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280" w:lineRule="auto"/>
        <w:jc w:val="center"/>
        <w:rPr>
          <w:rFonts w:ascii="Open Sans" w:cs="Open Sans" w:eastAsia="Open Sans" w:hAnsi="Open Sans"/>
          <w:b w:val="1"/>
          <w:color w:val="212529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212529"/>
          <w:rtl w:val="0"/>
        </w:rPr>
        <w:t xml:space="preserve">Rozvoj MHD - Železnice jako alternativa k autům</w:t>
      </w:r>
    </w:p>
    <w:p w:rsidR="00000000" w:rsidDel="00000000" w:rsidP="00000000" w:rsidRDefault="00000000" w:rsidRPr="00000000" w14:paraId="00000002">
      <w:pPr>
        <w:numPr>
          <w:ilvl w:val="0"/>
          <w:numId w:val="2"/>
        </w:numPr>
        <w:shd w:fill="ffffff" w:val="clear"/>
        <w:spacing w:after="0" w:before="280" w:lineRule="auto"/>
        <w:ind w:left="720" w:hanging="360"/>
        <w:rPr>
          <w:rFonts w:ascii="Open Sans" w:cs="Open Sans" w:eastAsia="Open Sans" w:hAnsi="Open Sans"/>
          <w:color w:val="212529"/>
          <w:sz w:val="21"/>
          <w:szCs w:val="21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212529"/>
          <w:sz w:val="21"/>
          <w:szCs w:val="21"/>
          <w:rtl w:val="0"/>
        </w:rPr>
        <w:t xml:space="preserve">Železniční zastávky: </w:t>
      </w:r>
      <w:r w:rsidDel="00000000" w:rsidR="00000000" w:rsidRPr="00000000">
        <w:rPr>
          <w:rFonts w:ascii="Open Sans" w:cs="Open Sans" w:eastAsia="Open Sans" w:hAnsi="Open Sans"/>
          <w:color w:val="212529"/>
          <w:sz w:val="21"/>
          <w:szCs w:val="21"/>
          <w:rtl w:val="0"/>
        </w:rPr>
        <w:t xml:space="preserve">Dotáhneme železniční zastávky Rajská Zahrada, Hostavice, Jahodnice a Jiráskova čtvrť do realizace.S rozvojem oblasti Hutí prověříme možnost vzniku nové železniční zastávky v její východní části. Nové železniční linky nabídnou rychlá nová spojení do širšího centra města.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hd w:fill="ffffff" w:val="clear"/>
        <w:spacing w:after="0" w:before="0" w:lineRule="auto"/>
        <w:ind w:left="720" w:hanging="360"/>
        <w:rPr>
          <w:rFonts w:ascii="Open Sans" w:cs="Open Sans" w:eastAsia="Open Sans" w:hAnsi="Open Sans"/>
          <w:color w:val="212529"/>
          <w:sz w:val="21"/>
          <w:szCs w:val="21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212529"/>
          <w:sz w:val="21"/>
          <w:szCs w:val="21"/>
          <w:rtl w:val="0"/>
        </w:rPr>
        <w:t xml:space="preserve">Tramvajová trať:</w:t>
      </w:r>
      <w:r w:rsidDel="00000000" w:rsidR="00000000" w:rsidRPr="00000000">
        <w:rPr>
          <w:rFonts w:ascii="Open Sans" w:cs="Open Sans" w:eastAsia="Open Sans" w:hAnsi="Open Sans"/>
          <w:color w:val="212529"/>
          <w:sz w:val="21"/>
          <w:szCs w:val="21"/>
          <w:rtl w:val="0"/>
        </w:rPr>
        <w:t xml:space="preserve"> Zasadíme se o vznik tramvajové trati z Lehovce k nové železniční zastávky Rajská Zahrada a budeme dále prosazovat její pokračování na Černý Most a dále do rozvojové oblasti Hutí. 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hd w:fill="ffffff" w:val="clear"/>
        <w:spacing w:after="0" w:before="0" w:lineRule="auto"/>
        <w:ind w:left="720" w:hanging="360"/>
        <w:rPr>
          <w:rFonts w:ascii="Open Sans" w:cs="Open Sans" w:eastAsia="Open Sans" w:hAnsi="Open Sans"/>
          <w:color w:val="212529"/>
          <w:sz w:val="21"/>
          <w:szCs w:val="21"/>
          <w:u w:val="none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212529"/>
          <w:sz w:val="21"/>
          <w:szCs w:val="21"/>
          <w:rtl w:val="0"/>
        </w:rPr>
        <w:t xml:space="preserve">Trozo “černého mostu” jako symbol:</w:t>
      </w:r>
      <w:r w:rsidDel="00000000" w:rsidR="00000000" w:rsidRPr="00000000">
        <w:rPr>
          <w:rFonts w:ascii="Open Sans" w:cs="Open Sans" w:eastAsia="Open Sans" w:hAnsi="Open Sans"/>
          <w:color w:val="212529"/>
          <w:sz w:val="21"/>
          <w:szCs w:val="21"/>
          <w:rtl w:val="0"/>
        </w:rPr>
        <w:t xml:space="preserve"> Budeme usilovat o zachování torza “černého mostu “ v blízkosti nově budované železniční zastávky Rajská Zahrada, jeho rekonstrukci a zpřístupnění jako symbolu Černého Mostu.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hd w:fill="ffffff" w:val="clear"/>
        <w:spacing w:after="0" w:before="0" w:lineRule="auto"/>
        <w:ind w:left="720" w:hanging="360"/>
        <w:rPr>
          <w:rFonts w:ascii="Open Sans" w:cs="Open Sans" w:eastAsia="Open Sans" w:hAnsi="Open Sans"/>
          <w:color w:val="212529"/>
          <w:sz w:val="21"/>
          <w:szCs w:val="21"/>
        </w:rPr>
      </w:pPr>
      <w:sdt>
        <w:sdtPr>
          <w:tag w:val="goog_rdk_0"/>
        </w:sdtPr>
        <w:sdtContent>
          <w:commentRangeStart w:id="0"/>
        </w:sdtContent>
      </w:sdt>
      <w:sdt>
        <w:sdtPr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Open Sans" w:cs="Open Sans" w:eastAsia="Open Sans" w:hAnsi="Open Sans"/>
          <w:b w:val="1"/>
          <w:color w:val="212529"/>
          <w:sz w:val="21"/>
          <w:szCs w:val="21"/>
          <w:rtl w:val="0"/>
        </w:rPr>
        <w:t xml:space="preserve">Midibusové linky:</w:t>
      </w:r>
      <w:commentRangeEnd w:id="0"/>
      <w:r w:rsidDel="00000000" w:rsidR="00000000" w:rsidRPr="00000000">
        <w:commentReference w:id="0"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Fonts w:ascii="Open Sans" w:cs="Open Sans" w:eastAsia="Open Sans" w:hAnsi="Open Sans"/>
          <w:color w:val="212529"/>
          <w:sz w:val="21"/>
          <w:szCs w:val="21"/>
          <w:rtl w:val="0"/>
        </w:rPr>
        <w:t xml:space="preserve"> Prověříme možnosti vzniku nových linek, které budou zajišťovány menšími autobusy, s cílem zlepšit dopravní obslužnost odlehlejších částí.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hd w:fill="ffffff" w:val="clear"/>
        <w:spacing w:after="0" w:before="0" w:lineRule="auto"/>
        <w:ind w:left="720" w:hanging="360"/>
        <w:rPr>
          <w:rFonts w:ascii="Open Sans" w:cs="Open Sans" w:eastAsia="Open Sans" w:hAnsi="Open Sans"/>
          <w:color w:val="212529"/>
          <w:sz w:val="21"/>
          <w:szCs w:val="21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212529"/>
          <w:sz w:val="21"/>
          <w:szCs w:val="21"/>
          <w:rtl w:val="0"/>
        </w:rPr>
        <w:t xml:space="preserve">Rychlá MHD:</w:t>
      </w:r>
      <w:r w:rsidDel="00000000" w:rsidR="00000000" w:rsidRPr="00000000">
        <w:rPr>
          <w:rFonts w:ascii="Open Sans" w:cs="Open Sans" w:eastAsia="Open Sans" w:hAnsi="Open Sans"/>
          <w:color w:val="212529"/>
          <w:sz w:val="21"/>
          <w:szCs w:val="21"/>
          <w:rtl w:val="0"/>
        </w:rPr>
        <w:t xml:space="preserve"> Budeme iniciovat možnost preference MHD na linkách obsluhujících naši městskou část.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hd w:fill="ffffff" w:val="clear"/>
        <w:spacing w:after="280" w:before="0" w:lineRule="auto"/>
        <w:ind w:left="720" w:hanging="360"/>
        <w:rPr>
          <w:rFonts w:ascii="Open Sans" w:cs="Open Sans" w:eastAsia="Open Sans" w:hAnsi="Open Sans"/>
          <w:color w:val="212529"/>
          <w:sz w:val="21"/>
          <w:szCs w:val="21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212529"/>
          <w:sz w:val="21"/>
          <w:szCs w:val="21"/>
          <w:rtl w:val="0"/>
        </w:rPr>
        <w:t xml:space="preserve">Nové autobusové zastávky: </w:t>
      </w:r>
      <w:r w:rsidDel="00000000" w:rsidR="00000000" w:rsidRPr="00000000">
        <w:rPr>
          <w:rFonts w:ascii="Open Sans" w:cs="Open Sans" w:eastAsia="Open Sans" w:hAnsi="Open Sans"/>
          <w:color w:val="212529"/>
          <w:sz w:val="21"/>
          <w:szCs w:val="21"/>
          <w:rtl w:val="0"/>
        </w:rPr>
        <w:t xml:space="preserve">Pro zkvalitnění dopravní obslužnosti zrealizujeme nové autobusové zastávky v Hloubětíně a na Černém Mostě.</w:t>
      </w:r>
    </w:p>
    <w:p w:rsidR="00000000" w:rsidDel="00000000" w:rsidP="00000000" w:rsidRDefault="00000000" w:rsidRPr="00000000" w14:paraId="00000008">
      <w:pPr>
        <w:shd w:fill="ffffff" w:val="clear"/>
        <w:spacing w:after="280" w:before="280" w:lineRule="auto"/>
        <w:jc w:val="center"/>
        <w:rPr>
          <w:rFonts w:ascii="Open Sans" w:cs="Open Sans" w:eastAsia="Open Sans" w:hAnsi="Open Sans"/>
          <w:b w:val="1"/>
          <w:color w:val="212529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212529"/>
          <w:rtl w:val="0"/>
        </w:rPr>
        <w:t xml:space="preserve">Parkování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hd w:fill="ffffff" w:val="clear"/>
        <w:spacing w:after="0" w:before="280" w:lineRule="auto"/>
        <w:ind w:left="720" w:hanging="360"/>
        <w:rPr>
          <w:rFonts w:ascii="Open Sans" w:cs="Open Sans" w:eastAsia="Open Sans" w:hAnsi="Open Sans"/>
          <w:color w:val="212529"/>
          <w:sz w:val="21"/>
          <w:szCs w:val="21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212529"/>
          <w:sz w:val="21"/>
          <w:szCs w:val="21"/>
          <w:rtl w:val="0"/>
        </w:rPr>
        <w:t xml:space="preserve">Parkovací zóny: </w:t>
      </w:r>
      <w:r w:rsidDel="00000000" w:rsidR="00000000" w:rsidRPr="00000000">
        <w:rPr>
          <w:rFonts w:ascii="Open Sans" w:cs="Open Sans" w:eastAsia="Open Sans" w:hAnsi="Open Sans"/>
          <w:color w:val="212529"/>
          <w:sz w:val="21"/>
          <w:szCs w:val="21"/>
          <w:rtl w:val="0"/>
        </w:rPr>
        <w:t xml:space="preserve">Zavedeme parkovací zóny, a to zejména v blízkosti stanic metra. Není možné už dále čekat. Je nutné vrátit ulice zahlcené mimopražskými auty zpátky občanům Čtrnáctky.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rFonts w:ascii="Open Sans" w:cs="Open Sans" w:eastAsia="Open Sans" w:hAnsi="Open Sans"/>
          <w:color w:val="212529"/>
          <w:sz w:val="21"/>
          <w:szCs w:val="21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212529"/>
          <w:sz w:val="21"/>
          <w:szCs w:val="21"/>
          <w:rtl w:val="0"/>
        </w:rPr>
        <w:t xml:space="preserve">Další parkoviště pro občany Čtrnáctky</w:t>
      </w:r>
      <w:r w:rsidDel="00000000" w:rsidR="00000000" w:rsidRPr="00000000">
        <w:rPr>
          <w:rFonts w:ascii="Open Sans" w:cs="Open Sans" w:eastAsia="Open Sans" w:hAnsi="Open Sans"/>
          <w:color w:val="212529"/>
          <w:sz w:val="21"/>
          <w:szCs w:val="21"/>
          <w:rtl w:val="0"/>
        </w:rPr>
        <w:t xml:space="preserve">: Podporujeme přesun P+R Rajská Zahrada do Chlumecké ulice a uvolnění stávajícího prostoru </w:t>
      </w:r>
      <w:r w:rsidDel="00000000" w:rsidR="00000000" w:rsidRPr="00000000">
        <w:rPr>
          <w:rFonts w:ascii="Open Sans" w:cs="Open Sans" w:eastAsia="Open Sans" w:hAnsi="Open Sans"/>
          <w:color w:val="212529"/>
          <w:sz w:val="21"/>
          <w:szCs w:val="21"/>
          <w:rtl w:val="0"/>
        </w:rPr>
        <w:t xml:space="preserve">v Cíglerově </w:t>
      </w:r>
      <w:r w:rsidDel="00000000" w:rsidR="00000000" w:rsidRPr="00000000">
        <w:rPr>
          <w:rFonts w:ascii="Open Sans" w:cs="Open Sans" w:eastAsia="Open Sans" w:hAnsi="Open Sans"/>
          <w:color w:val="212529"/>
          <w:sz w:val="21"/>
          <w:szCs w:val="21"/>
          <w:rtl w:val="0"/>
        </w:rPr>
        <w:t xml:space="preserve">ulici pro naše občany. 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rFonts w:ascii="Open Sans" w:cs="Open Sans" w:eastAsia="Open Sans" w:hAnsi="Open Sans"/>
          <w:color w:val="212529"/>
          <w:sz w:val="21"/>
          <w:szCs w:val="21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212529"/>
          <w:sz w:val="21"/>
          <w:szCs w:val="21"/>
          <w:rtl w:val="0"/>
        </w:rPr>
        <w:t xml:space="preserve">Nové P+R:</w:t>
      </w:r>
      <w:r w:rsidDel="00000000" w:rsidR="00000000" w:rsidRPr="00000000">
        <w:rPr>
          <w:rFonts w:ascii="Open Sans" w:cs="Open Sans" w:eastAsia="Open Sans" w:hAnsi="Open Sans"/>
          <w:color w:val="212529"/>
          <w:sz w:val="21"/>
          <w:szCs w:val="21"/>
          <w:rtl w:val="0"/>
        </w:rPr>
        <w:t xml:space="preserve"> Podpoříme realizaci P+R u Kyjského nádraží, i když jsme si vědomi, že dlouhodobým řešením je budování těchto parkovišť u železničních zastávek především ve středočeském kraji.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rFonts w:ascii="Open Sans" w:cs="Open Sans" w:eastAsia="Open Sans" w:hAnsi="Open Sans"/>
          <w:color w:val="212529"/>
          <w:sz w:val="21"/>
          <w:szCs w:val="21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212529"/>
          <w:sz w:val="21"/>
          <w:szCs w:val="21"/>
          <w:rtl w:val="0"/>
        </w:rPr>
        <w:t xml:space="preserve">Podzemní garáže:</w:t>
      </w:r>
      <w:r w:rsidDel="00000000" w:rsidR="00000000" w:rsidRPr="00000000">
        <w:rPr>
          <w:rFonts w:ascii="Open Sans" w:cs="Open Sans" w:eastAsia="Open Sans" w:hAnsi="Open Sans"/>
          <w:color w:val="212529"/>
          <w:sz w:val="21"/>
          <w:szCs w:val="21"/>
          <w:rtl w:val="0"/>
        </w:rPr>
        <w:t xml:space="preserve"> Budeme podporovat lepší využití podzemních garáží na Černém Mostě, včetně zajištění pronájmu míst v novém parkovacím domě v Bryksově ulici. 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hd w:fill="ffffff" w:val="clear"/>
        <w:spacing w:after="0" w:before="0" w:lineRule="auto"/>
        <w:ind w:left="720" w:hanging="360"/>
        <w:rPr>
          <w:rFonts w:ascii="Open Sans" w:cs="Open Sans" w:eastAsia="Open Sans" w:hAnsi="Open Sans"/>
          <w:color w:val="212529"/>
          <w:sz w:val="21"/>
          <w:szCs w:val="21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212529"/>
          <w:sz w:val="21"/>
          <w:szCs w:val="21"/>
          <w:rtl w:val="0"/>
        </w:rPr>
        <w:t xml:space="preserve">Elektromobilita:</w:t>
      </w:r>
      <w:r w:rsidDel="00000000" w:rsidR="00000000" w:rsidRPr="00000000">
        <w:rPr>
          <w:rFonts w:ascii="Open Sans" w:cs="Open Sans" w:eastAsia="Open Sans" w:hAnsi="Open Sans"/>
          <w:color w:val="212529"/>
          <w:sz w:val="21"/>
          <w:szCs w:val="21"/>
          <w:rtl w:val="0"/>
        </w:rPr>
        <w:t xml:space="preserve"> Podpoříme rozšíření nabíjecích míst pro elektromobily.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hd w:fill="ffffff" w:val="clear"/>
        <w:spacing w:after="280" w:before="0" w:lineRule="auto"/>
        <w:ind w:left="720" w:hanging="360"/>
        <w:rPr>
          <w:rFonts w:ascii="Open Sans" w:cs="Open Sans" w:eastAsia="Open Sans" w:hAnsi="Open Sans"/>
          <w:color w:val="212529"/>
          <w:sz w:val="21"/>
          <w:szCs w:val="21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212529"/>
          <w:sz w:val="21"/>
          <w:szCs w:val="21"/>
          <w:rtl w:val="0"/>
        </w:rPr>
        <w:t xml:space="preserve">Alternativní pohony:</w:t>
      </w:r>
      <w:r w:rsidDel="00000000" w:rsidR="00000000" w:rsidRPr="00000000">
        <w:rPr>
          <w:rFonts w:ascii="Open Sans" w:cs="Open Sans" w:eastAsia="Open Sans" w:hAnsi="Open Sans"/>
          <w:color w:val="212529"/>
          <w:sz w:val="21"/>
          <w:szCs w:val="21"/>
          <w:rtl w:val="0"/>
        </w:rPr>
        <w:t xml:space="preserve"> Vozidla na stlačený zemní plyn (CNG), která jsou šetrnější k životnímu prostředí, patří i do podzemních garáží. Podpoříme iniciativu, která zruší tento nesmyslný zákaz.</w:t>
      </w:r>
    </w:p>
    <w:p w:rsidR="00000000" w:rsidDel="00000000" w:rsidP="00000000" w:rsidRDefault="00000000" w:rsidRPr="00000000" w14:paraId="0000000F">
      <w:pPr>
        <w:shd w:fill="ffffff" w:val="clear"/>
        <w:spacing w:after="280" w:before="280" w:lineRule="auto"/>
        <w:jc w:val="center"/>
        <w:rPr>
          <w:rFonts w:ascii="Open Sans" w:cs="Open Sans" w:eastAsia="Open Sans" w:hAnsi="Open Sans"/>
          <w:b w:val="1"/>
          <w:color w:val="212529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212529"/>
          <w:rtl w:val="0"/>
        </w:rPr>
        <w:t xml:space="preserve">Silnice jako příležitost pro kvalitní život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hd w:fill="ffffff" w:val="clear"/>
        <w:spacing w:after="0" w:before="280" w:lineRule="auto"/>
        <w:ind w:left="720" w:hanging="360"/>
        <w:rPr>
          <w:rFonts w:ascii="Open Sans" w:cs="Open Sans" w:eastAsia="Open Sans" w:hAnsi="Open Sans"/>
          <w:color w:val="212529"/>
          <w:sz w:val="21"/>
          <w:szCs w:val="21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212529"/>
          <w:sz w:val="21"/>
          <w:szCs w:val="21"/>
          <w:rtl w:val="0"/>
        </w:rPr>
        <w:t xml:space="preserve">Zklidňování dopravy:</w:t>
      </w:r>
      <w:r w:rsidDel="00000000" w:rsidR="00000000" w:rsidRPr="00000000">
        <w:rPr>
          <w:rFonts w:ascii="Open Sans" w:cs="Open Sans" w:eastAsia="Open Sans" w:hAnsi="Open Sans"/>
          <w:color w:val="212529"/>
          <w:sz w:val="21"/>
          <w:szCs w:val="21"/>
          <w:rtl w:val="0"/>
        </w:rPr>
        <w:t xml:space="preserve"> Našim cílem je maximálně snižovat negativní dopady dopravy na život obyvatel. Podporujeme vytváření zón 30 km/h v obydlených oblastech a návrat přednosti zprava. To pomůže vytvořit i nová parkovací místa.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hd w:fill="ffffff" w:val="clear"/>
        <w:spacing w:after="0" w:before="0" w:lineRule="auto"/>
        <w:ind w:left="720" w:hanging="360"/>
        <w:rPr>
          <w:rFonts w:ascii="Open Sans" w:cs="Open Sans" w:eastAsia="Open Sans" w:hAnsi="Open Sans"/>
          <w:color w:val="212529"/>
          <w:sz w:val="21"/>
          <w:szCs w:val="21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212529"/>
          <w:sz w:val="21"/>
          <w:szCs w:val="21"/>
          <w:rtl w:val="0"/>
        </w:rPr>
        <w:t xml:space="preserve">Vizuální smog</w:t>
      </w:r>
      <w:r w:rsidDel="00000000" w:rsidR="00000000" w:rsidRPr="00000000">
        <w:rPr>
          <w:rFonts w:ascii="Open Sans" w:cs="Open Sans" w:eastAsia="Open Sans" w:hAnsi="Open Sans"/>
          <w:color w:val="212529"/>
          <w:sz w:val="21"/>
          <w:szCs w:val="21"/>
          <w:rtl w:val="0"/>
        </w:rPr>
        <w:t xml:space="preserve">: Odstraníme nadbytečné dopravní značení a tam kde je to možné jej umístíme ve zmenšené velikosti. Zasadíme se o eliminaci reklamních zařízení ve veřejném prostoru.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hd w:fill="ffffff" w:val="clear"/>
        <w:spacing w:after="0" w:before="0" w:lineRule="auto"/>
        <w:ind w:left="720" w:hanging="360"/>
        <w:rPr>
          <w:rFonts w:ascii="Open Sans" w:cs="Open Sans" w:eastAsia="Open Sans" w:hAnsi="Open Sans"/>
          <w:color w:val="212529"/>
          <w:sz w:val="21"/>
          <w:szCs w:val="21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212529"/>
          <w:sz w:val="21"/>
          <w:szCs w:val="21"/>
          <w:rtl w:val="0"/>
        </w:rPr>
        <w:t xml:space="preserve">Tranzitní doprava na hlavní ulice:</w:t>
      </w:r>
      <w:r w:rsidDel="00000000" w:rsidR="00000000" w:rsidRPr="00000000">
        <w:rPr>
          <w:rFonts w:ascii="Open Sans" w:cs="Open Sans" w:eastAsia="Open Sans" w:hAnsi="Open Sans"/>
          <w:color w:val="212529"/>
          <w:sz w:val="21"/>
          <w:szCs w:val="21"/>
          <w:rtl w:val="0"/>
        </w:rPr>
        <w:t xml:space="preserve"> Budeme prosazovat opatření vedoucí k eliminaci tranzitní dopravy v obydlených oblastech.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hd w:fill="ffffff" w:val="clear"/>
        <w:spacing w:after="0" w:before="0" w:lineRule="auto"/>
        <w:ind w:left="720" w:hanging="360"/>
        <w:rPr>
          <w:rFonts w:ascii="Open Sans" w:cs="Open Sans" w:eastAsia="Open Sans" w:hAnsi="Open Sans"/>
          <w:color w:val="212529"/>
          <w:sz w:val="21"/>
          <w:szCs w:val="21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212529"/>
          <w:sz w:val="21"/>
          <w:szCs w:val="21"/>
          <w:rtl w:val="0"/>
        </w:rPr>
        <w:t xml:space="preserve">Úklid a opravy ulic blíže občanům:</w:t>
      </w:r>
      <w:r w:rsidDel="00000000" w:rsidR="00000000" w:rsidRPr="00000000">
        <w:rPr>
          <w:rFonts w:ascii="Open Sans" w:cs="Open Sans" w:eastAsia="Open Sans" w:hAnsi="Open Sans"/>
          <w:color w:val="212529"/>
          <w:sz w:val="21"/>
          <w:szCs w:val="21"/>
          <w:rtl w:val="0"/>
        </w:rPr>
        <w:t xml:space="preserve"> Budeme usilovat o převedení méně významných komunikací do správy MČ spolu s finančními kompenzacemi od Magistrátu.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hd w:fill="ffffff" w:val="clear"/>
        <w:spacing w:after="0" w:before="0" w:lineRule="auto"/>
        <w:ind w:left="720" w:hanging="360"/>
        <w:rPr>
          <w:rFonts w:ascii="Open Sans" w:cs="Open Sans" w:eastAsia="Open Sans" w:hAnsi="Open Sans"/>
          <w:color w:val="212529"/>
          <w:sz w:val="21"/>
          <w:szCs w:val="21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212529"/>
          <w:sz w:val="21"/>
          <w:szCs w:val="21"/>
          <w:rtl w:val="0"/>
        </w:rPr>
        <w:t xml:space="preserve">Nové moderní ulice:</w:t>
      </w:r>
      <w:r w:rsidDel="00000000" w:rsidR="00000000" w:rsidRPr="00000000">
        <w:rPr>
          <w:rFonts w:ascii="Open Sans" w:cs="Open Sans" w:eastAsia="Open Sans" w:hAnsi="Open Sans"/>
          <w:color w:val="212529"/>
          <w:sz w:val="21"/>
          <w:szCs w:val="21"/>
          <w:rtl w:val="0"/>
        </w:rPr>
        <w:t xml:space="preserve"> Iniciujeme rekonstrukce stávajících komunikací a veřejných prostranství. V rámci projektové přípravy zohledníme moderní trendy v tvorbě uličního prostoru včetně eliminace dopadů na životní prostředí a zohledníme připomínky občanů. Maximálně využijeme zdrojů financování mimo rozpočet MČ.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hd w:fill="ffffff" w:val="clear"/>
        <w:spacing w:after="0" w:before="0" w:lineRule="auto"/>
        <w:ind w:left="720" w:hanging="360"/>
        <w:rPr>
          <w:rFonts w:ascii="Open Sans" w:cs="Open Sans" w:eastAsia="Open Sans" w:hAnsi="Open Sans"/>
          <w:color w:val="212529"/>
          <w:sz w:val="21"/>
          <w:szCs w:val="21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212529"/>
          <w:sz w:val="21"/>
          <w:szCs w:val="21"/>
          <w:rtl w:val="0"/>
        </w:rPr>
        <w:t xml:space="preserve">Transformace Chlumecké ulice:</w:t>
      </w:r>
      <w:r w:rsidDel="00000000" w:rsidR="00000000" w:rsidRPr="00000000">
        <w:rPr>
          <w:rFonts w:ascii="Open Sans" w:cs="Open Sans" w:eastAsia="Open Sans" w:hAnsi="Open Sans"/>
          <w:color w:val="212529"/>
          <w:sz w:val="21"/>
          <w:szCs w:val="21"/>
          <w:rtl w:val="0"/>
        </w:rPr>
        <w:t xml:space="preserve"> Ve spolupráci s Velkou Prahou se zasadíme o její změnu na městskou třídu s úrovňovými vazbami do okolního území a potlačíme tak bariéru, kterou v území tvoří. Dálniční alternativu již máme a je jí ulice Novopacká.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hd w:fill="ffffff" w:val="clear"/>
        <w:spacing w:after="0" w:before="0" w:lineRule="auto"/>
        <w:ind w:left="720" w:hanging="360"/>
        <w:rPr>
          <w:rFonts w:ascii="Open Sans" w:cs="Open Sans" w:eastAsia="Open Sans" w:hAnsi="Open Sans"/>
          <w:color w:val="212529"/>
          <w:sz w:val="21"/>
          <w:szCs w:val="21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212529"/>
          <w:sz w:val="21"/>
          <w:szCs w:val="21"/>
          <w:rtl w:val="0"/>
        </w:rPr>
        <w:t xml:space="preserve">Nová Ocelkova:</w:t>
      </w:r>
      <w:r w:rsidDel="00000000" w:rsidR="00000000" w:rsidRPr="00000000">
        <w:rPr>
          <w:rFonts w:ascii="Open Sans" w:cs="Open Sans" w:eastAsia="Open Sans" w:hAnsi="Open Sans"/>
          <w:color w:val="212529"/>
          <w:sz w:val="21"/>
          <w:szCs w:val="21"/>
          <w:rtl w:val="0"/>
        </w:rPr>
        <w:t xml:space="preserve"> Maximální podpoříme dostavbu Ocelkovy ulice (úsek Budovatelská – Skorkovská), která odlehčí dopravě v oblasti Kyjí – Hutí.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hd w:fill="ffffff" w:val="clear"/>
        <w:spacing w:after="0" w:before="0" w:lineRule="auto"/>
        <w:ind w:left="720" w:hanging="360"/>
        <w:rPr>
          <w:rFonts w:ascii="Open Sans" w:cs="Open Sans" w:eastAsia="Open Sans" w:hAnsi="Open Sans"/>
          <w:color w:val="212529"/>
          <w:sz w:val="21"/>
          <w:szCs w:val="21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212529"/>
          <w:sz w:val="21"/>
          <w:szCs w:val="21"/>
          <w:rtl w:val="0"/>
        </w:rPr>
        <w:t xml:space="preserve">Městský okruh:</w:t>
      </w:r>
      <w:r w:rsidDel="00000000" w:rsidR="00000000" w:rsidRPr="00000000">
        <w:rPr>
          <w:rFonts w:ascii="Open Sans" w:cs="Open Sans" w:eastAsia="Open Sans" w:hAnsi="Open Sans"/>
          <w:color w:val="212529"/>
          <w:sz w:val="21"/>
          <w:szCs w:val="21"/>
          <w:rtl w:val="0"/>
        </w:rPr>
        <w:t xml:space="preserve"> Urychlíme dobudování vnitřního okruhu a nutných návazných komunikací, které pomohou odlehčit našim obydleným ulicím.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hd w:fill="ffffff" w:val="clear"/>
        <w:spacing w:after="280" w:before="0" w:lineRule="auto"/>
        <w:ind w:left="720" w:hanging="360"/>
        <w:rPr>
          <w:rFonts w:ascii="Open Sans" w:cs="Open Sans" w:eastAsia="Open Sans" w:hAnsi="Open Sans"/>
          <w:color w:val="212529"/>
          <w:sz w:val="21"/>
          <w:szCs w:val="21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212529"/>
          <w:sz w:val="21"/>
          <w:szCs w:val="21"/>
          <w:rtl w:val="0"/>
        </w:rPr>
        <w:t xml:space="preserve">Pražský okruh:</w:t>
      </w:r>
      <w:r w:rsidDel="00000000" w:rsidR="00000000" w:rsidRPr="00000000">
        <w:rPr>
          <w:rFonts w:ascii="Open Sans" w:cs="Open Sans" w:eastAsia="Open Sans" w:hAnsi="Open Sans"/>
          <w:color w:val="212529"/>
          <w:sz w:val="21"/>
          <w:szCs w:val="21"/>
          <w:rtl w:val="0"/>
        </w:rPr>
        <w:t xml:space="preserve"> Podpoříme dostavbu Pražského okruhu při minimalizaci negativních dopadů na jeho okolí. Cílem je vyvést tranzitní, zejména nákladní dopravu z Prahy.</w:t>
      </w:r>
    </w:p>
    <w:p w:rsidR="00000000" w:rsidDel="00000000" w:rsidP="00000000" w:rsidRDefault="00000000" w:rsidRPr="00000000" w14:paraId="00000019">
      <w:pPr>
        <w:shd w:fill="ffffff" w:val="clear"/>
        <w:spacing w:after="280" w:before="280" w:lineRule="auto"/>
        <w:jc w:val="center"/>
        <w:rPr>
          <w:rFonts w:ascii="Open Sans" w:cs="Open Sans" w:eastAsia="Open Sans" w:hAnsi="Open Sans"/>
          <w:b w:val="1"/>
          <w:color w:val="212529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212529"/>
          <w:rtl w:val="0"/>
        </w:rPr>
        <w:t xml:space="preserve">Chodci a cyklisté náš respektovaný partner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hd w:fill="ffffff" w:val="clear"/>
        <w:spacing w:after="0" w:before="280" w:lineRule="auto"/>
        <w:ind w:left="720" w:hanging="360"/>
        <w:rPr>
          <w:rFonts w:ascii="Open Sans" w:cs="Open Sans" w:eastAsia="Open Sans" w:hAnsi="Open Sans"/>
          <w:color w:val="212529"/>
          <w:sz w:val="21"/>
          <w:szCs w:val="21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212529"/>
          <w:sz w:val="21"/>
          <w:szCs w:val="21"/>
          <w:rtl w:val="0"/>
        </w:rPr>
        <w:t xml:space="preserve">Severovýchodní cyklomagistrála</w:t>
      </w:r>
      <w:r w:rsidDel="00000000" w:rsidR="00000000" w:rsidRPr="00000000">
        <w:rPr>
          <w:rFonts w:ascii="Open Sans" w:cs="Open Sans" w:eastAsia="Open Sans" w:hAnsi="Open Sans"/>
          <w:color w:val="212529"/>
          <w:sz w:val="21"/>
          <w:szCs w:val="21"/>
          <w:rtl w:val="0"/>
        </w:rPr>
        <w:t xml:space="preserve">: Prosadíme dobudování všech etap, které umožní bezpečné a rychlé spojení do ostatních městských částí beze strachu, že se střetnou s auty.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hd w:fill="ffffff" w:val="clear"/>
        <w:spacing w:after="0" w:before="0" w:lineRule="auto"/>
        <w:ind w:left="720" w:hanging="360"/>
        <w:rPr>
          <w:rFonts w:ascii="Open Sans" w:cs="Open Sans" w:eastAsia="Open Sans" w:hAnsi="Open Sans"/>
          <w:color w:val="212529"/>
          <w:sz w:val="21"/>
          <w:szCs w:val="21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212529"/>
          <w:sz w:val="21"/>
          <w:szCs w:val="21"/>
          <w:rtl w:val="0"/>
        </w:rPr>
        <w:t xml:space="preserve">Nové drážní stezky: </w:t>
      </w:r>
      <w:r w:rsidDel="00000000" w:rsidR="00000000" w:rsidRPr="00000000">
        <w:rPr>
          <w:rFonts w:ascii="Open Sans" w:cs="Open Sans" w:eastAsia="Open Sans" w:hAnsi="Open Sans"/>
          <w:color w:val="212529"/>
          <w:sz w:val="21"/>
          <w:szCs w:val="21"/>
          <w:rtl w:val="0"/>
        </w:rPr>
        <w:t xml:space="preserve">Budeme usilovat o přípravu drážních stezek, koridorů pro chodce a cyklisty podél železničních tratí, které čtrnáctkou procházejí. 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hd w:fill="ffffff" w:val="clear"/>
        <w:spacing w:after="0" w:before="0" w:lineRule="auto"/>
        <w:ind w:left="720" w:hanging="360"/>
        <w:rPr>
          <w:rFonts w:ascii="Open Sans" w:cs="Open Sans" w:eastAsia="Open Sans" w:hAnsi="Open Sans"/>
          <w:color w:val="212529"/>
          <w:sz w:val="21"/>
          <w:szCs w:val="21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212529"/>
          <w:sz w:val="21"/>
          <w:szCs w:val="21"/>
          <w:rtl w:val="0"/>
        </w:rPr>
        <w:t xml:space="preserve">Rokytka jako místo k rekreaci</w:t>
      </w:r>
      <w:r w:rsidDel="00000000" w:rsidR="00000000" w:rsidRPr="00000000">
        <w:rPr>
          <w:rFonts w:ascii="Open Sans" w:cs="Open Sans" w:eastAsia="Open Sans" w:hAnsi="Open Sans"/>
          <w:color w:val="212529"/>
          <w:sz w:val="21"/>
          <w:szCs w:val="21"/>
          <w:rtl w:val="0"/>
        </w:rPr>
        <w:t xml:space="preserve">: Stabilizujeme a rozvineme rekreační stezku podél Rokytky mezi ulicemi Morušová a Čelákovická.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hd w:fill="ffffff" w:val="clear"/>
        <w:spacing w:after="0" w:before="0" w:lineRule="auto"/>
        <w:ind w:left="720" w:hanging="360"/>
        <w:rPr>
          <w:rFonts w:ascii="Open Sans" w:cs="Open Sans" w:eastAsia="Open Sans" w:hAnsi="Open Sans"/>
          <w:color w:val="212529"/>
          <w:sz w:val="21"/>
          <w:szCs w:val="21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212529"/>
          <w:sz w:val="21"/>
          <w:szCs w:val="21"/>
          <w:rtl w:val="0"/>
        </w:rPr>
        <w:t xml:space="preserve">Bezpečně na Čihadla a do Hostavic:</w:t>
      </w:r>
      <w:r w:rsidDel="00000000" w:rsidR="00000000" w:rsidRPr="00000000">
        <w:rPr>
          <w:rFonts w:ascii="Open Sans" w:cs="Open Sans" w:eastAsia="Open Sans" w:hAnsi="Open Sans"/>
          <w:color w:val="212529"/>
          <w:sz w:val="21"/>
          <w:szCs w:val="21"/>
          <w:rtl w:val="0"/>
        </w:rPr>
        <w:t xml:space="preserve"> Zrealizujeme nové propojení mezi ulicí Broumarskou a Hodějovskou jako nový přístup do oblasti Čihadel a parku Pilská. Dořešíme bezpečné převedení chodců přes Broumarskou ulici v blízkosti kyjského nádraží.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hd w:fill="ffffff" w:val="clear"/>
        <w:spacing w:after="0" w:before="0" w:lineRule="auto"/>
        <w:ind w:left="720" w:hanging="360"/>
        <w:rPr>
          <w:rFonts w:ascii="Open Sans" w:cs="Open Sans" w:eastAsia="Open Sans" w:hAnsi="Open Sans"/>
          <w:color w:val="212529"/>
          <w:sz w:val="21"/>
          <w:szCs w:val="21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212529"/>
          <w:sz w:val="21"/>
          <w:szCs w:val="21"/>
          <w:rtl w:val="0"/>
        </w:rPr>
        <w:t xml:space="preserve">Infrastruktura pro cyklisty:</w:t>
      </w:r>
      <w:r w:rsidDel="00000000" w:rsidR="00000000" w:rsidRPr="00000000">
        <w:rPr>
          <w:rFonts w:ascii="Open Sans" w:cs="Open Sans" w:eastAsia="Open Sans" w:hAnsi="Open Sans"/>
          <w:color w:val="212529"/>
          <w:sz w:val="21"/>
          <w:szCs w:val="21"/>
          <w:rtl w:val="0"/>
        </w:rPr>
        <w:t xml:space="preserve"> Urychlíme rozvoj cyklostojanů či bezpečných cyklistických boxů u škol, úřadů, obchodů, pošt, stanic metra a vlakových zastávek.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hd w:fill="ffffff" w:val="clear"/>
        <w:spacing w:after="280" w:before="0" w:lineRule="auto"/>
        <w:ind w:left="720" w:hanging="360"/>
        <w:rPr>
          <w:rFonts w:ascii="Open Sans" w:cs="Open Sans" w:eastAsia="Open Sans" w:hAnsi="Open Sans"/>
          <w:color w:val="212529"/>
          <w:sz w:val="21"/>
          <w:szCs w:val="21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212529"/>
          <w:sz w:val="21"/>
          <w:szCs w:val="21"/>
          <w:rtl w:val="0"/>
        </w:rPr>
        <w:t xml:space="preserve">Stop bariérám:</w:t>
      </w:r>
      <w:r w:rsidDel="00000000" w:rsidR="00000000" w:rsidRPr="00000000">
        <w:rPr>
          <w:rFonts w:ascii="Open Sans" w:cs="Open Sans" w:eastAsia="Open Sans" w:hAnsi="Open Sans"/>
          <w:color w:val="212529"/>
          <w:sz w:val="21"/>
          <w:szCs w:val="21"/>
          <w:rtl w:val="0"/>
        </w:rPr>
        <w:t xml:space="preserve"> Jejich odstraňování ve veřejném prostoru je naše priorita. Totéž platí o údržbě chodníků a pěšin které musí být vždy bezpečně schůdné.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….</w:t>
      </w:r>
      <w:r w:rsidDel="00000000" w:rsidR="00000000" w:rsidRPr="00000000">
        <w:rPr>
          <w:rtl w:val="0"/>
        </w:rPr>
      </w:r>
    </w:p>
    <w:sectPr>
      <w:pgSz w:h="16840" w:w="11900" w:orient="portrait"/>
      <w:pgMar w:bottom="1417" w:top="1417" w:left="1417" w:right="1417" w:header="708" w:footer="708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Matěj Kubíček" w:id="0" w:date="2022-06-26T20:39:29Z"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Asi by bylo dobré zmínit, co je midibus.</w:t>
      </w:r>
    </w:p>
  </w:comment>
  <w:comment w:author="Petr Hukal" w:id="1" w:date="2022-06-28T12:41:11Z"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 mě je termín už zažitý, ale upravil jsem text.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021" w15:done="0"/>
  <w15:commentEx w15:paraId="00000022" w15:paraIdParent="00000021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Arial"/>
  <w:font w:name="Courier New"/>
  <w:font w:name="Noto Sans Symbols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0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0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0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0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0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0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0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0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0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0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0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0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0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0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0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0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0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0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0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0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cs-CZ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/>
    <w:rPr>
      <w:rFonts w:ascii="Times New Roman" w:cs="Times New Roman" w:eastAsia="Times New Roman" w:hAnsi="Times New Roman"/>
      <w:b w:val="1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</w:style>
  <w:style w:type="paragraph" w:styleId="Nadpis4">
    <w:name w:val="heading 4"/>
    <w:basedOn w:val="Normln"/>
    <w:link w:val="Nadpis4Char"/>
    <w:uiPriority w:val="9"/>
    <w:qFormat w:val="1"/>
    <w:rsid w:val="00EF78B2"/>
    <w:pPr>
      <w:spacing w:after="100" w:afterAutospacing="1" w:before="100" w:beforeAutospacing="1"/>
      <w:outlineLvl w:val="3"/>
    </w:pPr>
    <w:rPr>
      <w:rFonts w:ascii="Times New Roman" w:cs="Times New Roman" w:eastAsia="Times New Roman" w:hAnsi="Times New Roman"/>
      <w:b w:val="1"/>
      <w:bCs w:val="1"/>
      <w:lang w:eastAsia="cs-CZ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character" w:styleId="Nadpis4Char" w:customStyle="1">
    <w:name w:val="Nadpis 4 Char"/>
    <w:basedOn w:val="Standardnpsmoodstavce"/>
    <w:link w:val="Nadpis4"/>
    <w:uiPriority w:val="9"/>
    <w:rsid w:val="00EF78B2"/>
    <w:rPr>
      <w:rFonts w:ascii="Times New Roman" w:cs="Times New Roman" w:eastAsia="Times New Roman" w:hAnsi="Times New Roman"/>
      <w:b w:val="1"/>
      <w:bCs w:val="1"/>
      <w:lang w:eastAsia="cs-CZ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YMM87oQjdZo2rQTtoaJwTDTTBg==">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2022-06-05T19:33:00Z</dcterms:created>
  <dc:creator>Petr Hukal</dc:creator>
</cp:coreProperties>
</file>