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Default Extension="jpg" ContentType="image/jpeg"/>
  <Default Extension="tiff" ContentType="image/tiff"/>
  <Default Extension="gif" ContentType="image/gif"/>
  <Default Extension="bin" ContentType="application/vnd.openxmlformats-officedocument.oleObject"/>
  <Default Extension="wmf" ContentType="image/x-wmf"/>
  <Default Extension="emf" ContentType="image/x-emf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aink="http://schemas.microsoft.com/office/drawing/2016/ink" xmlns:am3d="http://schemas.microsoft.com/office/drawing/2017/model3d" xmlns:c="http://schemas.openxmlformats.org/drawingml/2006/chart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p14">
  <w:body>
    <w:p w:rsidR="00090486" w:rsidRDefault="0034531E" w14:paraId="2BBFD981" w14:textId="2CB8D2E7">
      <w:pPr>
        <w:jc w:val="center"/>
        <w:ind w:right="3495"/>
        <w:spacing w:before="68"/>
        <w:tabs>
          <w:tab w:val="left" w:pos="3900"/>
        </w:tabs>
        <w:rPr>
          <w:rFonts w:ascii="Arial" w:hAnsi="Arial"/>
          <w:sz w:val="20"/>
        </w:rPr>
      </w:pPr>
      <w:r>
        <w:rPr>
          <w:noProof/>
        </w:rPr>
        <w:drawing>
          <wp:anchor distT="0" distB="0" distR="0" distL="0" relativeHeight="15729152" behindDoc="0" allowOverlap="1" layoutInCell="1" locked="0" simplePos="0" wp14:anchorId="06723B90" wp14:editId="6763B49D">
            <wp:simplePos x="0" y="0"/>
            <wp:positionH relativeFrom="page">
              <wp:posOffset>5561965</wp:posOffset>
            </wp:positionH>
            <wp:positionV relativeFrom="paragraph">
              <wp:posOffset>43180</wp:posOffset>
            </wp:positionV>
            <wp:extent cx="1367790" cy="377825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68409" cy="377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487305728" behindDoc="1" locked="0" layoutInCell="1" allowOverlap="1" wp14:anchorId="7714D8CD" wp14:editId="58040175">
                <wp:simplePos x="0" y="0"/>
                <wp:positionH relativeFrom="page">
                  <wp:posOffset>4498340</wp:posOffset>
                </wp:positionH>
                <wp:positionV relativeFrom="page">
                  <wp:posOffset>4575810</wp:posOffset>
                </wp:positionV>
                <wp:extent cx="2652395" cy="193675"/>
                <wp:effectExtent l="0" t="0" r="0" b="0"/>
                <wp:wrapNone/>
                <wp:docPr id="24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52395" cy="193675"/>
                          <a:chOff x="7084" y="7206"/>
                          <a:chExt cx="4177" cy="305"/>
                        </a:xfrm>
                      </wpg:grpSpPr>
                      <wps:wsp>
                        <wps:cNvPr id="25" name="AutoShape 31"/>
                        <wps:cNvSpPr>
                          <a:spLocks/>
                        </wps:cNvSpPr>
                        <wps:spPr bwMode="auto">
                          <a:xfrm>
                            <a:off x="7083" y="7210"/>
                            <a:ext cx="10" cy="2"/>
                          </a:xfrm>
                          <a:custGeom>
                            <a:avLst/>
                            <a:gdLst>
                              <a:gd name="T0" fmla="+- 0 7084 7084"/>
                              <a:gd name="T1" fmla="*/ T0 w 10"/>
                              <a:gd name="T2" fmla="+- 0 7093 7084"/>
                              <a:gd name="T3" fmla="*/ T2 w 10"/>
                              <a:gd name="T4" fmla="+- 0 7084 7084"/>
                              <a:gd name="T5" fmla="*/ T4 w 10"/>
                              <a:gd name="T6" fmla="+- 0 7093 7084"/>
                              <a:gd name="T7" fmla="*/ T6 w 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1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30"/>
                        <wps:cNvSpPr>
                          <a:spLocks/>
                        </wps:cNvSpPr>
                        <wps:spPr bwMode="auto">
                          <a:xfrm>
                            <a:off x="7083" y="7210"/>
                            <a:ext cx="3980" cy="296"/>
                          </a:xfrm>
                          <a:custGeom>
                            <a:avLst/>
                            <a:gdLst>
                              <a:gd name="T0" fmla="+- 0 7093 7084"/>
                              <a:gd name="T1" fmla="*/ T0 w 3980"/>
                              <a:gd name="T2" fmla="+- 0 7211 7211"/>
                              <a:gd name="T3" fmla="*/ 7211 h 296"/>
                              <a:gd name="T4" fmla="+- 0 7103 7084"/>
                              <a:gd name="T5" fmla="*/ T4 w 3980"/>
                              <a:gd name="T6" fmla="+- 0 7211 7211"/>
                              <a:gd name="T7" fmla="*/ 7211 h 296"/>
                              <a:gd name="T8" fmla="+- 0 7103 7084"/>
                              <a:gd name="T9" fmla="*/ T8 w 3980"/>
                              <a:gd name="T10" fmla="+- 0 7211 7211"/>
                              <a:gd name="T11" fmla="*/ 7211 h 296"/>
                              <a:gd name="T12" fmla="+- 0 7797 7084"/>
                              <a:gd name="T13" fmla="*/ T12 w 3980"/>
                              <a:gd name="T14" fmla="+- 0 7211 7211"/>
                              <a:gd name="T15" fmla="*/ 7211 h 296"/>
                              <a:gd name="T16" fmla="+- 0 7797 7084"/>
                              <a:gd name="T17" fmla="*/ T16 w 3980"/>
                              <a:gd name="T18" fmla="+- 0 7211 7211"/>
                              <a:gd name="T19" fmla="*/ 7211 h 296"/>
                              <a:gd name="T20" fmla="+- 0 7806 7084"/>
                              <a:gd name="T21" fmla="*/ T20 w 3980"/>
                              <a:gd name="T22" fmla="+- 0 7211 7211"/>
                              <a:gd name="T23" fmla="*/ 7211 h 296"/>
                              <a:gd name="T24" fmla="+- 0 7806 7084"/>
                              <a:gd name="T25" fmla="*/ T24 w 3980"/>
                              <a:gd name="T26" fmla="+- 0 7211 7211"/>
                              <a:gd name="T27" fmla="*/ 7211 h 296"/>
                              <a:gd name="T28" fmla="+- 0 9069 7084"/>
                              <a:gd name="T29" fmla="*/ T28 w 3980"/>
                              <a:gd name="T30" fmla="+- 0 7211 7211"/>
                              <a:gd name="T31" fmla="*/ 7211 h 296"/>
                              <a:gd name="T32" fmla="+- 0 9069 7084"/>
                              <a:gd name="T33" fmla="*/ T32 w 3980"/>
                              <a:gd name="T34" fmla="+- 0 7211 7211"/>
                              <a:gd name="T35" fmla="*/ 7211 h 296"/>
                              <a:gd name="T36" fmla="+- 0 9078 7084"/>
                              <a:gd name="T37" fmla="*/ T36 w 3980"/>
                              <a:gd name="T38" fmla="+- 0 7211 7211"/>
                              <a:gd name="T39" fmla="*/ 7211 h 296"/>
                              <a:gd name="T40" fmla="+- 0 9078 7084"/>
                              <a:gd name="T41" fmla="*/ T40 w 3980"/>
                              <a:gd name="T42" fmla="+- 0 7211 7211"/>
                              <a:gd name="T43" fmla="*/ 7211 h 296"/>
                              <a:gd name="T44" fmla="+- 0 9088 7084"/>
                              <a:gd name="T45" fmla="*/ T44 w 3980"/>
                              <a:gd name="T46" fmla="+- 0 7211 7211"/>
                              <a:gd name="T47" fmla="*/ 7211 h 296"/>
                              <a:gd name="T48" fmla="+- 0 9088 7084"/>
                              <a:gd name="T49" fmla="*/ T48 w 3980"/>
                              <a:gd name="T50" fmla="+- 0 7211 7211"/>
                              <a:gd name="T51" fmla="*/ 7211 h 296"/>
                              <a:gd name="T52" fmla="+- 0 9782 7084"/>
                              <a:gd name="T53" fmla="*/ T52 w 3980"/>
                              <a:gd name="T54" fmla="+- 0 7211 7211"/>
                              <a:gd name="T55" fmla="*/ 7211 h 296"/>
                              <a:gd name="T56" fmla="+- 0 9782 7084"/>
                              <a:gd name="T57" fmla="*/ T56 w 3980"/>
                              <a:gd name="T58" fmla="+- 0 7211 7211"/>
                              <a:gd name="T59" fmla="*/ 7211 h 296"/>
                              <a:gd name="T60" fmla="+- 0 9792 7084"/>
                              <a:gd name="T61" fmla="*/ T60 w 3980"/>
                              <a:gd name="T62" fmla="+- 0 7211 7211"/>
                              <a:gd name="T63" fmla="*/ 7211 h 296"/>
                              <a:gd name="T64" fmla="+- 0 9792 7084"/>
                              <a:gd name="T65" fmla="*/ T64 w 3980"/>
                              <a:gd name="T66" fmla="+- 0 7211 7211"/>
                              <a:gd name="T67" fmla="*/ 7211 h 296"/>
                              <a:gd name="T68" fmla="+- 0 11054 7084"/>
                              <a:gd name="T69" fmla="*/ T68 w 3980"/>
                              <a:gd name="T70" fmla="+- 0 7211 7211"/>
                              <a:gd name="T71" fmla="*/ 7211 h 296"/>
                              <a:gd name="T72" fmla="+- 0 11054 7084"/>
                              <a:gd name="T73" fmla="*/ T72 w 3980"/>
                              <a:gd name="T74" fmla="+- 0 7211 7211"/>
                              <a:gd name="T75" fmla="*/ 7211 h 296"/>
                              <a:gd name="T76" fmla="+- 0 11064 7084"/>
                              <a:gd name="T77" fmla="*/ T76 w 3980"/>
                              <a:gd name="T78" fmla="+- 0 7211 7211"/>
                              <a:gd name="T79" fmla="*/ 7211 h 296"/>
                              <a:gd name="T80" fmla="+- 0 7089 7084"/>
                              <a:gd name="T81" fmla="*/ T80 w 3980"/>
                              <a:gd name="T82" fmla="+- 0 7215 7211"/>
                              <a:gd name="T83" fmla="*/ 7215 h 296"/>
                              <a:gd name="T84" fmla="+- 0 7089 7084"/>
                              <a:gd name="T85" fmla="*/ T84 w 3980"/>
                              <a:gd name="T86" fmla="+- 0 7501 7211"/>
                              <a:gd name="T87" fmla="*/ 7501 h 296"/>
                              <a:gd name="T88" fmla="+- 0 7084 7084"/>
                              <a:gd name="T89" fmla="*/ T88 w 3980"/>
                              <a:gd name="T90" fmla="+- 0 7506 7211"/>
                              <a:gd name="T91" fmla="*/ 7506 h 296"/>
                              <a:gd name="T92" fmla="+- 0 7093 7084"/>
                              <a:gd name="T93" fmla="*/ T92 w 3980"/>
                              <a:gd name="T94" fmla="+- 0 7506 7211"/>
                              <a:gd name="T95" fmla="*/ 7506 h 296"/>
                              <a:gd name="T96" fmla="+- 0 7084 7084"/>
                              <a:gd name="T97" fmla="*/ T96 w 3980"/>
                              <a:gd name="T98" fmla="+- 0 7506 7211"/>
                              <a:gd name="T99" fmla="*/ 7506 h 296"/>
                              <a:gd name="T100" fmla="+- 0 7093 7084"/>
                              <a:gd name="T101" fmla="*/ T100 w 3980"/>
                              <a:gd name="T102" fmla="+- 0 7506 7211"/>
                              <a:gd name="T103" fmla="*/ 7506 h 296"/>
                              <a:gd name="T104" fmla="+- 0 7093 7084"/>
                              <a:gd name="T105" fmla="*/ T104 w 3980"/>
                              <a:gd name="T106" fmla="+- 0 7506 7211"/>
                              <a:gd name="T107" fmla="*/ 7506 h 296"/>
                              <a:gd name="T108" fmla="+- 0 7797 7084"/>
                              <a:gd name="T109" fmla="*/ T108 w 3980"/>
                              <a:gd name="T110" fmla="+- 0 7506 7211"/>
                              <a:gd name="T111" fmla="*/ 7506 h 296"/>
                              <a:gd name="T112" fmla="+- 0 7782 7084"/>
                              <a:gd name="T113" fmla="*/ T112 w 3980"/>
                              <a:gd name="T114" fmla="+- 0 7506 7211"/>
                              <a:gd name="T115" fmla="*/ 7506 h 296"/>
                              <a:gd name="T116" fmla="+- 0 7792 7084"/>
                              <a:gd name="T117" fmla="*/ T116 w 3980"/>
                              <a:gd name="T118" fmla="+- 0 7506 7211"/>
                              <a:gd name="T119" fmla="*/ 7506 h 296"/>
                              <a:gd name="T120" fmla="+- 0 7792 7084"/>
                              <a:gd name="T121" fmla="*/ T120 w 3980"/>
                              <a:gd name="T122" fmla="+- 0 7506 7211"/>
                              <a:gd name="T123" fmla="*/ 7506 h 296"/>
                              <a:gd name="T124" fmla="+- 0 9069 7084"/>
                              <a:gd name="T125" fmla="*/ T124 w 3980"/>
                              <a:gd name="T126" fmla="+- 0 7506 7211"/>
                              <a:gd name="T127" fmla="*/ 7506 h 29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3980" h="296">
                                <a:moveTo>
                                  <a:pt x="9" y="0"/>
                                </a:moveTo>
                                <a:lnTo>
                                  <a:pt x="19" y="0"/>
                                </a:lnTo>
                                <a:moveTo>
                                  <a:pt x="19" y="0"/>
                                </a:moveTo>
                                <a:lnTo>
                                  <a:pt x="713" y="0"/>
                                </a:lnTo>
                                <a:moveTo>
                                  <a:pt x="713" y="0"/>
                                </a:moveTo>
                                <a:lnTo>
                                  <a:pt x="722" y="0"/>
                                </a:lnTo>
                                <a:moveTo>
                                  <a:pt x="722" y="0"/>
                                </a:moveTo>
                                <a:lnTo>
                                  <a:pt x="1985" y="0"/>
                                </a:lnTo>
                                <a:moveTo>
                                  <a:pt x="1985" y="0"/>
                                </a:moveTo>
                                <a:lnTo>
                                  <a:pt x="1994" y="0"/>
                                </a:lnTo>
                                <a:moveTo>
                                  <a:pt x="1994" y="0"/>
                                </a:moveTo>
                                <a:lnTo>
                                  <a:pt x="2004" y="0"/>
                                </a:lnTo>
                                <a:moveTo>
                                  <a:pt x="2004" y="0"/>
                                </a:moveTo>
                                <a:lnTo>
                                  <a:pt x="2698" y="0"/>
                                </a:lnTo>
                                <a:moveTo>
                                  <a:pt x="2698" y="0"/>
                                </a:moveTo>
                                <a:lnTo>
                                  <a:pt x="2708" y="0"/>
                                </a:lnTo>
                                <a:moveTo>
                                  <a:pt x="2708" y="0"/>
                                </a:moveTo>
                                <a:lnTo>
                                  <a:pt x="3970" y="0"/>
                                </a:lnTo>
                                <a:moveTo>
                                  <a:pt x="3970" y="0"/>
                                </a:moveTo>
                                <a:lnTo>
                                  <a:pt x="3980" y="0"/>
                                </a:lnTo>
                                <a:moveTo>
                                  <a:pt x="5" y="4"/>
                                </a:moveTo>
                                <a:lnTo>
                                  <a:pt x="5" y="290"/>
                                </a:lnTo>
                                <a:moveTo>
                                  <a:pt x="0" y="295"/>
                                </a:moveTo>
                                <a:lnTo>
                                  <a:pt x="9" y="295"/>
                                </a:lnTo>
                                <a:moveTo>
                                  <a:pt x="0" y="295"/>
                                </a:moveTo>
                                <a:lnTo>
                                  <a:pt x="9" y="295"/>
                                </a:lnTo>
                                <a:moveTo>
                                  <a:pt x="9" y="295"/>
                                </a:moveTo>
                                <a:lnTo>
                                  <a:pt x="713" y="295"/>
                                </a:lnTo>
                                <a:moveTo>
                                  <a:pt x="698" y="295"/>
                                </a:moveTo>
                                <a:lnTo>
                                  <a:pt x="708" y="295"/>
                                </a:lnTo>
                                <a:moveTo>
                                  <a:pt x="708" y="295"/>
                                </a:moveTo>
                                <a:lnTo>
                                  <a:pt x="1985" y="295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29"/>
                        <wps:cNvSpPr>
                          <a:spLocks/>
                        </wps:cNvSpPr>
                        <wps:spPr bwMode="auto">
                          <a:xfrm>
                            <a:off x="9073" y="7215"/>
                            <a:ext cx="2" cy="286"/>
                          </a:xfrm>
                          <a:custGeom>
                            <a:avLst/>
                            <a:gdLst>
                              <a:gd name="T0" fmla="+- 0 7460 7215"/>
                              <a:gd name="T1" fmla="*/ 7460 h 286"/>
                              <a:gd name="T2" fmla="+- 0 7501 7215"/>
                              <a:gd name="T3" fmla="*/ 7501 h 286"/>
                              <a:gd name="T4" fmla="+- 0 7215 7215"/>
                              <a:gd name="T5" fmla="*/ 7215 h 286"/>
                              <a:gd name="T6" fmla="+- 0 7240 7215"/>
                              <a:gd name="T7" fmla="*/ 7240 h 28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  <a:cxn ang="0">
                                <a:pos x="0" y="T7"/>
                              </a:cxn>
                            </a:cxnLst>
                            <a:rect l="0" t="0" r="r" b="b"/>
                            <a:pathLst>
                              <a:path h="286">
                                <a:moveTo>
                                  <a:pt x="0" y="245"/>
                                </a:moveTo>
                                <a:lnTo>
                                  <a:pt x="0" y="286"/>
                                </a:lnTo>
                                <a:moveTo>
                                  <a:pt x="0" y="0"/>
                                </a:moveTo>
                                <a:lnTo>
                                  <a:pt x="0" y="25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AutoShape 28"/>
                        <wps:cNvSpPr>
                          <a:spLocks/>
                        </wps:cNvSpPr>
                        <wps:spPr bwMode="auto">
                          <a:xfrm>
                            <a:off x="9068" y="7505"/>
                            <a:ext cx="1986" cy="2"/>
                          </a:xfrm>
                          <a:custGeom>
                            <a:avLst/>
                            <a:gdLst>
                              <a:gd name="T0" fmla="+- 0 9069 9069"/>
                              <a:gd name="T1" fmla="*/ T0 w 1986"/>
                              <a:gd name="T2" fmla="+- 0 9078 9069"/>
                              <a:gd name="T3" fmla="*/ T2 w 1986"/>
                              <a:gd name="T4" fmla="+- 0 9078 9069"/>
                              <a:gd name="T5" fmla="*/ T4 w 1986"/>
                              <a:gd name="T6" fmla="+- 0 9782 9069"/>
                              <a:gd name="T7" fmla="*/ T6 w 1986"/>
                              <a:gd name="T8" fmla="+- 0 9768 9069"/>
                              <a:gd name="T9" fmla="*/ T8 w 1986"/>
                              <a:gd name="T10" fmla="+- 0 9777 9069"/>
                              <a:gd name="T11" fmla="*/ T10 w 1986"/>
                              <a:gd name="T12" fmla="+- 0 9777 9069"/>
                              <a:gd name="T13" fmla="*/ T12 w 1986"/>
                              <a:gd name="T14" fmla="+- 0 11054 9069"/>
                              <a:gd name="T15" fmla="*/ T14 w 198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  <a:cxn ang="0">
                                <a:pos x="T9" y="0"/>
                              </a:cxn>
                              <a:cxn ang="0">
                                <a:pos x="T11" y="0"/>
                              </a:cxn>
                              <a:cxn ang="0">
                                <a:pos x="T13" y="0"/>
                              </a:cxn>
                              <a:cxn ang="0">
                                <a:pos x="T15" y="0"/>
                              </a:cxn>
                            </a:cxnLst>
                            <a:rect l="0" t="0" r="r" b="b"/>
                            <a:pathLst>
                              <a:path w="1986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  <a:moveTo>
                                  <a:pt x="9" y="0"/>
                                </a:moveTo>
                                <a:lnTo>
                                  <a:pt x="713" y="0"/>
                                </a:lnTo>
                                <a:moveTo>
                                  <a:pt x="699" y="0"/>
                                </a:moveTo>
                                <a:lnTo>
                                  <a:pt x="708" y="0"/>
                                </a:lnTo>
                                <a:moveTo>
                                  <a:pt x="708" y="0"/>
                                </a:moveTo>
                                <a:lnTo>
                                  <a:pt x="1985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27"/>
                        <wps:cNvSpPr>
                          <a:spLocks/>
                        </wps:cNvSpPr>
                        <wps:spPr bwMode="auto">
                          <a:xfrm>
                            <a:off x="11058" y="7215"/>
                            <a:ext cx="2" cy="286"/>
                          </a:xfrm>
                          <a:custGeom>
                            <a:avLst/>
                            <a:gdLst>
                              <a:gd name="T0" fmla="+- 0 7460 7215"/>
                              <a:gd name="T1" fmla="*/ 7460 h 286"/>
                              <a:gd name="T2" fmla="+- 0 7501 7215"/>
                              <a:gd name="T3" fmla="*/ 7501 h 286"/>
                              <a:gd name="T4" fmla="+- 0 7215 7215"/>
                              <a:gd name="T5" fmla="*/ 7215 h 286"/>
                              <a:gd name="T6" fmla="+- 0 7240 7215"/>
                              <a:gd name="T7" fmla="*/ 7240 h 28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  <a:cxn ang="0">
                                <a:pos x="0" y="T7"/>
                              </a:cxn>
                            </a:cxnLst>
                            <a:rect l="0" t="0" r="r" b="b"/>
                            <a:pathLst>
                              <a:path h="286">
                                <a:moveTo>
                                  <a:pt x="0" y="245"/>
                                </a:moveTo>
                                <a:lnTo>
                                  <a:pt x="0" y="286"/>
                                </a:lnTo>
                                <a:moveTo>
                                  <a:pt x="0" y="0"/>
                                </a:moveTo>
                                <a:lnTo>
                                  <a:pt x="0" y="25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AutoShape 26"/>
                        <wps:cNvSpPr>
                          <a:spLocks/>
                        </wps:cNvSpPr>
                        <wps:spPr bwMode="auto">
                          <a:xfrm>
                            <a:off x="11054" y="7505"/>
                            <a:ext cx="10" cy="2"/>
                          </a:xfrm>
                          <a:custGeom>
                            <a:avLst/>
                            <a:gdLst>
                              <a:gd name="T0" fmla="+- 0 11054 11054"/>
                              <a:gd name="T1" fmla="*/ T0 w 10"/>
                              <a:gd name="T2" fmla="+- 0 11064 11054"/>
                              <a:gd name="T3" fmla="*/ T2 w 10"/>
                              <a:gd name="T4" fmla="+- 0 11054 11054"/>
                              <a:gd name="T5" fmla="*/ T4 w 10"/>
                              <a:gd name="T6" fmla="+- 0 11064 11054"/>
                              <a:gd name="T7" fmla="*/ T6 w 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10">
                                <a:moveTo>
                                  <a:pt x="0" y="0"/>
                                </a:moveTo>
                                <a:lnTo>
                                  <a:pt x="10" y="0"/>
                                </a:lnTo>
                                <a:moveTo>
                                  <a:pt x="0" y="0"/>
                                </a:moveTo>
                                <a:lnTo>
                                  <a:pt x="1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80" y="7240"/>
                            <a:ext cx="1600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2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9160" y="7240"/>
                            <a:ext cx="2100" cy="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660" y="7240"/>
                            <a:ext cx="1600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4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7180" y="7251"/>
                            <a:ext cx="1434" cy="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742DA0" w14:textId="77777777" w:rsidR="00090486" w:rsidRDefault="0034531E">
                              <w:pPr>
                                <w:spacing w:line="125" w:lineRule="exact"/>
                                <w:rPr>
                                  <w:rFonts w:ascii="Arial"/>
                                  <w:i/>
                                  <w:sz w:val="12"/>
                                </w:rPr>
                              </w:pPr>
                              <w:r>
                                <w:rPr>
                                  <w:rFonts w:ascii="Arial"/>
                                  <w:i/>
                                  <w:sz w:val="12"/>
                                </w:rPr>
                                <w:t>19.02.2019 1.4</w:t>
                              </w:r>
                            </w:p>
                            <w:p w14:paraId="1D07411F" w14:textId="77777777" w:rsidR="00090486" w:rsidRDefault="0034531E">
                              <w:pPr>
                                <w:spacing w:line="129" w:lineRule="exact"/>
                                <w:rPr>
                                  <w:rFonts w:ascii="Arial" w:hAnsi="Arial"/>
                                  <w:i/>
                                  <w:sz w:val="12"/>
                                </w:rPr>
                              </w:pPr>
                              <w:r>
                                <w:rPr>
                                  <w:rFonts w:ascii="Arial" w:hAnsi="Arial"/>
                                  <w:i/>
                                  <w:sz w:val="12"/>
                                </w:rPr>
                                <w:t>JUDr. Tomáš Havel, Ph.D.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9160" y="7251"/>
                            <a:ext cx="1434" cy="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EF7A66" w14:textId="77777777" w:rsidR="00090486" w:rsidRDefault="0034531E">
                              <w:pPr>
                                <w:spacing w:line="125" w:lineRule="exact"/>
                                <w:rPr>
                                  <w:rFonts w:ascii="Arial"/>
                                  <w:i/>
                                  <w:sz w:val="12"/>
                                </w:rPr>
                              </w:pPr>
                              <w:r>
                                <w:rPr>
                                  <w:rFonts w:ascii="Arial"/>
                                  <w:i/>
                                  <w:sz w:val="12"/>
                                </w:rPr>
                                <w:t>19.02.2019 1.4</w:t>
                              </w:r>
                            </w:p>
                            <w:p w14:paraId="1D375AF9" w14:textId="77777777" w:rsidR="00090486" w:rsidRDefault="0034531E">
                              <w:pPr>
                                <w:spacing w:line="129" w:lineRule="exact"/>
                                <w:rPr>
                                  <w:rFonts w:ascii="Arial" w:hAnsi="Arial"/>
                                  <w:i/>
                                  <w:sz w:val="12"/>
                                </w:rPr>
                              </w:pPr>
                              <w:r>
                                <w:rPr>
                                  <w:rFonts w:ascii="Arial" w:hAnsi="Arial"/>
                                  <w:i/>
                                  <w:sz w:val="12"/>
                                </w:rPr>
                                <w:t>JUDr. Tomáš Havel, Ph.D.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14D8CD" id="Group 20" o:spid="_x0000_s1026" style="position:absolute;left:0;text-align:left;margin-left:354.2pt;margin-top:360.3pt;width:208.85pt;height:15.25pt;z-index:-16010752;mso-position-horizontal-relative:page;mso-position-vertical-relative:page" coordorigin="7084,7206" coordsize="4177,30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otrzBDAAAYU4AAA4AAABkcnMvZTJvRG9jLnhtbOxcbY/buBH+XqD/&#10;QfDHFslKsi1ZRjaHa3IJDri2QU/9AVpbXhtnW66kzW766/sMXyyS5niZ3U2QpBsghrwcD5+Zhxxy&#10;+KJXP93tttHHuu02zf5ylLyMR1G9XzTLzf76cvTv8t2L2Sjq+mq/rLbNvr4cfaq70U+v//ynV7eH&#10;eZ0262a7rNsISvbd/PZwOVr3/WF+cdEt1vWu6l42h3qPwlXT7qoeX9vri2Vb3UL7bnuRxnF2cdu0&#10;y0PbLOquw1/fysLRa6F/taoX/T9Xq67uo+3lCNh68dmKzyv6vHj9qppft9VhvVkoGNUDUOyqzR6V&#10;HlW9rfoqumk3J6p2m0XbdM2qf7lodhfNarVZ1MIGWJPEjjXv2+bmIGy5nt9eH45ugmsdPz1Y7eIf&#10;Hz+00WZ5OUono2hf7cCRqDZKhXNuD9dzyLxvD78fPrTSQjz+1iz+6OC7C7ecvl9L4ejq9u/NEvqq&#10;m74RzrlbtTtSAbOjO8HBpyMH9V0fLfDHNJum42I6ihYoS4pxlk8lSYs1mKSf5fEMUFGap3Gmy35R&#10;P58keS5/O47FDy+quaxWQFXQqHmgvXWDS7vHufT3dXWoBVMduUu7FGZIl/4MFwiZaJwQZKoectqn&#10;nelQo4TEOvj9XlfCJ2Plk0Q1au1QfBe+TKneozeq+eKm69/XjSCk+vhb18uusMSToHmpoJf4/Wq3&#10;Ra/464sojsj74kN6/voolmixv1xEZRzdRhrIIJJqEaWpGHs1wRJZIWlKvZrQAEIwwf+DpolXU6ZF&#10;zmNCoxo0ZUdN8Oe19li11k5c3O2VF/EUVRQKY9EBDk1HLbiEr3TLhwYIkccZWcmrIPVeWdgbrBcW&#10;ubJSv4LeIna6UbMdRYiaV5L6Q9WTxQSdHqNb9Fdp5q75WJeNKOidjo4qhtLt3pQqLEC6bJA+PFIX&#10;qiacohMcsZPJRkfYN+82263oCds9WZTFRSao65rtZkmFZFbXXl+92bbRx4qGFfFP9S5L7NB2/duq&#10;W0u57lP3tuml7xDY90tRzbqulr+o577abOUzYG3RKBCzZACQEeOqWX5CMGgbOYxh2MXDumn/O4pu&#10;MYRdjrr/3FRtPYq2v+4R0IpkMqExT3yZTBEuR1FrllyZJdV+AVWXo36EFkuPb3o5Tt4c2s31GjUl&#10;whH7hoLZakPxQuCTqNQXxNSvFVzRc0+CqxqzjBAKsr5gcB0XMx1e0U7II3q4sdvVZwVYJiyeBFhR&#10;uWhEbIhNkyTK8SFb3SBmhlgqj9ZRKg2ggKYjvxNlk9gfr0+irA+YE2c5YGac5YFhUmmGfw4YIsoQ&#10;tGcI2j5gND6ayjhkcOKgjYeWOINcXuTeQS4xKSgTGua86BwOWHQmCWfQOTSw6EweyoQGPC86hwgW&#10;nckEj44ClEnFLM68vktNKsqUJhs+dKlDBYcuNak4g86hgkVnUlGmNO3wonOoYNGZVJxBZ1NRxFnh&#10;951JRZlyvWLsUMGhw3Q2pFeMbSpYdGOTinLM9YqxQwWLzqSC993YpqKI85nXd2OTinLM9YqxTYWo&#10;lz5OgrBJBY+OxnCjV7DoJiYV5YTrFRObChbdxKTiDDqbiiKe+X03MakoJ1yvmNhU8OhMKs6gs6ng&#10;0ZlUlBOuV0xtKlh0U5MKHt3UpqLIZ6m33U1NKsop1yumNhU8OpOKM+hsKnh0JhXllOsVU5sKHp1J&#10;BY8us6ko8sLvu8ykosy4XpHZVLDoMpOKM+hsKnh0JhVlxvWKzKaCR2dScQadTUWSxFN/Tp+ZXJQZ&#10;1y1ymwsWXm5ywcPLbS54eLlJRplz/SK3yeDhmWScgWeTAXjgTSxKOXNxWoka5p851zFymw0enkkG&#10;D48SEmO4ADD/RGBmklHOuI4xs8lAvVNvRkHrT0djhZQ3paCluyB0Jhcllpz8k6iZzUU+jf35zsyk&#10;Qkj50TlUcGtdM5OKEiOeH13hUDGl+axnIlCYVABd5k/HCoeKmEkUC5OKEnGRQedQwaIzqTiDzqGC&#10;811hUlEWXK8oHCpYdCYVPLokdrjgnJfEJhklfse4L4kdOjiEyE51m8eC5jmIDiE8RJMRQOR6ByKT&#10;rlmubvIQTVLOQXRYYfPH2KQFELkugugZCNHOv8kSbxdOThJwZlKVOBk4n4InDi+sFxOTlzNeTBxa&#10;uLlLkpi0lAmfhycOLzxEk5czEN1UnIVo5+IJm4wnbjbOQrTTcZ5o2rAyhhI2p0xSkxYstbDdJXV4&#10;4SGavNhexALgw3cEyrFaQzy/JQB7sHRf5kHCIJyEZfpJy91ndxuoUwhxvXl2jzgcIcSLICzUWEgc&#10;FMu10vPaiTghHmZpqkyVW2z3mkprDaR9HGYqJf9CPMxUysZJHGl0iKmUHgvxMFMnylQkmiHaKYEk&#10;7dMwU6fK1GmYqZRikXbkRiFgMmVqFmYq5SCkHclDiHbKCYR4mKk0RxfiYabSpJnEMdsNATNTpmL6&#10;GSSuTMV8MESc5nkEBrvlQeLK1CLMVDERIvU0fwnRjyxS4kniMHMTmiSIGkKD0zE6YaQNgkQDqKwh&#10;0GgdoZLAECUGF1FDahkto88jtlLFknG0xoEItQHpboRK3+l94aFUb5zK7dLEFtOFg7hXbCjWP5Bi&#10;uSJA16pLB3m/3FCuf6HkaFIA792rz5Hj9CWF6nH3KTwR5DUWmGYEQEwKR5DTiFNLYRpPBFmNGSVL&#10;ARhTV5DViFWDMI2uIKdxXNAiUQDGE0FeI610BGiUUWmiAganTkqlSNllYNENdZCXTVbWmR5j7lCu&#10;fyHlZL8b5HTpIP9l9Ln1DvVpBKrrqa58P0LdaAZJVqdqNYOkrnP4har9RHKQ0L+Rksee6ipFhH0+&#10;zvEDHefASO0e58CEHp3xqc/KYQNNTpxolZIqqOb6rBxGIzp2mGJZUUYBfWLRPCP0OWc5JthwGKoZ&#10;TlZgGjkslpIQ1jJkpeb5i5MFJrG4qTAPymDNoIxWQL3K7GxZrND6kCEODsposderzEmUU+w2+pSB&#10;U0MZhI7K0HsfkCbL4Ivjc5Kds9mjkg2auyrZoEmlkn3C2R5N8kA+NcQhClqjA7JDafFQbkdJCWpo&#10;t7p0kDf16TFuKNXyphSyb1mpLHyOt3DyDxRvMcE7ibczYvzp420mJ5NYKFOxS8dbDO6IJCLkqrb2&#10;yIArFgHpg9SZodQMuPJ0MlXtCNnxVhy08Oky4608n+zRZYdbVpcZbktamBQucXDZ0VZsxPtwmdG2&#10;pH0Vny5QIUOy2BEocmzq+nRhGnmM3CUt3vt0OWv3RZ7nXmXW0j3WEzh1jv9ZdRYBYt3ei86mQG4j&#10;+2y1lu3LxGThYcPUt3q+mz1jbi8SnB1WaSHZzLruEZYzLT3g3CMsczBLGATgR49YRxEtgx9adWXc&#10;UGh7Rg+Tg7QcMG2poVTLS6nQ1ZMMK3Smi1l9gUl6aI4OV9kMPA/8l6Mf79w8GtfJwC9ms0898FPE&#10;VSP/c6alU80hbTOHfpGOHZMjc+Jij/35c6b1mPHgOdPCMRhMLjGqPl9U+loXlego/UnAFbnHlwi4&#10;cm/Bk2oBxRMmWnI2LT7dLOo01RJtzgxq9kQfWnCC0qvLmunTQTakHE5y5Jvle3WZ8VamWie67GB7&#10;BtdpqqX71QNWtb7VdOHxc+/HXAel5DJgd8eW4qbKXmWw73kH4ausaB02izn+qxcY4Onktv39L3rA&#10;r/obutwqXxaxC9Kxq9o/bg4v8K4FML252mw3/Sfx3gisthKo/ccPmwW914C+DBf36VaTDNkoploj&#10;uRiqpeRv0Hw2C/EmhGjfvFnjnnf9c3fAtWm6Kjv8qW2bW7rlixu5cuHa1nJBXy0cV9vNQd80pmdl&#10;MW7jOm998DhNvlHibbO42dX7Xr4io623ML7Zd+vNocMa5rzeXdXLy1H76xI4F3g9R4+3NOCW717d&#10;Tu7axb9ghgi0Xd/W/QK3pqv5Cref1d9pAqELhAEDZjIn7J0FmdrApUmtjOrHdcGMjuuK4UoWoT69&#10;MkiXqum9BRE9wAgAFUvneluGerUSIdDWjW7rDxAUd6w1YEyL6BH/v9INZroUJ1sZeRXNZ4t2Jvap&#10;/RODM03K+gF9CWKgSOgWDYLsKQOpODAtGMBRUDllfCAD1kzTujn/TvxT2i0xIsbgTlOlLZMEfS/X&#10;4VWr+n6iH2ZdTvQTu2hkB8XI5+j3BNGvyNi+h175/xD9MHGXrayksP+35i7CKS9EGiOWRf0d/q7f&#10;PKFe5PDkYTBPjgORPE87HAhIJnTVWITB49nZB4bB+wciO7r1d1d3yhufGejQeOQ7P/Agp3d4uBLv&#10;+sDD9/aeDxzPPmknYh711duJMVx+Y+1EvMDr6JRvtbmIN3DhPWZi/Um9c41elGZ+x7P5ZrjX/wMA&#10;AP//AwBQSwMECgAAAAAAAAAhAPVm+l3kFQAA5BUAABUAAABkcnMvbWVkaWEvaW1hZ2UxLmpwZWf/&#10;2P/gABBKRklGAAEBAQDcANwAAP/bAEMAAgEBAQEBAgEBAQICAgICBAMCAgICBQQEAwQGBQYGBgUG&#10;BgYHCQgGBwkHBgYICwgJCgoKCgoGCAsMCwoMCQoKCv/bAEMBAgICAgICBQMDBQoHBgcKCgoKCgoK&#10;CgoKCgoKCgoKCgoKCgoKCgoKCgoKCgoKCgoKCgoKCgoKCgoKCgoKCgoKCv/AABEIACUA9A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pG&#10;OOp70ALTWzk4FZ/iTW7TQNJudbvfOaG1t5JpBDGXYqiliAo5JwDwOTXzD4Y+P37YH7aelyXP7OPg&#10;24+DnhKaXyx44+I/h95tZu48BhLYaWxESo2eJp3ZSCSI2K4HThcHUxScrqMY7tuyV9vN+iTYnK2h&#10;9EeOPjB8LPhdNp8PxL+ImheHm1a9S00ldb1eC1N7cMcLDF5rr5khJACrknPSuiS4WVguMZ6V8A/t&#10;e/8ABDn4A/HH4ZTeLvF/7QviyPx9pMn2+6+KnjbUv7UDRxb5TDPbSPHbxWq7mIjiESqAM7gMHyf9&#10;if8Aad/4LJftoeJ9Q8P/AA0+Lvh2z8G6daytp/xW8SfCWW3t9aaOYRMkISUxMwLMQFwcIdwByB7t&#10;Ph/B4vAvEYXFL3P4nPFxSvty2Uua/bSWnwmTquMrNfdY/VsE9MUuR618j6T+yj/wVNunSbxV/wAF&#10;X7W3B/1tvofwP0pcdOFknkk9+qVPqv8AwT3/AGkvEOrjXfEH/BU/4ztcKVwmlw6TYwcZ/wCWMFoI&#10;+/dT+grzVgMDH4sXD5Ko7et4Jfc2VzS6R/L/ADPrGivN/hB8O/jf8Pb6bTvH/wAeZ/HWlyW4Nvea&#10;1o1ra6hBKCOC1nHFDJGwz1iV1I+84bC+ixqQc5rzakY06jjGXMu6vZ/ek/vSNFsPoozUNxP5TZIP&#10;3c1IE1FfNnx7/wCCq37HnwG1JPCcHj5/HXiqbUGsYfBPw28nWNWNyDgxGCKT5GzxhyvIx14rivCX&#10;7Xv/AAUj/aRG/wCAP7CFl8PbBZWU638ddburKRuOg0+2gM3cYbeV4IJHWvUp5LmUqKrThyQfWbUF&#10;8uazfyTIdSPNY+yKK+Tz+z7/AMFUvG2rHXPGv/BQ/wAK+DbdseZoXw9+EtvcRIMdVuNTlmcHPXKs&#10;PTFfP/8AwUC+Kn7VX7FelabpPwy/4KVeNvHHxa8T6ha2vhf4bt4H8PXTX6vLhpJLaC0WWKIqsiiS&#10;MZL4UcbiOrB5HHHYhUKOIg5volUsvV8lkvO9l1sKVTlV2n+H+Z+mFFc38L9T8ZX/AMNtDvPiVa28&#10;PiKXSbd9agsVbykujGplVNxzgNnrXOftEftV/AH9lnwU3jj49/FHSfDdi0UjWa6hfRxzXpRdzJBG&#10;WDzPjHyoCeRxzXjww9ariPYUlzSbskru/pbcrmjy3Z6PUdxL5YGf1r89r3/grr8ffjjZf8JF+zf8&#10;B9C+G3gWXabf4vftIas+i6RdK27AtYYyPtLELuXbOTgfMq5yPCvip+1H+z/4r8Y2fg/9pP8A4KI/&#10;GL9obxHMrRQ/Dn9m+yTTtGvllB3W7ixkVrsL93c04kx2wSK+iocJZlUly1fdfVJOcl6qPuxflKUb&#10;GUsRFar8dP8Ag/gfpp8Zv2x/2V/2eI8/G39oHwj4ZlKkrZ6trsMdxJg4ISHd5j4/2VOK8P1j/gsN&#10;8DfEdjdN+zB8Gfin8W7iFcJJ4Q+HepizMnOFa5ltwFBOPm2lcHIJr5y/Zm8C/E26aG1/Ye/4Il+C&#10;/hidKufMtPHH7QTTrfROQTuAe3e9bBzhlmfHTC5FfRUf7Kn/AAVA+Lf2lvjb/wAFEtJ8F6bf25jn&#10;8PfB7wDBD5QZcEw6hfmW4iIOcMoDehWt5ZTkuBnbEyTa/mmvxjSVRr0516i9pUl8K/D/AD/yOKv/&#10;APgqD/wUAhik1W1/4I/eIrGxhjMkl54q+KdjpMSqBnJe4t1VRj1Nee/D3/g4L+IHjT47aD8DLj9g&#10;yHULrWNThtpZvh/8W7LxQ1tGzqHm26fbMjBFbeQZFGFOSMEj33Qv+CMf7IV5qel+Iv2gdR8dfGbW&#10;tJk32eq/Fjx1e6pjnJQwB0t2jz/A0bA55zX0h8Lfgv8ACT4KaG/hf4Q/DDw74V02SQyNYeHNFgso&#10;WkIALFIUVS2B1xmnWzPhGjTcY4RTlZpNSnCKb2etSTdu3Kr9QUa7+1+X+SOlsmZ4tzIVz/CT0qaq&#10;8k0dufmP/fP+f84rwv48/t8/Cj4Sa/J8OfAekav8SvHEchSbwT8PIU1G+suQC94EbFnGCwy8mPYE&#10;8V8rhcNiMZPkowbf5ebeyXmzeTjFXZ7tlhyR0rz/AOO37VP7Pn7N2iLrfxz+LWi+HI5P+PW3vboG&#10;5uiP4YIFBlnb/ZjRj7V5P4g8JftpfGLR7jxB8b/jxo3wT8HC1klvtJ8DypdapHblPm+06texrFbb&#10;VByYIAVJyJcgNXjOgftG/wDBMX9mLxzcQ/ss/CbXPjj8SLi3N5ea18P7N/GGtS7gY2kn1SWWRol+&#10;XDKJAAOiHOK9bB5NGpLXmqNbqmtF/im7RXqlJeZEqlvL1Ou139tz/goH8e9Vax/Yj/YcW18PSSob&#10;P4jfFq8k061ngI5kTTT5N04P8LbsHAJAB4w/2hv2r/2/P2DPFXw98c/tH+J/hv4y+Hvi3xdbaN4s&#10;k8O+ErzTrnw6sxCrPGzXk/nouXYqULHytoxvBX0zTvFH/BTf9onSo7zwv4M8B/A/RbyP5LrxFJN4&#10;g8QQqcMJRaosFtC+D9yV5CpzkHitL4e/8E3fhzZ/EvT/AI5/tEfE3xV8XvGmk3v2zRNS8cagrWOj&#10;XHB32OnQLHa2x3KrA7GdWUEMCAa9J4jK8H7lalSUUmnCN6k5XVk3Ubai09bxatb4WtCLVJbN+vQ+&#10;iVVWRSW/hHeinxqioF29BjrRXxMsNhZy5pQ1Z1rzJCxQfO3vmmxTJK2N+famyBxGwAy2PlzXwrof&#10;j3/gpf8As0ftW/F7RtO/Zg8RfGbw34s1+21H4d6nJ4jsNNtdNt3DtNay3MrMYoodypHGIyT5bN1f&#10;n08Dl8sw51GcYyiuZKUlG+qTScmldXvvqYylyn3VM9up2ybeeOa+a/2gv+CmXwc+GXxSP7NnwX8O&#10;6p8VfizKrCDwL4N2N9jdULbr67ciCzjUgb9zF0DKSmCCcG9/Zc/b3/anErftaftOQ/D7wzcGYf8A&#10;Cv8A4Il4LiWIuGiF1rFwDMzBcpIkMcaPnIIBwPbv2cP2Qv2cP2VPDJ8O/Ab4SaV4dWfm+u7dWku7&#10;xv709zIWmmOe7scdsV2U6OV4K7rz9rLpGN1H/t6Ts36R3/mRLdSWyt+Z4hpf7EHxt/ay1fT/AB7/&#10;AMFHfHFnfaRb3C3em/BTwjI8ehWUgIMZv58iTU5V7q22ENuCqysc/Vuj6DoPhnSLXQ9A0e2sbGxt&#10;1gs7OzhWOKCNRhURFACqAAAAAABVwRovRaJFV1w65rjxWOxGMspWUVtFK0V6Lv3e76tlRio/5kU9&#10;xbooZnpY3VlyMYr51/bx/wCCX/7M3/BQk6DL8fE8RlvD0NzHpv8AYuuG3VPP2bpNjK6h1KKQwAJ6&#10;NuUAD2H4a+CfBnwA+EWj/DzSdXuodB8J6HFaQ32vao88y20EYXzJp5SSxCrksTgewAAipTwkcPB0&#10;6jdRt3jy2SXS0uZ3v/hQLm5nfY60KCAStQ6peQabp02oXEmyOCNpJG2k4UDJPAJ6elfJHjj/AILo&#10;/wDBNHwXqU2hWP7Qb+I9Rhk2Lp/hfw3f3zTN6RypD5Lf9915h4//AODi/wDZd8O6Tex+Gvgr4/vN&#10;Ugj/AHFj4j/svRVkfqA32m785VI/iWF/pXsYfhPiTEWcMJU17xcfxlb79jOWIox3kj2rQv2rv2mv&#10;2sVu3/Yt+GOlaP4VjuTar8TPiVJLHHOwfbI9lpcP7+fap3Kbh7ZSw2kcGpL/AP4JxWHxaX7R+2X+&#10;0j47+KXmSK9xoL6odE0ElTlMWGnmPcF/6aySk85JyRXyWn/Bdn9tb416N/Zn7I3/AATnbVNamk2x&#10;Tf2hqOt21uOzSm1soIdpPRhc4HfFdb4T1n/g5B/aR0+M31l8KfgtayTKWvZrBJrzy+5WF3vh/wAB&#10;kCH3HWvoK3D+a5dq50cIv71WDqet480//AUvQzVWEujl8j7y+FXwW+CvwE8LDwz8Ifhf4d8J6XHu&#10;drXQ9KitIye7tsVdxOBljycc18yfHD/gtd+yT8Ptav8AwV8Gbq4+J3iDTjIt7/wj15b2mj6awB2t&#10;d6tePFaQxM3y+YjyYbggHAObqf8AwR98afHbw4ulftw/8FCPi58Q3LnzdN0O8t9A0eVCc7XsYY5A&#10;7Dkby+cHAC12Hw8/4Ijf8EwvhvPDdaV+yjpOpTQsreZ4i1G81JZCBjLR3MzxnPcBQp9K8rCR4Vw9&#10;SVTMK1TES6KEbRb85TcZP5JPzNJe2ekEkv66Hxx43/4K123xxSa0+Nf7fun/AA30+RU2/Db9n/w5&#10;e6zr98cZNqdcktxbRzbvlDWx2N2cjlqlh/wUX/Zk/wCCc1npX/DPv/BKv4lQeMfHFwyW+ofFK4js&#10;vEGuMzAGUs7Xd5IskhBCqiRM5O3k4r6u/wCCleseOP2FP2Vftv8AwT5/ZS02x13V9Sj0uTWfB/gm&#10;J4/DFm6s0l61taxbpMAbFG3ywz7mJwqP4f8AsR+Ov2TPgXqyfFTwr+yZ+0V8bPitrCq/iD4ran8L&#10;rqe4ublwA4hmvXijtIhyAAQQmFZ2xx9ThZ5XWy14mOFlKjdpU1UUU2lo58ijaK7zlOT6W3OeXOp8&#10;vMr+h6RBB/wW/wD20fDUb3N74D/Zl8O6jII5o0WTWPE6wFATKP8AljGDnCrugmVkOSvBPlPiL/gi&#10;d+y1+ztqV1+1X+3j/wAFHfHV9fW0wkk8VXmtJpM0k2D8omkae5kcjIVIpA+MgZ6Vrftx/wDBS7/g&#10;qzZrH8Mv2cP+CcHjjwXdarGZLXxlfaO/iKaO2bcoKwWEU0FvOCCSkry7RjKAMGr5R07/AIJbf8FO&#10;/wBrb4gx/EH4g6F4x168uLEt/wAJD8aprTToLG6bHyLZySXsxgAHAjgiPsm0A9uT4TG0qLq1sXRw&#10;NGXSm4Sm1/ivJ+Ws2/IVSUZaJOT7vY9o0v46f8G7nwfDXnws/Z78Q/HDVQrT6pN/wid/rs8UaDme&#10;b+2GihReeSgxxyK9Q+EX/Bdn4FeJL60+Dn7Fv/BPXx9rWoKm2z8P+HdJ0+2hgiBA3Ys3lWONc8sV&#10;CL3NeW/CL9gz9r3wB8NJtF+K3/BLHwH4k8VaDHcXK/EL4lfFy41fRJtjEh10WCS4d8xqB5aKhbjg&#10;EBa+d/An/BQ39uj9pLxPd/Cnwb8YbX4NeGbVRBJoPwN+D9y99eud6gWcNvGZg/T/AFtzbAA5A3KV&#10;rujlGS5tGq6bliPZ7zqV3KPk1GkpSafb3XbexHtKkLX0v2X+Z+xHxd/4KO/sz/sx/Dbw/wCMP2wv&#10;Gtv8NNY16zSb/hD9SuF1DU7diDuUxWHnl1UgjzF+TJAJUnaPDPgH/wAF+/2cf2pv2gtO+AH7PH7P&#10;fxc8TTX2ox28muWnhy2WzsrdpRG19N/pJkhtlyGZ3VSB/DnCn5w+G3/BNrxB45try9+BH/BOnUtS&#10;8Q35E8nxm/bC8ReddNMw2v8A8SSASh8feQzL7OHwBXuHwL/4Jrf8FVfgnDrEOhf8FOPD/h6yuo41&#10;t7PRPhHZXMECp/FDaHyoYG52/IhyoHoAPkpZTwlhsLUVSqnV6c82o3faNONWVl2nNN9Ujo9pWck0&#10;tP672P0QkdUHzL78AmvDv2hv27/g/wDAmDUrKbxDpMmoaZMkN/ca5rUelaXYyOhcLNezDaz4HMNu&#10;s9wMj90c14n4P/4JkftP/ExJpP2sf+ClXxe1yzZpBDp/hW6t/Dsd1GyphpoLZXRcN5o8otIpUoco&#10;QUr0P4df8Ecv+CcfgPWF8ST/ALMmm+INV48/UPGl9da01w/OXdL2SSPJJJwFABPAHGPm6WF4ewdR&#10;/WK0qrtoqcWl85TcX90dzaTqS+FW9f8Agf5nzkP26bP9tHxBdeEPhU3xE+PFxDY+beeCfhTA/hjw&#10;rYsxYLb6nq18YLqbftbBG2KRQ37kkED2v4dfs1/t6aj4fXwno/jb4Wfs+eEREjW+gfCfwyNV1Dc3&#10;+tWS6vI4oI5O29IHOcnJ4J+rPCHw/wDA3gHR4/DngXwhpmi6fDxDYaRYpbQR/RIwFH4CtbyY8Y20&#10;8RnVP4MJRUY9Oa0n91lD/wAlv3bF7PrJ6/d/wfxPmvRf+CWv7Ld7rNt4p+OVv4m+LmsWqbY9S+K3&#10;iafWFUHkqLVitqoJ5wsIGa+gvC/gzwh4J0W38M+DPC+n6RptpCsVrp+l2aW8EKKMKqIgCqAAAAAA&#10;MVp7FHQUuBnOK8jEYzGYq3tqjklsm3Zei2XySLUYx2Q1YY0+6nWlCqBgClornKDA9KKKKAG7BnNH&#10;lrRRSsgAxg96cBtGBRRTAKKKKAEZQ4war3+kafqltJZahbLNDNE0c0MqhkkRhgqQeCCOOaKKPMD5&#10;Y17/AIIdf8EsfEmtXGv6l+yZp63F1cNNMtl4h1S2iDMxY7YobpY0GTwqqFA4AArv/hF/wTU/YN+B&#10;V5Dqnwv/AGVvBthfWsoktdSuNHS7uoHHRknuN8iHnqGH8qKK9SpnmdVqfs54qo49nOTX3XJ9nT3s&#10;vuPa1srdRgJUkcKxjCk+vNFFeWUHlrnJ/Wl2r6UUUAI0auNp6U0WyL91mFFFACGziLbmLf4Uq2sS&#10;DC5496KKLIBWgRhglvzpkdhbxsXQcnqeOaKKNtAHrAqjCk0htYyckt60UUWAcIVpQvfNFFKwC/hR&#10;RRTAKKKKACiiigAooooA/9lQSwMEFAAGAAgAAAAhAOi/nrTiAAAADAEAAA8AAABkcnMvZG93bnJl&#10;di54bWxMj8tOwzAQRfdI/IM1SOyo7UBDFeJUVQWsKiRapKo7N54mUWM7it0k/XumK9jN4+jOmXw5&#10;2ZYN2IfGOwVyJoChK71pXKXgZ/fxtAAWonZGt96hgisGWBb3d7nOjB/dNw7bWDEKcSHTCuoYu4zz&#10;UNZodZj5Dh3tTr63OlLbV9z0eqRw2/JEiJRb3Ti6UOsO1zWW5+3FKvgc9bh6lu/D5nxaXw+7+dd+&#10;I1Gpx4dp9QYs4hT/YLjpkzoU5HT0F2cCaxW8isULoVQkIgV2I2SSSmBHGs2lBF7k/P8TxS8A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QItABQABgAIAAAAIQCKFT+YDAEAABUCAAATAAAAAAAAAAAAAAAA&#10;AAAAAABbQ29udGVudF9UeXBlc10ueG1sUEsBAi0AFAAGAAgAAAAhADj9If/WAAAAlAEAAAsAAAAA&#10;AAAAAAAAAAAAPQEAAF9yZWxzLy5yZWxzUEsBAi0AFAAGAAgAAAAhAFYotrzBDAAAYU4AAA4AAAAA&#10;AAAAAAAAAAAAPAIAAGRycy9lMm9Eb2MueG1sUEsBAi0ACgAAAAAAAAAhAPVm+l3kFQAA5BUAABUA&#10;AAAAAAAAAAAAAAAAKQ8AAGRycy9tZWRpYS9pbWFnZTEuanBlZ1BLAQItABQABgAIAAAAIQDov560&#10;4gAAAAwBAAAPAAAAAAAAAAAAAAAAAEAlAABkcnMvZG93bnJldi54bWxQSwECLQAUAAYACAAAACEA&#10;WGCzG7oAAAAiAQAAGQAAAAAAAAAAAAAAAABPJgAAZHJzL19yZWxzL2Uyb0RvYy54bWwucmVsc1BL&#10;BQYAAAAABgAGAH0BAABAJwAAAAA=&#10;">
                <v:shape id="AutoShape 31" o:spid="_x0000_s1027" style="position:absolute;left:7083;top:7210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/s9vQAAANsAAAAPAAAAZHJzL2Rvd25yZXYueG1sRI/NCsIw&#10;EITvgu8QVvCmqaJSqlFEEIs3qw+wNNsfbDaliVrf3giCx2FmvmE2u9404kmdqy0rmE0jEMS51TWX&#10;Cm7X4yQG4TyyxsYyKXiTg912ONhgou2LL/TMfCkChF2CCirv20RKl1dk0E1tSxy8wnYGfZBdKXWH&#10;rwA3jZxH0UoarDksVNjSoaL8nj2MgvQoi+wcOzd7lOnqsOiLE1mp1HjU79cgPPX+H/61U61gvoTv&#10;l/AD5PYDAAD//wMAUEsBAi0AFAAGAAgAAAAhANvh9svuAAAAhQEAABMAAAAAAAAAAAAAAAAAAAAA&#10;AFtDb250ZW50X1R5cGVzXS54bWxQSwECLQAUAAYACAAAACEAWvQsW78AAAAVAQAACwAAAAAAAAAA&#10;AAAAAAAfAQAAX3JlbHMvLnJlbHNQSwECLQAUAAYACAAAACEAklP7Pb0AAADbAAAADwAAAAAAAAAA&#10;AAAAAAAHAgAAZHJzL2Rvd25yZXYueG1sUEsFBgAAAAADAAMAtwAAAPECAAAAAA==&#10;" path="m,l9,m,l9,e" filled="f" strokeweight=".48pt">
                  <v:stroke dashstyle="1 1"/>
                  <v:path arrowok="t" o:connecttype="custom" o:connectlocs="0,0;9,0;0,0;9,0" o:connectangles="0,0,0,0"/>
                </v:shape>
                <v:shape id="AutoShape 30" o:spid="_x0000_s1028" style="position:absolute;left:7083;top:7210;width:3980;height:296;visibility:visible;mso-wrap-style:square;v-text-anchor:top" coordsize="3980,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cIKxAAAANsAAAAPAAAAZHJzL2Rvd25yZXYueG1sRI9BawIx&#10;FITvhf6H8IReimbdg5TVKMUqLR4s7iq9Pjavm9DNy7JJdf33plDwOMzMN8xiNbhWnKkP1rOC6SQD&#10;QVx7bblRcKy24xcQISJrbD2TgisFWC0fHxZYaH/hA53L2IgE4VCgAhNjV0gZakMOw8R3xMn79r3D&#10;mGTfSN3jJcFdK/Msm0mHltOCwY7Whuqf8tcpeKtOcfO+tdV+135hzp/WuOdSqafR8DoHEWmI9/B/&#10;+0MryGfw9yX9ALm8AQAA//8DAFBLAQItABQABgAIAAAAIQDb4fbL7gAAAIUBAAATAAAAAAAAAAAA&#10;AAAAAAAAAABbQ29udGVudF9UeXBlc10ueG1sUEsBAi0AFAAGAAgAAAAhAFr0LFu/AAAAFQEAAAsA&#10;AAAAAAAAAAAAAAAAHwEAAF9yZWxzLy5yZWxzUEsBAi0AFAAGAAgAAAAhAHxhwgrEAAAA2wAAAA8A&#10;AAAAAAAAAAAAAAAABwIAAGRycy9kb3ducmV2LnhtbFBLBQYAAAAAAwADALcAAAD4AgAAAAA=&#10;" path="m9,l19,t,l713,t,l722,t,l1985,t,l1994,t,l2004,t,l2698,t,l2708,t,l3970,t,l3980,m5,4r,286m,295r9,m,295r9,m9,295r704,m698,295r10,m708,295r1277,e" filled="f" strokeweight=".48pt">
                  <v:stroke dashstyle="1 1"/>
                  <v:path arrowok="t" o:connecttype="custom" o:connectlocs="9,7211;19,7211;19,7211;713,7211;713,7211;722,7211;722,7211;1985,7211;1985,7211;1994,7211;1994,7211;2004,7211;2004,7211;2698,7211;2698,7211;2708,7211;2708,7211;3970,7211;3970,7211;3980,7211;5,7215;5,7501;0,7506;9,7506;0,7506;9,7506;9,7506;713,7506;698,7506;708,7506;708,7506;1985,7506" o:connectangles="0,0,0,0,0,0,0,0,0,0,0,0,0,0,0,0,0,0,0,0,0,0,0,0,0,0,0,0,0,0,0,0"/>
                </v:shape>
                <v:shape id="AutoShape 29" o:spid="_x0000_s1029" style="position:absolute;left:9073;top:7215;width:2;height:286;visibility:visible;mso-wrap-style:square;v-text-anchor:top" coordsize="2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rqgwgAAANsAAAAPAAAAZHJzL2Rvd25yZXYueG1sRI9La8Mw&#10;EITvhfwHsYXcGrk5tMGJEvIq5FSw+zgv1sYysVaOpNjuv68KhRyHmfmGWW1G24qefGgcK3ieZSCI&#10;K6cbrhV8frw9LUCEiKyxdUwKfijAZj15WGGu3cAF9WWsRYJwyFGBibHLpQyVIYth5jri5J2dtxiT&#10;9LXUHocEt62cZ9mLtNhwWjDY0d5QdSlvVkH9bW/m8H4tKu13X3uSl0bSUanp47hdgog0xnv4v33S&#10;Cuav8Pcl/QC5/gUAAP//AwBQSwECLQAUAAYACAAAACEA2+H2y+4AAACFAQAAEwAAAAAAAAAAAAAA&#10;AAAAAAAAW0NvbnRlbnRfVHlwZXNdLnhtbFBLAQItABQABgAIAAAAIQBa9CxbvwAAABUBAAALAAAA&#10;AAAAAAAAAAAAAB8BAABfcmVscy8ucmVsc1BLAQItABQABgAIAAAAIQCBHrqgwgAAANsAAAAPAAAA&#10;AAAAAAAAAAAAAAcCAABkcnMvZG93bnJldi54bWxQSwUGAAAAAAMAAwC3AAAA9gIAAAAA&#10;" path="m,245r,41m,l,25e" filled="f" strokeweight=".48pt">
                  <v:stroke dashstyle="1 1"/>
                  <v:path arrowok="t" o:connecttype="custom" o:connectlocs="0,7460;0,7501;0,7215;0,7240" o:connectangles="0,0,0,0"/>
                </v:shape>
                <v:shape id="AutoShape 28" o:spid="_x0000_s1030" style="position:absolute;left:9068;top:7505;width:1986;height:2;visibility:visible;mso-wrap-style:square;v-text-anchor:top" coordsize="19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aQpwQAAANsAAAAPAAAAZHJzL2Rvd25yZXYueG1sRE9Ni8Iw&#10;EL0v+B/CCN62qQpFqlFEkBURZN1e9jY0Y1ttJt0m1uqvN4cFj4/3vVj1phYdta6yrGAcxSCIc6sr&#10;LhRkP9vPGQjnkTXWlknBgxysloOPBaba3vmbupMvRAhhl6KC0vsmldLlJRl0kW2IA3e2rUEfYFtI&#10;3eI9hJtaTuI4kQYrDg0lNrQpKb+ebkbBMzscs33y+3WcJp0799Xzz60vSo2G/XoOwlPv3+J/904r&#10;mISx4Uv4AXL5AgAA//8DAFBLAQItABQABgAIAAAAIQDb4fbL7gAAAIUBAAATAAAAAAAAAAAAAAAA&#10;AAAAAABbQ29udGVudF9UeXBlc10ueG1sUEsBAi0AFAAGAAgAAAAhAFr0LFu/AAAAFQEAAAsAAAAA&#10;AAAAAAAAAAAAHwEAAF9yZWxzLy5yZWxzUEsBAi0AFAAGAAgAAAAhAGstpCnBAAAA2wAAAA8AAAAA&#10;AAAAAAAAAAAABwIAAGRycy9kb3ducmV2LnhtbFBLBQYAAAAAAwADALcAAAD1AgAAAAA=&#10;" path="m,l9,t,l713,m699,r9,m708,l1985,e" filled="f" strokeweight=".48pt">
                  <v:stroke dashstyle="1 1"/>
                  <v:path arrowok="t" o:connecttype="custom" o:connectlocs="0,0;9,0;9,0;713,0;699,0;708,0;708,0;1985,0" o:connectangles="0,0,0,0,0,0,0,0"/>
                </v:shape>
                <v:shape id="AutoShape 27" o:spid="_x0000_s1031" style="position:absolute;left:11058;top:7215;width:2;height:286;visibility:visible;mso-wrap-style:square;v-text-anchor:top" coordsize="2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YtJwgAAANsAAAAPAAAAZHJzL2Rvd25yZXYueG1sRI9La8Mw&#10;EITvhfwHsYXcGrk5lMaJEvIq5FSw+zgv1sYysVaOpNjuv68KhRyHmfmGWW1G24qefGgcK3ieZSCI&#10;K6cbrhV8frw9vYIIEVlj65gU/FCAzXrysMJcu4EL6stYiwThkKMCE2OXSxkqQxbDzHXEyTs7bzEm&#10;6WupPQ4Jbls5z7IXabHhtGCwo72h6lLerIL6297M4f1aVNrvvvYkL42ko1LTx3G7BBFpjPfwf/uk&#10;FcwX8Pcl/QC5/gUAAP//AwBQSwECLQAUAAYACAAAACEA2+H2y+4AAACFAQAAEwAAAAAAAAAAAAAA&#10;AAAAAAAAW0NvbnRlbnRfVHlwZXNdLnhtbFBLAQItABQABgAIAAAAIQBa9CxbvwAAABUBAAALAAAA&#10;AAAAAAAAAAAAAB8BAABfcmVscy8ucmVsc1BLAQItABQABgAIAAAAIQCfzYtJwgAAANsAAAAPAAAA&#10;AAAAAAAAAAAAAAcCAABkcnMvZG93bnJldi54bWxQSwUGAAAAAAMAAwC3AAAA9gIAAAAA&#10;" path="m,245r,41m,l,25e" filled="f" strokeweight=".48pt">
                  <v:stroke dashstyle="1 1"/>
                  <v:path arrowok="t" o:connecttype="custom" o:connectlocs="0,7460;0,7501;0,7215;0,7240" o:connectangles="0,0,0,0"/>
                </v:shape>
                <v:shape id="AutoShape 26" o:spid="_x0000_s1032" style="position:absolute;left:11054;top:7505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c54uwAAANsAAAAPAAAAZHJzL2Rvd25yZXYueG1sRE9LCsIw&#10;EN0L3iGM4E5TP4hU0yKCWNxZPcDQTD/YTEoTtd7eLASXj/ffp4NpxYt611hWsJhHIIgLqxuuFNxv&#10;p9kWhPPIGlvLpOBDDtJkPNpjrO2br/TKfSVCCLsYFdTed7GUrqjJoJvbjjhwpe0N+gD7Suoe3yHc&#10;tHIZRRtpsOHQUGNHx5qKR/40CrKTLPPL1rnFs8o2x/VQnslKpaaT4bAD4Wnwf/HPnWkFq7A+fAk/&#10;QCZfAAAA//8DAFBLAQItABQABgAIAAAAIQDb4fbL7gAAAIUBAAATAAAAAAAAAAAAAAAAAAAAAABb&#10;Q29udGVudF9UeXBlc10ueG1sUEsBAi0AFAAGAAgAAAAhAFr0LFu/AAAAFQEAAAsAAAAAAAAAAAAA&#10;AAAAHwEAAF9yZWxzLy5yZWxzUEsBAi0AFAAGAAgAAAAhAAf9zni7AAAA2wAAAA8AAAAAAAAAAAAA&#10;AAAABwIAAGRycy9kb3ducmV2LnhtbFBLBQYAAAAAAwADALcAAADvAgAAAAA=&#10;" path="m,l10,m,l10,e" filled="f" strokeweight=".48pt">
                  <v:stroke dashstyle="1 1"/>
                  <v:path arrowok="t" o:connecttype="custom" o:connectlocs="0,0;10,0;0,0;10,0" o:connectangles="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5" o:spid="_x0000_s1033" type="#_x0000_t75" style="position:absolute;left:7680;top:7240;width:1600;height:2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VvVxAAAANsAAAAPAAAAZHJzL2Rvd25yZXYueG1sRI9PawIx&#10;FMTvBb9DeIXealaFqqtRpLRo8VT/4fGxed1d3LzEJOr22zeC0OMwM79hpvPWNOJKPtSWFfS6GQji&#10;wuqaSwW77efrCESIyBoby6TglwLMZ52nKeba3vibrptYigThkKOCKkaXSxmKigyGrnXEyfux3mBM&#10;0pdSe7wluGlkP8vepMGa00KFjt4rKk6bi1GwH17C4BCP7uTOH+tz3y/HX6ulUi/P7WICIlIb/8OP&#10;9korGPTg/iX9ADn7AwAA//8DAFBLAQItABQABgAIAAAAIQDb4fbL7gAAAIUBAAATAAAAAAAAAAAA&#10;AAAAAAAAAABbQ29udGVudF9UeXBlc10ueG1sUEsBAi0AFAAGAAgAAAAhAFr0LFu/AAAAFQEAAAsA&#10;AAAAAAAAAAAAAAAAHwEAAF9yZWxzLy5yZWxzUEsBAi0AFAAGAAgAAAAhAEzZW9XEAAAA2wAAAA8A&#10;AAAAAAAAAAAAAAAABwIAAGRycy9kb3ducmV2LnhtbFBLBQYAAAAAAwADALcAAAD4AgAAAAA=&#10;">
                  <v:imagedata r:id="rId9" o:title=""/>
                </v:shape>
                <v:rect id="Rectangle 24" o:spid="_x0000_s1034" style="position:absolute;left:9160;top:7240;width:2100;height: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/yqxAAAANsAAAAPAAAAZHJzL2Rvd25yZXYueG1sRI9Ba8JA&#10;FITvQv/D8gredLdGQ42uUoRAwXqoFnp9ZJ9JaPZtmt3E9N93CwWPw8x8w2z3o23EQJ2vHWt4misQ&#10;xIUzNZcaPi757BmED8gGG8ek4Yc87HcPky1mxt34nYZzKEWEsM9QQxVCm0npi4os+rlriaN3dZ3F&#10;EGVXStPhLcJtIxdKpdJizXGhwpYOFRVf595qwHRpvk/X5O1y7FNcl6PKV59K6+nj+LIBEWgM9/B/&#10;+9VoSBbw9yX+ALn7BQAA//8DAFBLAQItABQABgAIAAAAIQDb4fbL7gAAAIUBAAATAAAAAAAAAAAA&#10;AAAAAAAAAABbQ29udGVudF9UeXBlc10ueG1sUEsBAi0AFAAGAAgAAAAhAFr0LFu/AAAAFQEAAAsA&#10;AAAAAAAAAAAAAAAAHwEAAF9yZWxzLy5yZWxzUEsBAi0AFAAGAAgAAAAhAG3D/KrEAAAA2wAAAA8A&#10;AAAAAAAAAAAAAAAABwIAAGRycy9kb3ducmV2LnhtbFBLBQYAAAAAAwADALcAAAD4AgAAAAA=&#10;" stroked="f"/>
                <v:shape id="Picture 23" o:spid="_x0000_s1035" type="#_x0000_t75" style="position:absolute;left:9660;top:7240;width:1600;height:2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2A5xQAAANsAAAAPAAAAZHJzL2Rvd25yZXYueG1sRI9bawIx&#10;FITfBf9DOIJvmtWFXlajSKlo6ZOXlj4eNsfdxc1JTKJu/31TKPRxmJlvmPmyM624kQ+NZQWTcQaC&#10;uLS64UrB8bAePYEIEVlja5kUfFOA5aLfm2Oh7Z13dNvHSiQIhwIV1DG6QspQ1mQwjK0jTt7JeoMx&#10;SV9J7fGe4KaV0yx7kAYbTgs1OnqpqTzvr0bBx+M15J/xy53d5fX9MvWb57ftRqnhoFvNQETq4n/4&#10;r73VCvIcfr+kHyAXPwAAAP//AwBQSwECLQAUAAYACAAAACEA2+H2y+4AAACFAQAAEwAAAAAAAAAA&#10;AAAAAAAAAAAAW0NvbnRlbnRfVHlwZXNdLnhtbFBLAQItABQABgAIAAAAIQBa9CxbvwAAABUBAAAL&#10;AAAAAAAAAAAAAAAAAB8BAABfcmVscy8ucmVsc1BLAQItABQABgAIAAAAIQDTR2A5xQAAANsAAAAP&#10;AAAAAAAAAAAAAAAAAAcCAABkcnMvZG93bnJldi54bWxQSwUGAAAAAAMAAwC3AAAA+QIAAAAA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36" type="#_x0000_t202" style="position:absolute;left:7180;top:7251;width:1434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14:paraId="6D742DA0" w14:textId="77777777" w:rsidR="00090486" w:rsidRDefault="0034531E">
                        <w:pPr>
                          <w:spacing w:line="125" w:lineRule="exact"/>
                          <w:rPr>
                            <w:rFonts w:ascii="Arial"/>
                            <w:i/>
                            <w:sz w:val="12"/>
                          </w:rPr>
                        </w:pPr>
                        <w:r>
                          <w:rPr>
                            <w:rFonts w:ascii="Arial"/>
                            <w:i/>
                            <w:sz w:val="12"/>
                          </w:rPr>
                          <w:t>19.02.2019 1.4</w:t>
                        </w:r>
                      </w:p>
                      <w:p w14:paraId="1D07411F" w14:textId="77777777" w:rsidR="00090486" w:rsidRDefault="0034531E">
                        <w:pPr>
                          <w:spacing w:line="129" w:lineRule="exact"/>
                          <w:rPr>
                            <w:rFonts w:ascii="Arial" w:hAnsi="Arial"/>
                            <w:i/>
                            <w:sz w:val="12"/>
                          </w:rPr>
                        </w:pPr>
                        <w:r>
                          <w:rPr>
                            <w:rFonts w:ascii="Arial" w:hAnsi="Arial"/>
                            <w:i/>
                            <w:sz w:val="12"/>
                          </w:rPr>
                          <w:t>JUDr. Tomáš Havel, Ph.D.</w:t>
                        </w:r>
                      </w:p>
                    </w:txbxContent>
                  </v:textbox>
                </v:shape>
                <v:shape id="Text Box 21" o:spid="_x0000_s1037" type="#_x0000_t202" style="position:absolute;left:9160;top:7251;width:1434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2BEF7A66" w14:textId="77777777" w:rsidR="00090486" w:rsidRDefault="0034531E">
                        <w:pPr>
                          <w:spacing w:line="125" w:lineRule="exact"/>
                          <w:rPr>
                            <w:rFonts w:ascii="Arial"/>
                            <w:i/>
                            <w:sz w:val="12"/>
                          </w:rPr>
                        </w:pPr>
                        <w:r>
                          <w:rPr>
                            <w:rFonts w:ascii="Arial"/>
                            <w:i/>
                            <w:sz w:val="12"/>
                          </w:rPr>
                          <w:t>19.02.2019 1.4</w:t>
                        </w:r>
                      </w:p>
                      <w:p w14:paraId="1D375AF9" w14:textId="77777777" w:rsidR="00090486" w:rsidRDefault="0034531E">
                        <w:pPr>
                          <w:spacing w:line="129" w:lineRule="exact"/>
                          <w:rPr>
                            <w:rFonts w:ascii="Arial" w:hAnsi="Arial"/>
                            <w:i/>
                            <w:sz w:val="12"/>
                          </w:rPr>
                        </w:pPr>
                        <w:r>
                          <w:rPr>
                            <w:rFonts w:ascii="Arial" w:hAnsi="Arial"/>
                            <w:i/>
                            <w:sz w:val="12"/>
                          </w:rPr>
                          <w:t>JUDr. Tomáš Havel, Ph.D.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bookmarkStart w:id="0" w:name="Tisk_č.R-32375"/>
      <w:bookmarkEnd w:id="0"/>
      <w:r>
        <w:rPr>
          <w:b/>
          <w:i/>
          <w:rFonts w:ascii="Arial" w:hAnsi="Arial"/>
          <w:sz w:val="20"/>
        </w:rPr>
        <w:t>* materiál obsahuje</w:t>
      </w:r>
      <w:r>
        <w:rPr>
          <w:spacing w:val="-10"/>
          <w:b/>
          <w:i/>
          <w:rFonts w:ascii="Arial" w:hAnsi="Arial"/>
          <w:sz w:val="20"/>
        </w:rPr>
        <w:t xml:space="preserve"> </w:t>
      </w:r>
      <w:r>
        <w:rPr>
          <w:b/>
          <w:i/>
          <w:rFonts w:ascii="Arial" w:hAnsi="Arial"/>
          <w:sz w:val="20"/>
        </w:rPr>
        <w:t>osobní</w:t>
      </w:r>
      <w:r>
        <w:rPr>
          <w:spacing w:val="-3"/>
          <w:b/>
          <w:i/>
          <w:rFonts w:ascii="Arial" w:hAnsi="Arial"/>
          <w:sz w:val="20"/>
        </w:rPr>
        <w:t xml:space="preserve"> </w:t>
      </w:r>
      <w:r>
        <w:rPr>
          <w:b/>
          <w:i/>
          <w:rFonts w:ascii="Arial" w:hAnsi="Arial"/>
          <w:sz w:val="20"/>
        </w:rPr>
        <w:t>údaje</w:t>
      </w:r>
      <w:r>
        <w:rPr>
          <w:b/>
          <w:i/>
          <w:rFonts w:ascii="Arial" w:hAnsi="Arial"/>
          <w:sz w:val="20"/>
        </w:rPr>
        <w:tab/>
      </w:r>
      <w:r>
        <w:rPr>
          <w:rFonts w:ascii="Arial" w:hAnsi="Arial"/>
          <w:sz w:val="20"/>
        </w:rPr>
        <w:t>Rada hlavního města</w:t>
      </w:r>
      <w:r>
        <w:rPr>
          <w:spacing w:val="-9"/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Prahy</w:t>
      </w:r>
    </w:p>
    <w:p w:rsidR="00090486" w:rsidRDefault="0034531E" w14:paraId="7A07FA1C" w14:textId="77777777">
      <w:pPr>
        <w:jc w:val="center"/>
        <w:ind w:right="518"/>
        <w:spacing w:before="1"/>
        <w:rPr>
          <w:rFonts w:ascii="Arial" w:hAnsi="Arial"/>
          <w:sz w:val="20"/>
        </w:rPr>
      </w:pPr>
      <w:r>
        <w:rPr>
          <w:rFonts w:ascii="Arial" w:hAnsi="Arial"/>
          <w:sz w:val="20"/>
        </w:rPr>
        <w:t>k projednání dne:</w:t>
      </w:r>
    </w:p>
    <w:p w:rsidR="00090486" w:rsidRDefault="0034531E" w14:paraId="1F12F29E" w14:textId="77777777">
      <w:pPr>
        <w:jc w:val="right"/>
        <w:ind w:right="319"/>
        <w:spacing w:before="134"/>
        <w:rPr>
          <w:b/>
          <w:rFonts w:ascii="Arial"/>
          <w:sz w:val="20"/>
        </w:rPr>
      </w:pPr>
      <w:r>
        <w:rPr>
          <w:w w:val="95"/>
          <w:b/>
          <w:rFonts w:ascii="Arial"/>
          <w:sz w:val="20"/>
        </w:rPr>
        <w:t>MHMPXP9TGWQ0</w:t>
      </w:r>
    </w:p>
    <w:p w:rsidR="00090486" w:rsidRDefault="00090486" w14:paraId="34F26759" w14:textId="77777777">
      <w:pPr>
        <w:pStyle w:val="Zkladntext"/>
        <w:rPr>
          <w:b/>
          <w:rFonts w:ascii="Arial"/>
          <w:sz w:val="20"/>
        </w:rPr>
      </w:pPr>
    </w:p>
    <w:p w:rsidR="00090486" w:rsidRDefault="0034531E" w14:paraId="527393E7" w14:textId="77777777">
      <w:pPr>
        <w:pStyle w:val="Nadpis1"/>
        <w:jc w:val="center"/>
        <w:ind w:left="15"/>
        <w:spacing w:before="231"/>
        <w:rPr>
          <w:rFonts w:ascii="Arial" w:hAnsi="Arial"/>
        </w:rPr>
      </w:pPr>
      <w:bookmarkStart w:id="1" w:name="_Hlk34733583"/>
      <w:r>
        <w:rPr>
          <w:rFonts w:ascii="Arial" w:hAnsi="Arial"/>
        </w:rPr>
        <w:t>M a t e r i á l k p r o j e d n á n í</w:t>
      </w:r>
    </w:p>
    <w:p w:rsidR="00090486" w:rsidRDefault="00A16283" w14:paraId="36FDE534" w14:textId="6D999374">
      <w:pPr>
        <w:pStyle w:val="Zkladntext"/>
        <w:spacing w:before="8"/>
        <w:rPr>
          <w:b/>
          <w:rFonts w:ascii="Arial"/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5CE34A5" wp14:editId="23FE4B40">
                <wp:simplePos x="0" y="0"/>
                <wp:positionH relativeFrom="page">
                  <wp:posOffset>2544445</wp:posOffset>
                </wp:positionH>
                <wp:positionV relativeFrom="paragraph">
                  <wp:posOffset>120015</wp:posOffset>
                </wp:positionV>
                <wp:extent cx="2473960" cy="535305"/>
                <wp:effectExtent l="0" t="0" r="0" b="0"/>
                <wp:wrapTopAndBottom/>
                <wp:docPr id="23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3960" cy="535305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C5C4781" w14:textId="77777777" w:rsidR="00090486" w:rsidRDefault="0034531E">
                            <w:pPr>
                              <w:spacing w:before="100"/>
                              <w:ind w:left="254"/>
                              <w:rPr>
                                <w:rFonts w:ascii="Arial"/>
                                <w:b/>
                                <w:sz w:val="52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52"/>
                              </w:rPr>
                              <w:t>TISK:R-32375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CE34A5" id="Text Box 19" o:spid="_x0000_s1038" type="#_x0000_t202" style="position:absolute;margin-left:200.35pt;margin-top:9.45pt;width:194.8pt;height:42.1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SnUKgIAADoEAAAOAAAAZHJzL2Uyb0RvYy54bWysU9tu2zAMfR+wfxD0vjiXpUuNOEWXrMOA&#10;7gK0+wBalm1hsqhJSuzs60fJSRpsb8P8INAieUieQ63vhk6zg3ReoSn4bDLlTBqBlTJNwb8/P7xZ&#10;ceYDmAo0Glnwo/T8bvP61bq3uZxji7qSjhGI8XlvC96GYPMs86KVHfgJWmnIWaPrINCva7LKQU/o&#10;nc7m0+lN1qOrrEMhvafb3ejkm4Rf11KEr3XtZWC64NRbSKdLZxnPbLOGvHFgWyVObcA/dNGBMlT0&#10;ArWDAGzv1F9QnRIOPdZhIrDLsK6VkGkGmmY2/WOapxasTLMQOd5eaPL/D1Z8OXxzTFUFny84M9CR&#10;Rs9yCOw9Dmx2G/nprc8p7MlSYBjonnROs3r7iOKHZwa3LZhG3juHfSuhov5mMTO7Sh1xfAQp+89Y&#10;UR3YB0xAQ+26SB7RwQiddDpetIm9CLqcv323uL0hlyDfcrFcTJepBOTnbOt8+CixY9EouCPtEzoc&#10;Hn2I3UB+DonFDD4orZP+2rCeWl7NV6txMNSqit4Y511TbrVjB4grlL5TYX8dFqF34NsxLrliGOSd&#10;CrThWnUFX12yIY88fTBVCgmg9GhTj9qciItcjayFoRxGjSJkJLXE6khMOhwXmh4gGS26X5z1tMwF&#10;9z/34CRn+pMhNeLmnw13NsqzAUZQasEDZ6O5DeML2VunmpaQR70N3pNitUpkvnRxapcWNHF8ekzx&#10;BVz/p6iXJ7/5DQAA//8DAFBLAwQUAAYACAAAACEABXrkEeEAAAAKAQAADwAAAGRycy9kb3ducmV2&#10;LnhtbEyPwU7DMAyG70i8Q2QkbizZOq1raTohYBwQBxhMcMwa01ZrnNJkW3l7zAmO9v/p9+diNbpO&#10;HHEIrScN04kCgVR521Kt4e11fbUEEaIhazpPqOEbA6zK87PC5Naf6AWPm1gLLqGQGw1NjH0uZaga&#10;dCZMfI/E2acfnIk8DrW0gzlxuevkTKmFdKYlvtCYHm8brPabg9Owf//IttMvmzxt4322nt8t0ueH&#10;R60vL8abaxARx/gHw68+q0PJTjt/IBtEp2GuVMooB8sMBANpphIQO16oZAayLOT/F8ofAAAA//8D&#10;AFBLAQItABQABgAIAAAAIQC2gziS/gAAAOEBAAATAAAAAAAAAAAAAAAAAAAAAABbQ29udGVudF9U&#10;eXBlc10ueG1sUEsBAi0AFAAGAAgAAAAhADj9If/WAAAAlAEAAAsAAAAAAAAAAAAAAAAALwEAAF9y&#10;ZWxzLy5yZWxzUEsBAi0AFAAGAAgAAAAhAKxhKdQqAgAAOgQAAA4AAAAAAAAAAAAAAAAALgIAAGRy&#10;cy9lMm9Eb2MueG1sUEsBAi0AFAAGAAgAAAAhAAV65BHhAAAACgEAAA8AAAAAAAAAAAAAAAAAhAQA&#10;AGRycy9kb3ducmV2LnhtbFBLBQYAAAAABAAEAPMAAACSBQAAAAA=&#10;" filled="f" strokeweight="1.44pt">
                <v:textbox inset="0,0,0,0">
                  <w:txbxContent>
                    <w:p w14:paraId="5C5C4781" w14:textId="77777777" w:rsidR="00090486" w:rsidRDefault="0034531E">
                      <w:pPr>
                        <w:spacing w:before="100"/>
                        <w:ind w:left="254"/>
                        <w:rPr>
                          <w:rFonts w:ascii="Arial"/>
                          <w:b/>
                          <w:sz w:val="52"/>
                        </w:rPr>
                      </w:pPr>
                      <w:r>
                        <w:rPr>
                          <w:rFonts w:ascii="Arial"/>
                          <w:b/>
                          <w:sz w:val="52"/>
                        </w:rPr>
                        <w:t>TISK:R-32375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90486" w:rsidRDefault="00090486" w14:paraId="454EBF07" w14:textId="77777777">
      <w:pPr>
        <w:pStyle w:val="Zkladntext"/>
        <w:spacing w:before="9"/>
        <w:rPr>
          <w:b/>
          <w:rFonts w:ascii="Arial"/>
          <w:sz w:val="27"/>
        </w:rPr>
      </w:pPr>
    </w:p>
    <w:p w:rsidR="00090486" w:rsidRDefault="0034531E" w14:paraId="79033FCA" w14:textId="43784D13">
      <w:pPr>
        <w:jc w:val="center"/>
        <w:ind w:left="59"/>
        <w:spacing w:before="1"/>
        <w:rPr>
          <w:i/>
          <w:rFonts w:ascii="Arial" w:hAnsi="Arial"/>
          <w:sz w:val="20"/>
        </w:rPr>
      </w:pPr>
      <w:r>
        <w:rPr>
          <w:w w:val="99"/>
          <w:u w:val="single"/>
          <w:sz w:val="20"/>
        </w:rPr>
        <w:t xml:space="preserve"> </w:t>
      </w:r>
      <w:r>
        <w:rPr>
          <w:i/>
          <w:u w:val="single"/>
          <w:rFonts w:ascii="Arial" w:hAnsi="Arial"/>
          <w:sz w:val="20"/>
        </w:rPr>
        <w:t>k podpoře vypovězení Úmluvy o potlačování a zrušení obchodu s lidmi a využívání prostituce druhých osob</w:t>
      </w:r>
    </w:p>
    <w:p w:rsidR="00090486" w:rsidRDefault="00090486" w14:paraId="0CB316D5" w14:textId="77777777">
      <w:pPr>
        <w:pStyle w:val="Zkladntext"/>
        <w:spacing w:before="1"/>
        <w:rPr>
          <w:i/>
          <w:rFonts w:ascii="Arial"/>
          <w:sz w:val="29"/>
        </w:rPr>
      </w:pPr>
    </w:p>
    <w:p w:rsidR="00090486" w:rsidRDefault="0034531E" w14:paraId="4D7F92F7" w14:textId="77777777">
      <w:pPr>
        <w:ind w:left="172"/>
        <w:spacing w:before="93"/>
        <w:rPr>
          <w:b/>
          <w:rFonts w:ascii="Arial" w:hAnsi="Arial"/>
          <w:sz w:val="20"/>
        </w:rPr>
      </w:pPr>
      <w:r>
        <w:rPr>
          <w:b/>
          <w:u w:val="thick"/>
          <w:rFonts w:ascii="Arial" w:hAnsi="Arial"/>
          <w:sz w:val="20"/>
        </w:rPr>
        <w:t>Obsah materiálu:</w:t>
      </w:r>
    </w:p>
    <w:p w:rsidR="00090486" w:rsidRDefault="0034531E" w14:paraId="3235E04D" w14:textId="77777777">
      <w:pPr>
        <w:pStyle w:val="Odstavecseseznamem"/>
        <w:numPr>
          <w:ilvl w:val="0"/>
          <w:numId w:val="5"/>
        </w:numPr>
        <w:ind w:hanging="343"/>
        <w:spacing w:before="60"/>
        <w:tabs>
          <w:tab w:val="left" w:pos="515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Návrh usnesení</w:t>
      </w:r>
    </w:p>
    <w:p w:rsidR="00090486" w:rsidRDefault="0034531E" w14:paraId="57EACA41" w14:textId="77777777">
      <w:pPr>
        <w:pStyle w:val="Odstavecseseznamem"/>
        <w:numPr>
          <w:ilvl w:val="0"/>
          <w:numId w:val="5"/>
        </w:numPr>
        <w:ind w:hanging="343"/>
        <w:spacing w:before="20"/>
        <w:tabs>
          <w:tab w:val="left" w:pos="515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Důvodová zpráva</w:t>
      </w:r>
    </w:p>
    <w:p w:rsidR="00090486" w:rsidRDefault="0034531E" w14:paraId="655E091C" w14:textId="77777777">
      <w:pPr>
        <w:pStyle w:val="Odstavecseseznamem"/>
        <w:numPr>
          <w:ilvl w:val="0"/>
          <w:numId w:val="5"/>
        </w:numPr>
        <w:ind w:hanging="343"/>
        <w:spacing w:before="20"/>
        <w:tabs>
          <w:tab w:val="left" w:pos="515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Příloha č.1 k důvodové</w:t>
      </w:r>
      <w:r>
        <w:rPr>
          <w:spacing w:val="-19"/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zprávě</w:t>
      </w:r>
    </w:p>
    <w:p w:rsidR="00090486" w:rsidRDefault="0034531E" w14:paraId="63906DC8" w14:textId="77777777">
      <w:pPr>
        <w:pStyle w:val="Odstavecseseznamem"/>
        <w:numPr>
          <w:ilvl w:val="0"/>
          <w:numId w:val="5"/>
        </w:numPr>
        <w:ind w:hanging="343"/>
        <w:spacing w:before="20"/>
        <w:tabs>
          <w:tab w:val="left" w:pos="515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Příloha č.2 k důvodové</w:t>
      </w:r>
      <w:r>
        <w:rPr>
          <w:spacing w:val="-19"/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zprávě</w:t>
      </w:r>
    </w:p>
    <w:p w:rsidR="00090486" w:rsidRDefault="0034531E" w14:paraId="36D0801A" w14:textId="77777777">
      <w:pPr>
        <w:pStyle w:val="Odstavecseseznamem"/>
        <w:numPr>
          <w:ilvl w:val="0"/>
          <w:numId w:val="5"/>
        </w:numPr>
        <w:ind w:hanging="343"/>
        <w:spacing w:before="22"/>
        <w:tabs>
          <w:tab w:val="left" w:pos="515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Příloha č.3 k důvodové</w:t>
      </w:r>
      <w:r>
        <w:rPr>
          <w:spacing w:val="-17"/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zprávě</w:t>
      </w:r>
    </w:p>
    <w:p w:rsidR="00090486" w:rsidRDefault="0034531E" w14:paraId="77CF353E" w14:textId="77777777">
      <w:pPr>
        <w:ind w:left="172"/>
        <w:spacing w:before="134"/>
        <w:rPr>
          <w:b/>
          <w:rFonts w:ascii="Arial" w:hAnsi="Arial"/>
          <w:sz w:val="20"/>
        </w:rPr>
      </w:pPr>
      <w:r>
        <w:rPr>
          <w:w w:val="99"/>
          <w:u w:val="thick"/>
          <w:sz w:val="20"/>
        </w:rPr>
        <w:t xml:space="preserve"> </w:t>
      </w:r>
      <w:r>
        <w:rPr>
          <w:b/>
          <w:u w:val="thick"/>
          <w:rFonts w:ascii="Arial" w:hAnsi="Arial"/>
          <w:sz w:val="20"/>
        </w:rPr>
        <w:t>Předklad na základě:</w:t>
      </w:r>
    </w:p>
    <w:p w:rsidR="00090486" w:rsidRDefault="0034531E" w14:paraId="633A7685" w14:textId="77777777">
      <w:pPr>
        <w:ind w:left="172"/>
        <w:spacing w:before="59"/>
        <w:rPr>
          <w:rFonts w:ascii="Arial" w:hAnsi="Arial"/>
          <w:sz w:val="20"/>
        </w:rPr>
      </w:pPr>
      <w:r>
        <w:rPr>
          <w:rFonts w:ascii="Arial" w:hAnsi="Arial"/>
          <w:sz w:val="20"/>
        </w:rPr>
        <w:t>žádosti Evi Horákové</w:t>
      </w:r>
    </w:p>
    <w:p w:rsidR="00090486" w:rsidRDefault="00090486" w14:paraId="54E1B4D7" w14:textId="77777777">
      <w:pPr>
        <w:pStyle w:val="Zkladntext"/>
        <w:spacing w:before="2"/>
        <w:rPr>
          <w:rFonts w:ascii="Arial"/>
          <w:sz w:val="20"/>
        </w:rPr>
      </w:pPr>
    </w:p>
    <w:p w:rsidR="00090486" w:rsidRDefault="0034531E" w14:paraId="71E384DA" w14:textId="77777777">
      <w:pPr>
        <w:ind w:left="172"/>
        <w:ind w:right="305"/>
        <w:spacing w:line="309" w:lineRule="auto"/>
        <w:tabs>
          <w:tab w:val="left" w:pos="6128"/>
          <w:tab w:val="left" w:pos="8113"/>
        </w:tabs>
        <w:rPr>
          <w:rFonts w:ascii="Arial" w:hAnsi="Arial"/>
          <w:sz w:val="20"/>
        </w:rPr>
      </w:pPr>
      <w:r>
        <w:rPr>
          <w:spacing w:val="-50"/>
          <w:w w:val="99"/>
          <w:position w:val="2"/>
          <w:u w:val="thick"/>
          <w:sz w:val="20"/>
        </w:rPr>
        <w:t xml:space="preserve"> </w:t>
      </w:r>
      <w:r>
        <w:rPr>
          <w:position w:val="2"/>
          <w:b/>
          <w:u w:val="thick"/>
          <w:rFonts w:ascii="Arial" w:hAnsi="Arial"/>
          <w:sz w:val="20"/>
        </w:rPr>
        <w:t>Za věcnou a</w:t>
      </w:r>
      <w:r>
        <w:rPr>
          <w:spacing w:val="-10"/>
          <w:position w:val="2"/>
          <w:b/>
          <w:u w:val="thick"/>
          <w:rFonts w:ascii="Arial" w:hAnsi="Arial"/>
          <w:sz w:val="20"/>
        </w:rPr>
        <w:t xml:space="preserve"> </w:t>
      </w:r>
      <w:r>
        <w:rPr>
          <w:position w:val="2"/>
          <w:b/>
          <w:u w:val="thick"/>
          <w:rFonts w:ascii="Arial" w:hAnsi="Arial"/>
          <w:sz w:val="20"/>
        </w:rPr>
        <w:t>právní</w:t>
      </w:r>
      <w:r>
        <w:rPr>
          <w:spacing w:val="-4"/>
          <w:position w:val="2"/>
          <w:b/>
          <w:u w:val="thick"/>
          <w:rFonts w:ascii="Arial" w:hAnsi="Arial"/>
          <w:sz w:val="20"/>
        </w:rPr>
        <w:t xml:space="preserve"> </w:t>
      </w:r>
      <w:r>
        <w:rPr>
          <w:position w:val="2"/>
          <w:b/>
          <w:u w:val="thick"/>
          <w:rFonts w:ascii="Arial" w:hAnsi="Arial"/>
          <w:sz w:val="20"/>
        </w:rPr>
        <w:t>správnost:</w:t>
      </w:r>
      <w:r>
        <w:rPr>
          <w:position w:val="2"/>
          <w:b/>
          <w:rFonts w:ascii="Arial" w:hAnsi="Arial"/>
          <w:sz w:val="20"/>
        </w:rPr>
        <w:tab/>
      </w:r>
      <w:r>
        <w:rPr>
          <w:rFonts w:ascii="Arial" w:hAnsi="Arial"/>
          <w:sz w:val="20"/>
        </w:rPr>
        <w:t>K</w:t>
      </w:r>
      <w:r>
        <w:rPr>
          <w:spacing w:val="-1"/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připomínkám: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>Před projednáním: ředitel LEG</w:t>
      </w:r>
      <w:r>
        <w:rPr>
          <w:spacing w:val="-3"/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MHMP</w:t>
      </w:r>
    </w:p>
    <w:p w:rsidR="00090486" w:rsidRDefault="0034531E" w14:paraId="406C9CDA" w14:textId="77777777">
      <w:pPr>
        <w:ind w:left="172"/>
        <w:spacing w:before="95"/>
        <w:rPr>
          <w:b/>
          <w:rFonts w:ascii="Arial"/>
          <w:sz w:val="20"/>
        </w:rPr>
      </w:pPr>
      <w:r>
        <w:rPr>
          <w:b/>
          <w:u w:val="thick"/>
          <w:rFonts w:ascii="Arial"/>
          <w:sz w:val="20"/>
        </w:rPr>
        <w:t>Zpracoval:</w:t>
      </w:r>
    </w:p>
    <w:p w:rsidR="00090486" w:rsidRDefault="0034531E" w14:paraId="21CA2233" w14:textId="77777777">
      <w:pPr>
        <w:ind w:left="172"/>
        <w:spacing w:before="78"/>
        <w:rPr>
          <w:rFonts w:ascii="Arial" w:hAnsi="Arial"/>
          <w:sz w:val="20"/>
        </w:rPr>
      </w:pPr>
      <w:r>
        <w:rPr>
          <w:rFonts w:ascii="Arial" w:hAnsi="Arial"/>
          <w:sz w:val="20"/>
        </w:rPr>
        <w:t>JUDr. Adrián Radošinský, vedoucí oddělení veřejného práva a legislativy</w:t>
      </w:r>
    </w:p>
    <w:p w:rsidR="00090486" w:rsidRDefault="00090486" w14:paraId="628ED18C" w14:textId="77777777">
      <w:pPr>
        <w:pStyle w:val="Zkladntext"/>
        <w:rPr>
          <w:rFonts w:ascii="Arial"/>
          <w:sz w:val="20"/>
        </w:rPr>
      </w:pPr>
    </w:p>
    <w:p w:rsidR="00090486" w:rsidRDefault="00090486" w14:paraId="1C09CB97" w14:textId="77777777">
      <w:pPr>
        <w:pStyle w:val="Zkladntext"/>
        <w:rPr>
          <w:rFonts w:ascii="Arial"/>
          <w:sz w:val="20"/>
        </w:rPr>
      </w:pPr>
    </w:p>
    <w:p w:rsidR="00090486" w:rsidRDefault="00090486" w14:paraId="3ED430A1" w14:textId="77777777">
      <w:pPr>
        <w:pStyle w:val="Zkladntext"/>
        <w:rPr>
          <w:rFonts w:ascii="Arial"/>
          <w:sz w:val="20"/>
        </w:rPr>
      </w:pPr>
    </w:p>
    <w:p w:rsidR="00090486" w:rsidRDefault="00090486" w14:paraId="6D5A62FB" w14:textId="77777777">
      <w:pPr>
        <w:pStyle w:val="Zkladntext"/>
        <w:rPr>
          <w:rFonts w:ascii="Arial"/>
          <w:sz w:val="20"/>
        </w:rPr>
      </w:pPr>
    </w:p>
    <w:p w:rsidR="00090486" w:rsidRDefault="00090486" w14:paraId="3F9436DD" w14:textId="77777777">
      <w:pPr>
        <w:pStyle w:val="Zkladntext"/>
        <w:rPr>
          <w:rFonts w:ascii="Arial"/>
          <w:sz w:val="20"/>
        </w:rPr>
      </w:pPr>
    </w:p>
    <w:p w:rsidR="00090486" w:rsidRDefault="00090486" w14:paraId="3409838B" w14:textId="77777777">
      <w:pPr>
        <w:pStyle w:val="Zkladntext"/>
        <w:rPr>
          <w:rFonts w:ascii="Arial"/>
          <w:sz w:val="20"/>
        </w:rPr>
      </w:pPr>
    </w:p>
    <w:p w:rsidR="00090486" w:rsidRDefault="00090486" w14:paraId="6C083B5E" w14:textId="77777777">
      <w:pPr>
        <w:pStyle w:val="Zkladntext"/>
        <w:rPr>
          <w:rFonts w:ascii="Arial"/>
          <w:sz w:val="20"/>
        </w:rPr>
      </w:pPr>
    </w:p>
    <w:p w:rsidR="00090486" w:rsidRDefault="00090486" w14:paraId="12DA771E" w14:textId="77777777">
      <w:pPr>
        <w:pStyle w:val="Zkladntext"/>
        <w:rPr>
          <w:rFonts w:ascii="Arial"/>
          <w:sz w:val="20"/>
        </w:rPr>
      </w:pPr>
    </w:p>
    <w:p w:rsidR="00090486" w:rsidRDefault="00090486" w14:paraId="62187803" w14:textId="77777777">
      <w:pPr>
        <w:pStyle w:val="Zkladntext"/>
        <w:rPr>
          <w:rFonts w:ascii="Arial"/>
          <w:sz w:val="20"/>
        </w:rPr>
      </w:pPr>
    </w:p>
    <w:p w:rsidR="00090486" w:rsidRDefault="00090486" w14:paraId="5FC0FB2E" w14:textId="77777777">
      <w:pPr>
        <w:pStyle w:val="Zkladntext"/>
        <w:rPr>
          <w:rFonts w:ascii="Arial"/>
          <w:sz w:val="20"/>
        </w:rPr>
      </w:pPr>
    </w:p>
    <w:p w:rsidR="00090486" w:rsidRDefault="00090486" w14:paraId="097109BA" w14:textId="77777777">
      <w:pPr>
        <w:pStyle w:val="Zkladntext"/>
        <w:rPr>
          <w:rFonts w:ascii="Arial"/>
          <w:sz w:val="20"/>
        </w:rPr>
      </w:pPr>
    </w:p>
    <w:p w:rsidR="00090486" w:rsidRDefault="00090486" w14:paraId="508EDB44" w14:textId="77777777">
      <w:pPr>
        <w:pStyle w:val="Zkladntext"/>
        <w:rPr>
          <w:rFonts w:ascii="Arial"/>
          <w:sz w:val="20"/>
        </w:rPr>
      </w:pPr>
    </w:p>
    <w:p w:rsidR="00090486" w:rsidRDefault="00090486" w14:paraId="137EB079" w14:textId="77777777">
      <w:pPr>
        <w:pStyle w:val="Zkladntext"/>
        <w:rPr>
          <w:rFonts w:ascii="Arial"/>
          <w:sz w:val="20"/>
        </w:rPr>
      </w:pPr>
    </w:p>
    <w:p w:rsidR="00090486" w:rsidRDefault="00090486" w14:paraId="7E44D397" w14:textId="77777777">
      <w:pPr>
        <w:pStyle w:val="Zkladntext"/>
        <w:rPr>
          <w:rFonts w:ascii="Arial"/>
          <w:sz w:val="20"/>
        </w:rPr>
      </w:pPr>
    </w:p>
    <w:p w:rsidR="00090486" w:rsidRDefault="00090486" w14:paraId="31764C8E" w14:textId="77777777">
      <w:pPr>
        <w:pStyle w:val="Zkladntext"/>
        <w:rPr>
          <w:rFonts w:ascii="Arial"/>
          <w:sz w:val="20"/>
        </w:rPr>
      </w:pPr>
    </w:p>
    <w:p w:rsidR="00090486" w:rsidRDefault="00090486" w14:paraId="2263B170" w14:textId="77777777">
      <w:pPr>
        <w:pStyle w:val="Zkladntext"/>
        <w:rPr>
          <w:rFonts w:ascii="Arial"/>
          <w:sz w:val="20"/>
        </w:rPr>
      </w:pPr>
    </w:p>
    <w:p w:rsidR="00090486" w:rsidRDefault="00090486" w14:paraId="659AE4F6" w14:textId="77777777">
      <w:pPr>
        <w:pStyle w:val="Zkladntext"/>
        <w:rPr>
          <w:rFonts w:ascii="Arial"/>
          <w:sz w:val="20"/>
        </w:rPr>
      </w:pPr>
    </w:p>
    <w:p w:rsidR="00090486" w:rsidRDefault="00090486" w14:paraId="024E91F4" w14:textId="77777777">
      <w:pPr>
        <w:pStyle w:val="Zkladntext"/>
        <w:rPr>
          <w:rFonts w:ascii="Arial"/>
          <w:sz w:val="20"/>
        </w:rPr>
      </w:pPr>
    </w:p>
    <w:p w:rsidR="00090486" w:rsidRDefault="00090486" w14:paraId="1B41F64A" w14:textId="77777777">
      <w:pPr>
        <w:pStyle w:val="Zkladntext"/>
        <w:rPr>
          <w:rFonts w:ascii="Arial"/>
          <w:sz w:val="20"/>
        </w:rPr>
      </w:pPr>
    </w:p>
    <w:p w:rsidR="00090486" w:rsidRDefault="00090486" w14:paraId="4C9234A6" w14:textId="77777777">
      <w:pPr>
        <w:pStyle w:val="Zkladntext"/>
        <w:rPr>
          <w:rFonts w:ascii="Arial"/>
          <w:sz w:val="20"/>
        </w:rPr>
      </w:pPr>
    </w:p>
    <w:p w:rsidR="00090486" w:rsidRDefault="00090486" w14:paraId="1FFAA4E4" w14:textId="77777777">
      <w:pPr>
        <w:pStyle w:val="Zkladntext"/>
        <w:rPr>
          <w:rFonts w:ascii="Arial"/>
          <w:sz w:val="20"/>
        </w:rPr>
      </w:pPr>
    </w:p>
    <w:p w:rsidR="00090486" w:rsidRDefault="00090486" w14:paraId="6D947779" w14:textId="77777777">
      <w:pPr>
        <w:pStyle w:val="Zkladntext"/>
        <w:rPr>
          <w:rFonts w:ascii="Arial"/>
          <w:sz w:val="20"/>
        </w:rPr>
      </w:pPr>
    </w:p>
    <w:p w:rsidR="00090486" w:rsidRDefault="00090486" w14:paraId="73B84315" w14:textId="77777777">
      <w:pPr>
        <w:pStyle w:val="Zkladntext"/>
        <w:rPr>
          <w:rFonts w:ascii="Arial"/>
          <w:sz w:val="20"/>
        </w:rPr>
      </w:pPr>
    </w:p>
    <w:p w:rsidR="00090486" w:rsidRDefault="00090486" w14:paraId="7EF26CA5" w14:textId="77777777">
      <w:pPr>
        <w:pStyle w:val="Zkladntext"/>
        <w:rPr>
          <w:rFonts w:ascii="Arial"/>
          <w:sz w:val="20"/>
        </w:rPr>
      </w:pPr>
    </w:p>
    <w:p w:rsidR="00090486" w:rsidRDefault="00090486" w14:paraId="353EE510" w14:textId="77777777">
      <w:pPr>
        <w:pStyle w:val="Zkladntext"/>
        <w:rPr>
          <w:rFonts w:ascii="Arial"/>
          <w:sz w:val="20"/>
        </w:rPr>
      </w:pPr>
    </w:p>
    <w:p w:rsidR="00090486" w:rsidRDefault="00090486" w14:paraId="48E658AD" w14:textId="77777777">
      <w:pPr>
        <w:pStyle w:val="Zkladntext"/>
        <w:rPr>
          <w:rFonts w:ascii="Arial"/>
          <w:sz w:val="20"/>
        </w:rPr>
      </w:pPr>
    </w:p>
    <w:p w:rsidR="00090486" w:rsidRDefault="00090486" w14:paraId="47E4B1B9" w14:textId="77777777">
      <w:pPr>
        <w:pStyle w:val="Zkladntext"/>
        <w:rPr>
          <w:rFonts w:ascii="Arial"/>
          <w:sz w:val="20"/>
        </w:rPr>
      </w:pPr>
    </w:p>
    <w:p w:rsidR="00090486" w:rsidRDefault="00090486" w14:paraId="2B82EDFC" w14:textId="77777777">
      <w:pPr>
        <w:pStyle w:val="Zkladntext"/>
        <w:spacing w:before="2"/>
        <w:rPr>
          <w:rFonts w:ascii="Arial"/>
          <w:sz w:val="17"/>
        </w:rPr>
      </w:pPr>
    </w:p>
    <w:p w:rsidR="00090486" w:rsidRDefault="0034531E" w14:paraId="58F0A5FA" w14:textId="77777777">
      <w:pPr>
        <w:ind w:left="6275"/>
        <w:spacing w:before="93"/>
        <w:rPr>
          <w:b/>
          <w:rFonts w:ascii="Arial" w:hAnsi="Arial"/>
          <w:sz w:val="20"/>
        </w:rPr>
      </w:pPr>
      <w:r>
        <w:rPr>
          <w:b/>
          <w:u w:val="thick"/>
          <w:rFonts w:ascii="Arial" w:hAnsi="Arial"/>
          <w:sz w:val="20"/>
        </w:rPr>
        <w:t>Souhlas s předáním k připomínkování:</w:t>
      </w:r>
    </w:p>
    <w:p w:rsidR="00090486" w:rsidRDefault="0034531E" w14:paraId="231C41F6" w14:textId="77777777">
      <w:pPr>
        <w:ind w:left="201"/>
        <w:spacing w:before="20"/>
        <w:tabs>
          <w:tab w:val="left" w:pos="7834"/>
        </w:tabs>
        <w:rPr>
          <w:rFonts w:ascii="Arial"/>
          <w:sz w:val="20"/>
        </w:rPr>
      </w:pPr>
      <w:r>
        <w:rPr>
          <w:rFonts w:ascii="Arial"/>
          <w:sz w:val="20"/>
        </w:rPr>
        <w:t>Podpis:</w:t>
      </w:r>
      <w:r>
        <w:rPr>
          <w:rFonts w:ascii="Arial"/>
          <w:sz w:val="20"/>
        </w:rPr>
        <w:tab/>
      </w:r>
      <w:r>
        <w:rPr>
          <w:position w:val="-1"/>
          <w:rFonts w:ascii="Arial"/>
          <w:sz w:val="20"/>
        </w:rPr>
        <w:t>Podpis:</w:t>
      </w:r>
    </w:p>
    <w:p w:rsidR="00090486" w:rsidRDefault="00A16283" w14:paraId="0E1B418D" w14:textId="6219B010">
      <w:pPr>
        <w:ind w:left="5924"/>
        <w:spacing w:before="31"/>
        <w:rPr>
          <w:rFonts w:ascii="Arial" w:hAnsi="Arial"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0176" behindDoc="0" locked="0" layoutInCell="1" allowOverlap="1" wp14:anchorId="02C687AB" wp14:editId="2F8A277D">
                <wp:simplePos x="0" y="0"/>
                <wp:positionH relativeFrom="page">
                  <wp:posOffset>5578475</wp:posOffset>
                </wp:positionH>
                <wp:positionV relativeFrom="paragraph">
                  <wp:posOffset>13970</wp:posOffset>
                </wp:positionV>
                <wp:extent cx="1431925" cy="191770"/>
                <wp:effectExtent l="0" t="0" r="0" b="0"/>
                <wp:wrapNone/>
                <wp:docPr id="16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31925" cy="191770"/>
                          <a:chOff x="8785" y="22"/>
                          <a:chExt cx="2255" cy="302"/>
                        </a:xfrm>
                      </wpg:grpSpPr>
                      <wps:wsp>
                        <wps:cNvPr id="17" name="AutoShape 18"/>
                        <wps:cNvSpPr>
                          <a:spLocks/>
                        </wps:cNvSpPr>
                        <wps:spPr bwMode="auto">
                          <a:xfrm>
                            <a:off x="8785" y="26"/>
                            <a:ext cx="10" cy="2"/>
                          </a:xfrm>
                          <a:custGeom>
                            <a:avLst/>
                            <a:gdLst>
                              <a:gd name="T0" fmla="+- 0 8785 8785"/>
                              <a:gd name="T1" fmla="*/ T0 w 10"/>
                              <a:gd name="T2" fmla="+- 0 8795 8785"/>
                              <a:gd name="T3" fmla="*/ T2 w 10"/>
                              <a:gd name="T4" fmla="+- 0 8785 8785"/>
                              <a:gd name="T5" fmla="*/ T4 w 10"/>
                              <a:gd name="T6" fmla="+- 0 8795 8785"/>
                              <a:gd name="T7" fmla="*/ T6 w 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10">
                                <a:moveTo>
                                  <a:pt x="0" y="0"/>
                                </a:moveTo>
                                <a:lnTo>
                                  <a:pt x="10" y="0"/>
                                </a:lnTo>
                                <a:moveTo>
                                  <a:pt x="0" y="0"/>
                                </a:moveTo>
                                <a:lnTo>
                                  <a:pt x="1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17"/>
                        <wps:cNvSpPr>
                          <a:spLocks/>
                        </wps:cNvSpPr>
                        <wps:spPr bwMode="auto">
                          <a:xfrm>
                            <a:off x="8785" y="26"/>
                            <a:ext cx="2195" cy="286"/>
                          </a:xfrm>
                          <a:custGeom>
                            <a:avLst/>
                            <a:gdLst>
                              <a:gd name="T0" fmla="+- 0 8795 8785"/>
                              <a:gd name="T1" fmla="*/ T0 w 2195"/>
                              <a:gd name="T2" fmla="+- 0 27 27"/>
                              <a:gd name="T3" fmla="*/ 27 h 286"/>
                              <a:gd name="T4" fmla="+- 0 8805 8785"/>
                              <a:gd name="T5" fmla="*/ T4 w 2195"/>
                              <a:gd name="T6" fmla="+- 0 27 27"/>
                              <a:gd name="T7" fmla="*/ 27 h 286"/>
                              <a:gd name="T8" fmla="+- 0 8805 8785"/>
                              <a:gd name="T9" fmla="*/ T8 w 2195"/>
                              <a:gd name="T10" fmla="+- 0 27 27"/>
                              <a:gd name="T11" fmla="*/ 27 h 286"/>
                              <a:gd name="T12" fmla="+- 0 9640 8785"/>
                              <a:gd name="T13" fmla="*/ T12 w 2195"/>
                              <a:gd name="T14" fmla="+- 0 27 27"/>
                              <a:gd name="T15" fmla="*/ 27 h 286"/>
                              <a:gd name="T16" fmla="+- 0 9640 8785"/>
                              <a:gd name="T17" fmla="*/ T16 w 2195"/>
                              <a:gd name="T18" fmla="+- 0 27 27"/>
                              <a:gd name="T19" fmla="*/ 27 h 286"/>
                              <a:gd name="T20" fmla="+- 0 9650 8785"/>
                              <a:gd name="T21" fmla="*/ T20 w 2195"/>
                              <a:gd name="T22" fmla="+- 0 27 27"/>
                              <a:gd name="T23" fmla="*/ 27 h 286"/>
                              <a:gd name="T24" fmla="+- 0 9650 8785"/>
                              <a:gd name="T25" fmla="*/ T24 w 2195"/>
                              <a:gd name="T26" fmla="+- 0 27 27"/>
                              <a:gd name="T27" fmla="*/ 27 h 286"/>
                              <a:gd name="T28" fmla="+- 0 9782 8785"/>
                              <a:gd name="T29" fmla="*/ T28 w 2195"/>
                              <a:gd name="T30" fmla="+- 0 27 27"/>
                              <a:gd name="T31" fmla="*/ 27 h 286"/>
                              <a:gd name="T32" fmla="+- 0 9782 8785"/>
                              <a:gd name="T33" fmla="*/ T32 w 2195"/>
                              <a:gd name="T34" fmla="+- 0 27 27"/>
                              <a:gd name="T35" fmla="*/ 27 h 286"/>
                              <a:gd name="T36" fmla="+- 0 9792 8785"/>
                              <a:gd name="T37" fmla="*/ T36 w 2195"/>
                              <a:gd name="T38" fmla="+- 0 27 27"/>
                              <a:gd name="T39" fmla="*/ 27 h 286"/>
                              <a:gd name="T40" fmla="+- 0 9792 8785"/>
                              <a:gd name="T41" fmla="*/ T40 w 2195"/>
                              <a:gd name="T42" fmla="+- 0 27 27"/>
                              <a:gd name="T43" fmla="*/ 27 h 286"/>
                              <a:gd name="T44" fmla="+- 0 10970 8785"/>
                              <a:gd name="T45" fmla="*/ T44 w 2195"/>
                              <a:gd name="T46" fmla="+- 0 27 27"/>
                              <a:gd name="T47" fmla="*/ 27 h 286"/>
                              <a:gd name="T48" fmla="+- 0 10970 8785"/>
                              <a:gd name="T49" fmla="*/ T48 w 2195"/>
                              <a:gd name="T50" fmla="+- 0 27 27"/>
                              <a:gd name="T51" fmla="*/ 27 h 286"/>
                              <a:gd name="T52" fmla="+- 0 10980 8785"/>
                              <a:gd name="T53" fmla="*/ T52 w 2195"/>
                              <a:gd name="T54" fmla="+- 0 27 27"/>
                              <a:gd name="T55" fmla="*/ 27 h 286"/>
                              <a:gd name="T56" fmla="+- 0 8790 8785"/>
                              <a:gd name="T57" fmla="*/ T56 w 2195"/>
                              <a:gd name="T58" fmla="+- 0 31 27"/>
                              <a:gd name="T59" fmla="*/ 31 h 286"/>
                              <a:gd name="T60" fmla="+- 0 8790 8785"/>
                              <a:gd name="T61" fmla="*/ T60 w 2195"/>
                              <a:gd name="T62" fmla="+- 0 307 27"/>
                              <a:gd name="T63" fmla="*/ 307 h 286"/>
                              <a:gd name="T64" fmla="+- 0 8785 8785"/>
                              <a:gd name="T65" fmla="*/ T64 w 2195"/>
                              <a:gd name="T66" fmla="+- 0 312 27"/>
                              <a:gd name="T67" fmla="*/ 312 h 286"/>
                              <a:gd name="T68" fmla="+- 0 8795 8785"/>
                              <a:gd name="T69" fmla="*/ T68 w 2195"/>
                              <a:gd name="T70" fmla="+- 0 312 27"/>
                              <a:gd name="T71" fmla="*/ 312 h 286"/>
                              <a:gd name="T72" fmla="+- 0 8785 8785"/>
                              <a:gd name="T73" fmla="*/ T72 w 2195"/>
                              <a:gd name="T74" fmla="+- 0 312 27"/>
                              <a:gd name="T75" fmla="*/ 312 h 286"/>
                              <a:gd name="T76" fmla="+- 0 8795 8785"/>
                              <a:gd name="T77" fmla="*/ T76 w 2195"/>
                              <a:gd name="T78" fmla="+- 0 312 27"/>
                              <a:gd name="T79" fmla="*/ 312 h 286"/>
                              <a:gd name="T80" fmla="+- 0 8795 8785"/>
                              <a:gd name="T81" fmla="*/ T80 w 2195"/>
                              <a:gd name="T82" fmla="+- 0 312 27"/>
                              <a:gd name="T83" fmla="*/ 312 h 286"/>
                              <a:gd name="T84" fmla="+- 0 9640 8785"/>
                              <a:gd name="T85" fmla="*/ T84 w 2195"/>
                              <a:gd name="T86" fmla="+- 0 312 27"/>
                              <a:gd name="T87" fmla="*/ 312 h 286"/>
                              <a:gd name="T88" fmla="+- 0 9626 8785"/>
                              <a:gd name="T89" fmla="*/ T88 w 2195"/>
                              <a:gd name="T90" fmla="+- 0 312 27"/>
                              <a:gd name="T91" fmla="*/ 312 h 286"/>
                              <a:gd name="T92" fmla="+- 0 9636 8785"/>
                              <a:gd name="T93" fmla="*/ T92 w 2195"/>
                              <a:gd name="T94" fmla="+- 0 312 27"/>
                              <a:gd name="T95" fmla="*/ 312 h 286"/>
                              <a:gd name="T96" fmla="+- 0 9636 8785"/>
                              <a:gd name="T97" fmla="*/ T96 w 2195"/>
                              <a:gd name="T98" fmla="+- 0 312 27"/>
                              <a:gd name="T99" fmla="*/ 312 h 286"/>
                              <a:gd name="T100" fmla="+- 0 10970 8785"/>
                              <a:gd name="T101" fmla="*/ T100 w 2195"/>
                              <a:gd name="T102" fmla="+- 0 312 27"/>
                              <a:gd name="T103" fmla="*/ 312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2195" h="286">
                                <a:moveTo>
                                  <a:pt x="10" y="0"/>
                                </a:moveTo>
                                <a:lnTo>
                                  <a:pt x="20" y="0"/>
                                </a:lnTo>
                                <a:moveTo>
                                  <a:pt x="20" y="0"/>
                                </a:moveTo>
                                <a:lnTo>
                                  <a:pt x="855" y="0"/>
                                </a:lnTo>
                                <a:moveTo>
                                  <a:pt x="855" y="0"/>
                                </a:moveTo>
                                <a:lnTo>
                                  <a:pt x="865" y="0"/>
                                </a:lnTo>
                                <a:moveTo>
                                  <a:pt x="865" y="0"/>
                                </a:moveTo>
                                <a:lnTo>
                                  <a:pt x="997" y="0"/>
                                </a:lnTo>
                                <a:moveTo>
                                  <a:pt x="997" y="0"/>
                                </a:moveTo>
                                <a:lnTo>
                                  <a:pt x="1007" y="0"/>
                                </a:lnTo>
                                <a:moveTo>
                                  <a:pt x="1007" y="0"/>
                                </a:moveTo>
                                <a:lnTo>
                                  <a:pt x="2185" y="0"/>
                                </a:lnTo>
                                <a:moveTo>
                                  <a:pt x="2185" y="0"/>
                                </a:moveTo>
                                <a:lnTo>
                                  <a:pt x="2195" y="0"/>
                                </a:lnTo>
                                <a:moveTo>
                                  <a:pt x="5" y="4"/>
                                </a:moveTo>
                                <a:lnTo>
                                  <a:pt x="5" y="280"/>
                                </a:lnTo>
                                <a:moveTo>
                                  <a:pt x="0" y="285"/>
                                </a:moveTo>
                                <a:lnTo>
                                  <a:pt x="10" y="285"/>
                                </a:lnTo>
                                <a:moveTo>
                                  <a:pt x="0" y="285"/>
                                </a:moveTo>
                                <a:lnTo>
                                  <a:pt x="10" y="285"/>
                                </a:lnTo>
                                <a:moveTo>
                                  <a:pt x="10" y="285"/>
                                </a:moveTo>
                                <a:lnTo>
                                  <a:pt x="855" y="285"/>
                                </a:lnTo>
                                <a:moveTo>
                                  <a:pt x="841" y="285"/>
                                </a:moveTo>
                                <a:lnTo>
                                  <a:pt x="851" y="285"/>
                                </a:lnTo>
                                <a:moveTo>
                                  <a:pt x="851" y="285"/>
                                </a:moveTo>
                                <a:lnTo>
                                  <a:pt x="2185" y="285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16"/>
                        <wps:cNvSpPr>
                          <a:spLocks/>
                        </wps:cNvSpPr>
                        <wps:spPr bwMode="auto">
                          <a:xfrm>
                            <a:off x="10974" y="31"/>
                            <a:ext cx="2" cy="276"/>
                          </a:xfrm>
                          <a:custGeom>
                            <a:avLst/>
                            <a:gdLst>
                              <a:gd name="T0" fmla="+- 0 277 31"/>
                              <a:gd name="T1" fmla="*/ 277 h 276"/>
                              <a:gd name="T2" fmla="+- 0 307 31"/>
                              <a:gd name="T3" fmla="*/ 307 h 276"/>
                              <a:gd name="T4" fmla="+- 0 31 31"/>
                              <a:gd name="T5" fmla="*/ 31 h 276"/>
                              <a:gd name="T6" fmla="+- 0 57 31"/>
                              <a:gd name="T7" fmla="*/ 57 h 27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  <a:cxn ang="0">
                                <a:pos x="0" y="T7"/>
                              </a:cxn>
                            </a:cxnLst>
                            <a:rect l="0" t="0" r="r" b="b"/>
                            <a:pathLst>
                              <a:path h="276">
                                <a:moveTo>
                                  <a:pt x="0" y="246"/>
                                </a:moveTo>
                                <a:lnTo>
                                  <a:pt x="0" y="276"/>
                                </a:lnTo>
                                <a:moveTo>
                                  <a:pt x="0" y="0"/>
                                </a:moveTo>
                                <a:lnTo>
                                  <a:pt x="0" y="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15"/>
                        <wps:cNvSpPr>
                          <a:spLocks/>
                        </wps:cNvSpPr>
                        <wps:spPr bwMode="auto">
                          <a:xfrm>
                            <a:off x="10970" y="312"/>
                            <a:ext cx="10" cy="2"/>
                          </a:xfrm>
                          <a:custGeom>
                            <a:avLst/>
                            <a:gdLst>
                              <a:gd name="T0" fmla="+- 0 10970 10970"/>
                              <a:gd name="T1" fmla="*/ T0 w 10"/>
                              <a:gd name="T2" fmla="+- 0 10980 10970"/>
                              <a:gd name="T3" fmla="*/ T2 w 10"/>
                              <a:gd name="T4" fmla="+- 0 10970 10970"/>
                              <a:gd name="T5" fmla="*/ T4 w 10"/>
                              <a:gd name="T6" fmla="+- 0 10980 10970"/>
                              <a:gd name="T7" fmla="*/ T6 w 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10">
                                <a:moveTo>
                                  <a:pt x="0" y="0"/>
                                </a:moveTo>
                                <a:lnTo>
                                  <a:pt x="10" y="0"/>
                                </a:lnTo>
                                <a:moveTo>
                                  <a:pt x="0" y="0"/>
                                </a:moveTo>
                                <a:lnTo>
                                  <a:pt x="1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40" y="57"/>
                            <a:ext cx="1600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785" y="21"/>
                            <a:ext cx="2255" cy="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62AADA" w14:textId="77777777" w:rsidR="00090486" w:rsidRDefault="0034531E">
                              <w:pPr>
                                <w:spacing w:before="43" w:line="129" w:lineRule="exact"/>
                                <w:ind w:left="154"/>
                                <w:rPr>
                                  <w:rFonts w:ascii="Arial"/>
                                  <w:i/>
                                  <w:sz w:val="12"/>
                                </w:rPr>
                              </w:pPr>
                              <w:r>
                                <w:rPr>
                                  <w:rFonts w:ascii="Arial"/>
                                  <w:i/>
                                  <w:sz w:val="12"/>
                                </w:rPr>
                                <w:t>19.02.2019 1.4</w:t>
                              </w:r>
                            </w:p>
                            <w:p w14:paraId="50415545" w14:textId="77777777" w:rsidR="00090486" w:rsidRDefault="0034531E">
                              <w:pPr>
                                <w:spacing w:line="129" w:lineRule="exact"/>
                                <w:ind w:left="154"/>
                                <w:rPr>
                                  <w:rFonts w:ascii="Arial" w:hAnsi="Arial"/>
                                  <w:i/>
                                  <w:sz w:val="12"/>
                                </w:rPr>
                              </w:pPr>
                              <w:r>
                                <w:rPr>
                                  <w:rFonts w:ascii="Arial" w:hAnsi="Arial"/>
                                  <w:i/>
                                  <w:sz w:val="12"/>
                                </w:rPr>
                                <w:t>MUDr. Zdeněk Hřib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C687AB" id="Group 12" o:spid="_x0000_s1039" style="position:absolute;left:0;text-align:left;margin-left:439.25pt;margin-top:1.1pt;width:112.75pt;height:15.1pt;z-index:15730176;mso-position-horizontal-relative:page" coordorigin="8785,22" coordsize="2255,30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xnh9kWCgAAQjMAAA4AAABkcnMvZTJvRG9jLnhtbOxbbY/iRhL+ftL9&#10;B4uPd9oFG7Ax2tkot5OsIuXuVhffDzDGgBWwfbZnmMmvv6f6BVdDNzgzs/kQ7Uo7MnS5+umnylXV&#10;7eLDd0+HvfeYN21RlXcj//1k5OVlVq2Lcns3+m/y47vFyGu7tFyn+6rM70bPeTv67uNf//LhWC/z&#10;oNpV+3XeeFBStstjfTfadV29HI/bbJcf0vZ9VeclBjdVc0g7fGy243WTHqH9sB8Hk0k4PlbNum6q&#10;LG9bfHsvB0cfhf7NJs+6f282bd55+7sRsHXibyP+rujv+OOHdLlt0npXZApG+gIUh7QoMelJ1X3a&#10;pd5DU1yoOhRZU7XVpnufVYdxtdkUWS7WgNX4k7PVfG6qh1qsZbs8busTTaD2jKcXq83+9fil8Yo1&#10;bBeOvDI9wEZiWs8PiJxjvV1C5nNT/1J/aeQKcflzlf3aYnh8Pk6ft1LYWx3/Wa2hL33oKkHO06Y5&#10;kAos23sSNng+2SB/6rwMX/qzqR8H85GXYcyP/ShSRsp2sCTdtogWGMZoIBCmy2z3g7o5CObqzulE&#10;DI7TpZxUAFXAaFXwtrYntH0dob/s0joXdmqJLE1opAn9HgQIGc9fSFKFnGa05XSyEULZgvWbRPaM&#10;hNKhT2TC5YlHkwsw9tB2n/NKGCN9/Lnt5GOwxpUw8Vp5QoL7N4c9noi/v/MmHs0j/qjH5iTma7G/&#10;jb1k4h09Xz9ZJ5FAiyhNsV3TVIuRpsCqaaZFrmOCI0jopGlm1QSPN1bnwAQ79prCkyb41lYzlu40&#10;idlTqVjElZdSGJwI56+rlrw3AVfa66EBQsS4QxZsDJaVz4Tg/aZerOhcr7xHQW8QN88jZjPyEDFX&#10;0vR12tGKCTpdekc8q3KZh+oxTyox0J095JiiH92XXAo3c0R6sBevX6sMkxNShCx5IdDTotmjUFY/&#10;Fvu9eBb2Ja0pnMShMF5b7Ys1DdLC2ma7+rRvvMeUkor4R6xAmSFWN213n7Y7Kdc+t/dVJ9lDWC/X&#10;Yppdnq5/UNddWuzlNTTt4RaIWTIAyIC1qtbPCAZNJZMYki4udlXz28g7IoHdjdr/PaRNPvL2P5UI&#10;aLE/m1HGEx9m8yjAh4aPrPhIWmZQdTfqRvBZuvzUySz5UDfFdoeZfEFEWVEw2xQUMQQ+iUp9QEz9&#10;o4Ir6gqZrVhwjYheIg1B+OsH18CPVbIJFiLuwmw6w3Gv+l0B1hGCLgKsmFy40NYRYoPICwQhFKZ0&#10;POfhFQI7T0HnMmfxdTGxR+qL+GqDZEZYKyQeXV2QYGweqF2QYi1GIX/hHT0bJAo1TJkVk8/5doFC&#10;gcQVxeFMZkj5jPec+5z0xKekZsVl8m7HxUl34jJJd+PizCc+JTYrLpN8Oy7OvAsXBSBGfBzO7XwF&#10;nPwkoHLChgvVH1dnxRVw6p24TOLduDj5SUAlhRWXSb8dF6feicskPo4WgbX4Cjj5SeDy+6lJvxXX&#10;lFPvwjU1iXfimnLyk6nL76cm/XZcnHonLpP4OIrtfE05+cnU5fdTk347Lk69CxdlYe73LlwzTn6C&#10;YGL3r5lJvxXXjFPvxGUS70/iyP5Azjj7yczl+DOTfzswzr0TmMn8FWCc/mTm8vy5aQArsDkn3wVs&#10;blIPYAs7Y3POfzJ3uf7ctIAdGCffCcykfhHFDlyc/mTucv25aYCpb6kk5px7SFhLidBk3okr5Own&#10;ocv1Q5P/6SSyAAs59yRiR2ZS79zZhpz+JHT5fmgaYIosf1l8hZx9ErEjM8kHZ/b6K+QGSEKX8+P4&#10;hEcfO7KI8+9EFpn0OzmLuAWSyOX9kWkCBzLOvxuZSb+Ts4hbIIlc/h+ZJnAg4/w7kS1M+p3IFtwC&#10;CcKKPfgvTBPYkS04/25kJv3OMpEO22T6ElW16wnAFui2ny04/25kJv1xGITWwmfBLZAsXE9AbJrA&#10;zlnM+Xcii0364xDVgzh8O9uJxdwCCeoQuzVj0wQOZJx/NzKTfjcyboEkdj0BsWkCBzLOvxOZPzH5&#10;d6dzf8KNkOBGB28+DndvO5s/4VYw8GGn/vKju2SqTnuun93BbDhjS8QWHPNdFwaTJIx9J52r3JKm&#10;HaUQnw8Th82FeDxInPZfJI7N0xAwdFYvxIetlHYrJI6txhDttIkQ4sOWSrW9EB+2VCq5SRz18hAw&#10;VAgL8WFLnamlorYcop2KRtKOVxiDxNVSUYgNEacSi7SjPBokrpaKmmWQuFoqCokh4lQhEJho2FIp&#10;bQvxYUulXEriyINDwKi3SQmS0yBxtVRkjCHilAoIDM4KB4mrpcbDlipCJqmnYMf0yxDyitN8cbLh&#10;7fDqCImdDr3Pj+LPTuz7YX12L0/s6dAH+PRrCT3Yi1vF+mF9gxRb0Ou9AerO5Zz6qLwfou9MzqUv&#10;jqX5bi33XM6lDylwmMILQZfGwFfufgvihaBbIx2DDyBRSs2Um7rUSakAdbN0Z+0Avbx0BelXAVYj&#10;5fpxfYeUU37aC+rh/oavpPBi5n5GjcH06tsYFyph9ZJunTII9pJ6zv4OPfu5ZC+h75GSJ5c4V4po&#10;8+3d2p/o3Roy3MW7NfGG663frdFeAHsgBA9ZDqZL3bmAAl80LkRv9GYtiCJPz8FezehtBLa2JIED&#10;GTkhfx92ttfAidKlIiT50x5ZnTldKjrf7Vn0IPr1esSh2qUac6c3t8FB0jipgcBpWXhQX7DvkaEW&#10;jQuswHC1LChZoxi5Iasj+NUdktJrlGivK3KotgG5ttpG5RYcaF/PLUpOmghodLjsAyhPLTqj9aNa&#10;nksFelI5+C20guQ/T2ilcvgitIoH4GuEVumfOPkgP+5jKxUmb9gVJg90xF85jz2+DuoLgxacfVp1&#10;8RA7qDPsCi4eZgf1hl3BxWNtQudpoFeGjReEWgRZXkpfDYk4hxouK8tqjey6XnPLIWRfF2q/dYeJ&#10;Q71v3WHoDquLbIn/qpcZVxett7d7vnFX90CdbrJv/DBIxyFtfn2o36HtGnuVYlXsi+5ZtJCjBCBQ&#10;5eOXIqMWZ/rQd/HSaaiM2BimWT1fbGG1lLwHG6AiE03RXll92qHtM/++rdFFSX1z/VdNUx2p5Q/t&#10;ebKaMrWM6aOBY7Uvat12SNdqxWjNO2sAt5Amm8vvq+zhkJed7JZv8j0WX5XtrqhbJNZlfljl67tR&#10;89MaODN06ndo2EbLX6laFdsm+w+WIfJH2zV5l6GFMl1u0AqpvkdoOA2IBfSYaTmDGphj0aqIbcBc&#10;FHgsVYX09kAkK7RRyLCqe+yov5KamD26wBIAU1Rzut+OSiclQpCN5k7jCwiKdksNFw8rXeL/H9TM&#10;SK1M0scS2v/8o3rycMSP1bKiwOue8L1uw1Qt41c8i90q9QwyhHiZRVkFbi9sftqPOTvre5bfzBCE&#10;neBK4N3T6kn8QuFEye/shIUHyS5YXMhSEhey+xUXb9j5Kn5kgB9qiGivflRCvwThn3HNf/ry8f8A&#10;AAD//wMAUEsDBAoAAAAAAAAAIQCCIoA3VgYAAFYGAAAVAAAAZHJzL21lZGlhL2ltYWdlMS5qcGVn&#10;/9j/4AAQSkZJRgABAQEA3ADcAAD/2wBDAAIBAQEBAQIBAQECAgICAgQDAgICAgUEBAMEBgUGBgYF&#10;BgYGBwkIBgcJBwYGCAsICQoKCgoKBggLDAsKDAkKCgr/2wBDAQICAgICAgUDAwUKBwYHCgoKCgoK&#10;CgoKCgoKCgoKCgoKCgoKCgoKCgoKCgoKCgoKCgoKCgoKCgoKCgoKCgoKCgr/wAARCAAlAPQ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ooAKKKKACiiigAooooAKKKKACiiigAooooAKKKKACiiigAooooAKbJ9w06muwKkUA9&#10;j5u+Hvjb4gX/AIM0XWdU1m6uLy+0WznuGkupFzJJAkjnCMoHPtXT2fijxTnzLnU5F4xgXs//AMcr&#10;nNMuLbQ/Bnh+NkVcaBp4LfKMYtF9SKcviTTHXf8AbIm4+VV27j+Rr7Llw9Smn7Narsj5GlTr25ZS&#10;dvmW7/xl4xj+Iej2lh45a1ja1uJZIby63QzlGi+VhIx/hLDgg816R4J+Lujavcw+G9SltbfUnyIY&#10;47hWjnx/cPXp2xx79a8H+I3i34LW8MNr8TdV8Pwg/Pbrrt1boMH+ICQ9D/e6H1Ndr8EfAPw526d4&#10;v8G+G9LiD6sPJvtPt41WRfKxwygZH04xXm4v+ysRTfLJKS6K119z2PRw+FzTCzUuVuD6u7Vvme7r&#10;OpGdtFEaKUBbB/CivmLVF9o9+8SaiiityQooooAKKKKACiiigAooooAKKKKACiiigAooooAKKKKA&#10;CiiigAooooAKKKKAI2WUyfK9Y/i3Ste1jQ73S9H1WawnuLWSKC+hwWgdlIEgHcqeR7itymvGpTaB&#10;SkuaNmVGUoSUl0Pz18JeCv24pPDei6gdc8K6ha32lQS6aNS1a43eS0Y8tSqxso/d4xzx060eJvgp&#10;+3xrETDT9d8G6ar8eZa6pcAr36eTznp+NfYOifs+2fhzSrPQ9G+IniCKz0+1jtrO3eKwkEcKKEVM&#10;tbFjhQBkkk9yTzV29+C51PTJtJl+IuvRrcRNG81rDZRyKD3VltsqR1DDkEAjBANeZW4dyupTcVXr&#10;f+DqqPpMHxxnNOonPC4defsYP9dT8ydD+P2tfsmeNNe8OfHHwtb+NNTu7gRSeINGujcqJG+7ZF5F&#10;XLLnBC5A3dq9U/YK0L9pTxp4mvviP4I1zTvDfg268Y28l94YlvJfNszFveRRCi7VeVSBnOGAFe5e&#10;Mv8AgkV+zp4w0u10u+8WeNGS1uoJNza4jb40nErxEeV0cbwW+8C5YEHmvSPgz+xT8MfgT4om8V+B&#10;de8TLLdRxJeWtzqqyQXHlqVRmUxg7gCQCCDjA6AAfn+S8A43L8/qYyviW6Td4xVScn820vzPuM+4&#10;7yHGZKqODw9sRNfvJSjHk/7cgnaPqrHrELvHEsZfO1QOtFWo4UCDI7UV+rLkWiR+O8sm76fd/wAE&#10;koooqTQKKKKACiiigAooooAKKKKACiiigAooooAKKKKACiiigAooooAKKKKACiiigAooooAj+zj+&#10;+aVYdpzvNFFADtv+0aUDHeiigAooooA//9lQSwMEFAAGAAgAAAAhAHsIMtDgAAAACQEAAA8AAABk&#10;cnMvZG93bnJldi54bWxMj0FLw0AUhO+C/2F5gje7SdpqiNmUUtRTEdoK4u01+5qEZt+G7DZJ/73b&#10;kx6HGWa+yVeTacVAvWssK4hnEQji0uqGKwVfh/enFITzyBpby6TgSg5Wxf1djpm2I+9o2PtKhBJ2&#10;GSqove8yKV1Zk0E3sx1x8E62N+iD7CupexxDuWllEkXP0mDDYaHGjjY1lef9xSj4GHFcz+O3YXs+&#10;ba4/h+Xn9zYmpR4fpvUrCE+T/wvDDT+gQxGYjvbC2olWQfqSLkNUQZKAuPlxtAjnjgrmyQJkkcv/&#10;D4pf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ECLQAUAAYACAAAACEAihU/mAwBAAAVAgAAEwAAAAAA&#10;AAAAAAAAAAAAAAAAW0NvbnRlbnRfVHlwZXNdLnhtbFBLAQItABQABgAIAAAAIQA4/SH/1gAAAJQB&#10;AAALAAAAAAAAAAAAAAAAAD0BAABfcmVscy8ucmVsc1BLAQItABQABgAIAAAAIQC8Z4fZFgoAAEIz&#10;AAAOAAAAAAAAAAAAAAAAADwCAABkcnMvZTJvRG9jLnhtbFBLAQItAAoAAAAAAAAAIQCCIoA3VgYA&#10;AFYGAAAVAAAAAAAAAAAAAAAAAH4MAABkcnMvbWVkaWEvaW1hZ2UxLmpwZWdQSwECLQAUAAYACAAA&#10;ACEAewgy0OAAAAAJAQAADwAAAAAAAAAAAAAAAAAHEwAAZHJzL2Rvd25yZXYueG1sUEsBAi0AFAAG&#10;AAgAAAAhAFhgsxu6AAAAIgEAABkAAAAAAAAAAAAAAAAAFBQAAGRycy9fcmVscy9lMm9Eb2MueG1s&#10;LnJlbHNQSwUGAAAAAAYABgB9AQAABRUAAAAA&#10;">
                <v:shape id="AutoShape 18" o:spid="_x0000_s1040" style="position:absolute;left:8785;top:26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QpsuwAAANsAAAAPAAAAZHJzL2Rvd25yZXYueG1sRE9LCsIw&#10;EN0L3iGM4E5TRbRUo4ggFndWDzA00w82k9JErbc3guBuHu87m11vGvGkztWWFcymEQji3OqaSwW3&#10;63ESg3AeWWNjmRS8ycFuOxxsMNH2xRd6Zr4UIYRdggoq79tESpdXZNBNbUscuMJ2Bn2AXSl1h68Q&#10;bho5j6KlNFhzaKiwpUNF+T17GAXpURbZOXZu9ijT5WHRFyeyUqnxqN+vQXjq/V/8c6c6zF/B95dw&#10;gNx+AAAA//8DAFBLAQItABQABgAIAAAAIQDb4fbL7gAAAIUBAAATAAAAAAAAAAAAAAAAAAAAAABb&#10;Q29udGVudF9UeXBlc10ueG1sUEsBAi0AFAAGAAgAAAAhAFr0LFu/AAAAFQEAAAsAAAAAAAAAAAAA&#10;AAAAHwEAAF9yZWxzLy5yZWxzUEsBAi0AFAAGAAgAAAAhAMOhCmy7AAAA2wAAAA8AAAAAAAAAAAAA&#10;AAAABwIAAGRycy9kb3ducmV2LnhtbFBLBQYAAAAAAwADALcAAADvAgAAAAA=&#10;" path="m,l10,m,l10,e" filled="f" strokeweight=".48pt">
                  <v:stroke dashstyle="1 1"/>
                  <v:path arrowok="t" o:connecttype="custom" o:connectlocs="0,0;10,0;0,0;10,0" o:connectangles="0,0,0,0"/>
                </v:shape>
                <v:shape id="AutoShape 17" o:spid="_x0000_s1041" style="position:absolute;left:8785;top:26;width:2195;height:286;visibility:visible;mso-wrap-style:square;v-text-anchor:top" coordsize="219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9DDxgAAANsAAAAPAAAAZHJzL2Rvd25yZXYueG1sRI9Lb8JA&#10;DITvlfgPKyNxqcomHPpIWVBVBOKEVApqj1bWeahZb8guIeXX14dK3GzNeObzfDm4RvXUhdqzgXSa&#10;gCLOva25NHD4XD88gwoR2WLjmQz8UoDlYnQ3x8z6C39Qv4+lkhAOGRqoYmwzrUNekcMw9S2xaIXv&#10;HEZZu1LbDi8S7ho9S5JH7bBmaaiwpfeK8p/92Rn4Sk/nze7pvujT4/e1aF7W1q9SYybj4e0VVKQh&#10;3sz/11sr+AIrv8gAevEHAAD//wMAUEsBAi0AFAAGAAgAAAAhANvh9svuAAAAhQEAABMAAAAAAAAA&#10;AAAAAAAAAAAAAFtDb250ZW50X1R5cGVzXS54bWxQSwECLQAUAAYACAAAACEAWvQsW78AAAAVAQAA&#10;CwAAAAAAAAAAAAAAAAAfAQAAX3JlbHMvLnJlbHNQSwECLQAUAAYACAAAACEAy0vQw8YAAADbAAAA&#10;DwAAAAAAAAAAAAAAAAAHAgAAZHJzL2Rvd25yZXYueG1sUEsFBgAAAAADAAMAtwAAAPoCAAAAAA==&#10;" path="m10,l20,t,l855,t,l865,t,l997,t,l1007,t,l2185,t,l2195,m5,4r,276m,285r10,m,285r10,m10,285r845,m841,285r10,m851,285r1334,e" filled="f" strokeweight=".48pt">
                  <v:stroke dashstyle="1 1"/>
                  <v:path arrowok="t" o:connecttype="custom" o:connectlocs="10,27;20,27;20,27;855,27;855,27;865,27;865,27;997,27;997,27;1007,27;1007,27;2185,27;2185,27;2195,27;5,31;5,307;0,312;10,312;0,312;10,312;10,312;855,312;841,312;851,312;851,312;2185,312" o:connectangles="0,0,0,0,0,0,0,0,0,0,0,0,0,0,0,0,0,0,0,0,0,0,0,0,0,0"/>
                </v:shape>
                <v:shape id="AutoShape 16" o:spid="_x0000_s1042" style="position:absolute;left:10974;top:31;width:2;height:276;visibility:visible;mso-wrap-style:square;v-text-anchor:top" coordsize="2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zWmAwAAAANsAAAAPAAAAZHJzL2Rvd25yZXYueG1sRE9LawIx&#10;EL4L/Q9hCr1ptqWIbo2yiEKRXnyUXofNdLN0MwlJXNd/3wiCt/n4nrNYDbYTPYXYOlbwOilAENdO&#10;t9woOB234xmImJA1do5JwZUirJZPowWW2l14T/0hNSKHcCxRgUnJl1LG2pDFOHGeOHO/LlhMGYZG&#10;6oCXHG47+VYUU2mx5dxg0NPaUP13OFsF525mv3823rz7Su+2qYph2n8p9fI8VB8gEg3pIb67P3We&#10;P4fbL/kAufwHAAD//wMAUEsBAi0AFAAGAAgAAAAhANvh9svuAAAAhQEAABMAAAAAAAAAAAAAAAAA&#10;AAAAAFtDb250ZW50X1R5cGVzXS54bWxQSwECLQAUAAYACAAAACEAWvQsW78AAAAVAQAACwAAAAAA&#10;AAAAAAAAAAAfAQAAX3JlbHMvLnJlbHNQSwECLQAUAAYACAAAACEA/c1pgMAAAADbAAAADwAAAAAA&#10;AAAAAAAAAAAHAgAAZHJzL2Rvd25yZXYueG1sUEsFBgAAAAADAAMAtwAAAPQCAAAAAA==&#10;" path="m,246r,30m,l,26e" filled="f" strokeweight=".48pt">
                  <v:stroke dashstyle="1 1"/>
                  <v:path arrowok="t" o:connecttype="custom" o:connectlocs="0,277;0,307;0,31;0,57" o:connectangles="0,0,0,0"/>
                </v:shape>
                <v:shape id="AutoShape 15" o:spid="_x0000_s1043" style="position:absolute;left:10970;top:312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FilugAAANsAAAAPAAAAZHJzL2Rvd25yZXYueG1sRE9LCsIw&#10;EN0L3iGM4M6mFRGpxiKCWNxZPcDQTD/YTEoTtd7eLASXj/ffZaPpxIsG11pWkEQxCOLS6pZrBffb&#10;abEB4Tyyxs4yKfiQg2w/neww1fbNV3oVvhYhhF2KChrv+1RKVzZk0EW2Jw5cZQeDPsChlnrAdwg3&#10;nVzG8VoabDk0NNjTsaHyUTyNgvwkq+KycS551vn6uBqrM1mp1Hw2HrYgPI3+L/65c61gGdaHL+EH&#10;yP0XAAD//wMAUEsBAi0AFAAGAAgAAAAhANvh9svuAAAAhQEAABMAAAAAAAAAAAAAAAAAAAAAAFtD&#10;b250ZW50X1R5cGVzXS54bWxQSwECLQAUAAYACAAAACEAWvQsW78AAAAVAQAACwAAAAAAAAAAAAAA&#10;AAAfAQAAX3JlbHMvLnJlbHNQSwECLQAUAAYACAAAACEAgiRYpboAAADbAAAADwAAAAAAAAAAAAAA&#10;AAAHAgAAZHJzL2Rvd25yZXYueG1sUEsFBgAAAAADAAMAtwAAAO4CAAAAAA==&#10;" path="m,l10,m,l10,e" filled="f" strokeweight=".48pt">
                  <v:stroke dashstyle="1 1"/>
                  <v:path arrowok="t" o:connecttype="custom" o:connectlocs="0,0;10,0;0,0;10,0" o:connectangles="0,0,0,0"/>
                </v:shape>
                <v:shape id="Picture 14" o:spid="_x0000_s1044" type="#_x0000_t75" style="position:absolute;left:9440;top:57;width:1600;height:2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aVNxAAAANsAAAAPAAAAZHJzL2Rvd25yZXYueG1sRI9Ba8JA&#10;FITvBf/D8oReim4iWEp0FbFY2otQ20OPj+xLNph9m2afMf33XaHQ4zAz3zDr7ehbNVAfm8AG8nkG&#10;irgMtuHawOfHYfYEKgqyxTYwGfihCNvN5G6NhQ1XfqfhJLVKEI4FGnAiXaF1LB15jPPQESevCr1H&#10;SbKvte3xmuC+1Ysse9QeG04LDjvaOyrPp4s3cNxV7PLjiyy/3uT8Lc/D/sFVxtxPx90KlNAo/+G/&#10;9qs1sMjh9iX9AL35BQAA//8DAFBLAQItABQABgAIAAAAIQDb4fbL7gAAAIUBAAATAAAAAAAAAAAA&#10;AAAAAAAAAABbQ29udGVudF9UeXBlc10ueG1sUEsBAi0AFAAGAAgAAAAhAFr0LFu/AAAAFQEAAAsA&#10;AAAAAAAAAAAAAAAAHwEAAF9yZWxzLy5yZWxzUEsBAi0AFAAGAAgAAAAhABMBpU3EAAAA2wAAAA8A&#10;AAAAAAAAAAAAAAAABwIAAGRycy9kb3ducmV2LnhtbFBLBQYAAAAAAwADALcAAAD4AgAAAAA=&#10;">
                  <v:imagedata r:id="rId11" o:title=""/>
                </v:shape>
                <v:shape id="Text Box 13" o:spid="_x0000_s1045" type="#_x0000_t202" style="position:absolute;left:8785;top:21;width:2255;height: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5C62AADA" w14:textId="77777777" w:rsidR="00090486" w:rsidRDefault="0034531E">
                        <w:pPr>
                          <w:spacing w:before="43" w:line="129" w:lineRule="exact"/>
                          <w:ind w:left="154"/>
                          <w:rPr>
                            <w:rFonts w:ascii="Arial"/>
                            <w:i/>
                            <w:sz w:val="12"/>
                          </w:rPr>
                        </w:pPr>
                        <w:r>
                          <w:rPr>
                            <w:rFonts w:ascii="Arial"/>
                            <w:i/>
                            <w:sz w:val="12"/>
                          </w:rPr>
                          <w:t>19.02.2019 1.4</w:t>
                        </w:r>
                      </w:p>
                      <w:p w14:paraId="50415545" w14:textId="77777777" w:rsidR="00090486" w:rsidRDefault="0034531E">
                        <w:pPr>
                          <w:spacing w:line="129" w:lineRule="exact"/>
                          <w:ind w:left="154"/>
                          <w:rPr>
                            <w:rFonts w:ascii="Arial" w:hAnsi="Arial"/>
                            <w:i/>
                            <w:sz w:val="12"/>
                          </w:rPr>
                        </w:pPr>
                        <w:r>
                          <w:rPr>
                            <w:rFonts w:ascii="Arial" w:hAnsi="Arial"/>
                            <w:i/>
                            <w:sz w:val="12"/>
                          </w:rPr>
                          <w:t>MUDr. Zdeněk Hřib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2736" behindDoc="0" locked="0" layoutInCell="1" allowOverlap="1" wp14:anchorId="154F69FD" wp14:editId="3F2FB161">
                <wp:simplePos x="0" y="0"/>
                <wp:positionH relativeFrom="page">
                  <wp:posOffset>716280</wp:posOffset>
                </wp:positionH>
                <wp:positionV relativeFrom="paragraph">
                  <wp:posOffset>13970</wp:posOffset>
                </wp:positionV>
                <wp:extent cx="1536700" cy="187960"/>
                <wp:effectExtent l="0" t="0" r="0" b="0"/>
                <wp:wrapNone/>
                <wp:docPr id="12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6700" cy="187960"/>
                          <a:chOff x="1128" y="22"/>
                          <a:chExt cx="2420" cy="296"/>
                        </a:xfrm>
                      </wpg:grpSpPr>
                      <pic:pic xmlns:pic="http://schemas.openxmlformats.org/drawingml/2006/picture">
                        <pic:nvPicPr>
                          <pic:cNvPr id="13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0" y="57"/>
                            <a:ext cx="320" cy="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40" y="38"/>
                            <a:ext cx="1980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132" y="26"/>
                            <a:ext cx="2410" cy="286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808F2B" w14:textId="77777777" w:rsidR="00090486" w:rsidRDefault="0034531E">
                              <w:pPr>
                                <w:spacing w:before="13" w:line="149" w:lineRule="exact"/>
                                <w:ind w:left="222"/>
                                <w:rPr>
                                  <w:rFonts w:ascii="Arial"/>
                                  <w:sz w:val="12"/>
                                </w:rPr>
                              </w:pPr>
                              <w:r>
                                <w:rPr>
                                  <w:rFonts w:ascii="Arial"/>
                                  <w:spacing w:val="-7"/>
                                  <w:position w:val="2"/>
                                  <w:sz w:val="12"/>
                                </w:rPr>
                                <w:t>2</w:t>
                              </w:r>
                              <w:r>
                                <w:rPr>
                                  <w:rFonts w:ascii="Arial"/>
                                  <w:i/>
                                  <w:spacing w:val="-61"/>
                                  <w:w w:val="99"/>
                                  <w:sz w:val="12"/>
                                </w:rPr>
                                <w:t>1</w:t>
                              </w:r>
                              <w:r>
                                <w:rPr>
                                  <w:rFonts w:ascii="Arial"/>
                                  <w:spacing w:val="-7"/>
                                  <w:position w:val="2"/>
                                  <w:sz w:val="12"/>
                                </w:rPr>
                                <w:t>1</w:t>
                              </w:r>
                              <w:r>
                                <w:rPr>
                                  <w:rFonts w:ascii="Arial"/>
                                  <w:i/>
                                  <w:spacing w:val="-61"/>
                                  <w:w w:val="99"/>
                                  <w:sz w:val="12"/>
                                </w:rPr>
                                <w:t>9</w:t>
                              </w:r>
                              <w:r>
                                <w:rPr>
                                  <w:rFonts w:ascii="Arial"/>
                                  <w:spacing w:val="-1"/>
                                  <w:position w:val="2"/>
                                  <w:sz w:val="12"/>
                                </w:rPr>
                                <w:t>.</w:t>
                              </w:r>
                              <w:r>
                                <w:rPr>
                                  <w:rFonts w:ascii="Arial"/>
                                  <w:spacing w:val="-40"/>
                                  <w:position w:val="2"/>
                                  <w:sz w:val="12"/>
                                </w:rPr>
                                <w:t>2</w:t>
                              </w:r>
                              <w:r>
                                <w:rPr>
                                  <w:rFonts w:ascii="Arial"/>
                                  <w:i/>
                                  <w:sz w:val="12"/>
                                </w:rPr>
                                <w:t>.</w:t>
                              </w:r>
                              <w:r>
                                <w:rPr>
                                  <w:rFonts w:ascii="Arial"/>
                                  <w:i/>
                                  <w:spacing w:val="-61"/>
                                  <w:w w:val="99"/>
                                  <w:sz w:val="12"/>
                                </w:rPr>
                                <w:t>0</w:t>
                              </w:r>
                              <w:r>
                                <w:rPr>
                                  <w:rFonts w:ascii="Arial"/>
                                  <w:spacing w:val="-1"/>
                                  <w:position w:val="2"/>
                                  <w:sz w:val="12"/>
                                </w:rPr>
                                <w:t>.</w:t>
                              </w:r>
                              <w:r>
                                <w:rPr>
                                  <w:rFonts w:ascii="Arial"/>
                                  <w:spacing w:val="-40"/>
                                  <w:position w:val="2"/>
                                  <w:sz w:val="12"/>
                                </w:rPr>
                                <w:t>2</w:t>
                              </w:r>
                              <w:r>
                                <w:rPr>
                                  <w:rFonts w:ascii="Arial"/>
                                  <w:i/>
                                  <w:spacing w:val="-27"/>
                                  <w:w w:val="99"/>
                                  <w:sz w:val="12"/>
                                </w:rPr>
                                <w:t>2</w:t>
                              </w:r>
                              <w:r>
                                <w:rPr>
                                  <w:rFonts w:ascii="Arial"/>
                                  <w:spacing w:val="-40"/>
                                  <w:position w:val="2"/>
                                  <w:sz w:val="12"/>
                                </w:rPr>
                                <w:t>0</w:t>
                              </w:r>
                              <w:r>
                                <w:rPr>
                                  <w:rFonts w:ascii="Arial"/>
                                  <w:i/>
                                  <w:sz w:val="12"/>
                                </w:rPr>
                                <w:t>.</w:t>
                              </w:r>
                              <w:r>
                                <w:rPr>
                                  <w:rFonts w:ascii="Arial"/>
                                  <w:i/>
                                  <w:spacing w:val="-61"/>
                                  <w:w w:val="99"/>
                                  <w:sz w:val="12"/>
                                </w:rPr>
                                <w:t>2</w:t>
                              </w:r>
                              <w:r>
                                <w:rPr>
                                  <w:rFonts w:ascii="Arial"/>
                                  <w:spacing w:val="-7"/>
                                  <w:position w:val="2"/>
                                  <w:sz w:val="12"/>
                                </w:rPr>
                                <w:t>1</w:t>
                              </w:r>
                              <w:r>
                                <w:rPr>
                                  <w:rFonts w:ascii="Arial"/>
                                  <w:i/>
                                  <w:spacing w:val="-61"/>
                                  <w:w w:val="99"/>
                                  <w:sz w:val="12"/>
                                </w:rPr>
                                <w:t>0</w:t>
                              </w:r>
                              <w:r>
                                <w:rPr>
                                  <w:rFonts w:ascii="Arial"/>
                                  <w:spacing w:val="-7"/>
                                  <w:position w:val="2"/>
                                  <w:sz w:val="12"/>
                                </w:rPr>
                                <w:t>9</w:t>
                              </w:r>
                              <w:r>
                                <w:rPr>
                                  <w:rFonts w:ascii="Arial"/>
                                  <w:i/>
                                  <w:spacing w:val="-27"/>
                                  <w:w w:val="99"/>
                                  <w:sz w:val="12"/>
                                </w:rPr>
                                <w:t>1</w:t>
                              </w:r>
                              <w:r>
                                <w:rPr>
                                  <w:rFonts w:ascii="Arial"/>
                                  <w:spacing w:val="-74"/>
                                  <w:position w:val="2"/>
                                  <w:sz w:val="12"/>
                                </w:rPr>
                                <w:t>M</w:t>
                              </w:r>
                              <w:r>
                                <w:rPr>
                                  <w:rFonts w:ascii="Arial"/>
                                  <w:i/>
                                  <w:spacing w:val="6"/>
                                  <w:w w:val="99"/>
                                  <w:sz w:val="12"/>
                                </w:rPr>
                                <w:t>9</w:t>
                              </w:r>
                              <w:r>
                                <w:rPr>
                                  <w:rFonts w:ascii="Arial"/>
                                  <w:spacing w:val="-60"/>
                                  <w:position w:val="2"/>
                                  <w:sz w:val="12"/>
                                </w:rPr>
                                <w:t>U</w:t>
                              </w:r>
                              <w:r>
                                <w:rPr>
                                  <w:rFonts w:ascii="Arial"/>
                                  <w:i/>
                                  <w:spacing w:val="-8"/>
                                  <w:w w:val="99"/>
                                  <w:sz w:val="12"/>
                                </w:rPr>
                                <w:t>1</w:t>
                              </w:r>
                              <w:r>
                                <w:rPr>
                                  <w:rFonts w:ascii="Arial"/>
                                  <w:spacing w:val="-80"/>
                                  <w:position w:val="2"/>
                                  <w:sz w:val="12"/>
                                </w:rPr>
                                <w:t>D</w:t>
                              </w:r>
                              <w:r>
                                <w:rPr>
                                  <w:rFonts w:ascii="Arial"/>
                                  <w:i/>
                                  <w:sz w:val="12"/>
                                </w:rPr>
                                <w:t>.</w:t>
                              </w:r>
                              <w:r>
                                <w:rPr>
                                  <w:rFonts w:ascii="Arial"/>
                                  <w:i/>
                                  <w:spacing w:val="-21"/>
                                  <w:w w:val="99"/>
                                  <w:sz w:val="12"/>
                                </w:rPr>
                                <w:t>5</w:t>
                              </w:r>
                              <w:r>
                                <w:rPr>
                                  <w:rFonts w:ascii="Arial"/>
                                  <w:position w:val="2"/>
                                  <w:sz w:val="12"/>
                                </w:rPr>
                                <w:t>r. Zden</w:t>
                              </w:r>
                              <w:r>
                                <w:rPr>
                                  <w:rFonts w:ascii="Arial"/>
                                  <w:spacing w:val="-24"/>
                                  <w:w w:val="269"/>
                                  <w:position w:val="2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position w:val="2"/>
                                  <w:sz w:val="12"/>
                                </w:rPr>
                                <w:t xml:space="preserve">k </w:t>
                              </w:r>
                              <w:r>
                                <w:rPr>
                                  <w:rFonts w:ascii="Arial"/>
                                  <w:spacing w:val="-1"/>
                                  <w:position w:val="2"/>
                                  <w:sz w:val="12"/>
                                </w:rPr>
                                <w:t>H</w:t>
                              </w:r>
                              <w:r>
                                <w:rPr>
                                  <w:rFonts w:ascii="Arial"/>
                                  <w:spacing w:val="-51"/>
                                  <w:w w:val="269"/>
                                  <w:position w:val="2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spacing w:val="-1"/>
                                  <w:position w:val="2"/>
                                  <w:sz w:val="12"/>
                                </w:rPr>
                                <w:t>ib</w:t>
                              </w:r>
                            </w:p>
                            <w:p w14:paraId="52012D60" w14:textId="77777777" w:rsidR="00090486" w:rsidRDefault="0034531E">
                              <w:pPr>
                                <w:spacing w:line="113" w:lineRule="exact"/>
                                <w:ind w:left="282"/>
                                <w:rPr>
                                  <w:rFonts w:ascii="Arial" w:hAnsi="Arial"/>
                                  <w:i/>
                                  <w:sz w:val="12"/>
                                </w:rPr>
                              </w:pPr>
                              <w:r>
                                <w:rPr>
                                  <w:rFonts w:ascii="Arial" w:hAnsi="Arial"/>
                                  <w:i/>
                                  <w:sz w:val="12"/>
                                </w:rPr>
                                <w:t>MUDr. Zdeněk Hřib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4F69FD" id="Group 8" o:spid="_x0000_s1046" style="position:absolute;left:0;text-align:left;margin-left:56.4pt;margin-top:1.1pt;width:121pt;height:14.8pt;z-index:15732736;mso-position-horizontal-relative:page" coordorigin="1128,22" coordsize="2420,2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x8KuxAwAA3woAAA4AAABkcnMvZTJvRG9jLnhtbNxW227bOBB9X2D/&#10;geB7I0t2HEeIXHTjNijQ3Q227QdQFCURlUguSVv2fv3OkJJjJ0UveSjQGrAwJIfDuRye4c3Lfd+R&#10;nbBOalXQ9GJGiVBcV1I1Bf344c2LFSXOM1WxTitR0INw9OX6999uBpOLTLe6q4QlYES5fDAFbb03&#10;eZI43oqeuQtthILFWtueeRjaJqksG8B63yXZbLZMBm0rYzUXzsHsJi7SdbBf14L7v+vaCU+6goJv&#10;Pnxt+Jb4TdY3LG8sM63koxvsGV70TCo49GhqwzwjWyufmOolt9rp2l9w3Se6riUXIQaIJp09iubO&#10;6q0JsTT50JhjmiC1j/L0bLP8r929JbKC2mWUKNZDjcKxZIW5GUyTg8qdNe/NvY0BgvhO808OlpPH&#10;6zhuojIphz91BebY1uuQm31tezQBUZN9KMHhWAKx94TDZHo5X17NoFIc1tLV1fVyrBFvoZC4LU0z&#10;wBSsZlmsHm9fj5uzRTbuzK6XuJiwPB4aHB0dW98YyXP4j/kE6Uk+v4472OW3VtDRSP9NNnpmP23N&#10;Cyi9YV6WspP+EGAM+UGn1O5ecswzDk5KM59KA8t4KklTDG/SinsYxhQqQ5S+bZlqxCtn4AZAzmD/&#10;NGWtHlrBKofTmKNzK2F45kfZSfNGdh2WDuUxYrhEj0D4maRFgG803/ZC+XhjreggeK1cK42jxOai&#10;LwUA0L6twE8ObOEBNcZK5WOBneX/QBjgK8udt8LzFsUafBrnoc7HhRDAg88YnQPsfhWOc6CTgKvL&#10;q3jsBElYiHDM5gGLR1BBwq3zd0L3BAWIALwMSGe7dw79BdVJBT1WGvMY4ujU2QQo4kzwHb0dRXD+&#10;J0Tr4glaQ97OcfYLoHXknx8Dz3S+iPCcB2Jm+QTP9Ho14TNy5Y/G52CgdbuJFmD0hBi+qzu9b5kR&#10;cIvQ7AkFXk6g+oCB/6H35Bqv6aiF3Yn4PUwjqwWiiE3qC7x3sjXa+SaaSNM5NEpsP6HDPNQhW6RT&#10;HVbnzeeBBJ7DE2Qo6HIG/SxEpTtZTWTsbFPedpbsGD5uwi8QOpDhqRoy0Ia5Nuq5g9vokVh76eHx&#10;1cm+oKvjdpZjd3itqsBTnskuyhNFYdoiRaHk9+U+PB8WUzVKXR2gGFYDIUJC4G0IQqvtf5QM8M4q&#10;qPt3y7Bxdm8VQAVU/CTYSSgngSkOWwvqKYnirY+Pty30h6YFy7HaSr+CV0YtA+miX9ELoFEcADqD&#10;FF5RIJ09007HQevhXbr+HwAA//8DAFBLAwQKAAAAAAAAACEA0PT6aDIGAAAyBgAAFQAAAGRycy9t&#10;ZWRpYS9pbWFnZTEuanBlZ//Y/+AAEEpGSUYAAQEBAGAAYAAA/9sAQwADAgIDAgIDAwMDBAMDBAUI&#10;BQUEBAUKBwcGCAwKDAwLCgsLDQ4SEA0OEQ4LCxAWEBETFBUVFQwPFxgWFBgSFBUU/9sAQwEDBAQF&#10;BAUJBQUJFA0LDRQUFBQUFBQUFBQUFBQUFBQUFBQUFBQUFBQUFBQUFBQUFBQUFBQUFBQUFBQUFBQU&#10;FBQU/8AAEQgAQQA8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VOkPQ0tIehoEzxXw7488WazpGn38t7pNsbm2iuvLj0yST/WR5H/AC9VsHxT&#10;4mP/ADFtK/8ABJL/APJVYXhGzEXhPQIv+oba/wDoqKtyKGKGvp5UaDd+U+cp1anIWH8R+Km+5q2k&#10;H/uDy/8AyVUngPx9Pq1pGNZNsss0sggubZCkcmJZYx1PX93+tQmcCuS0Pxt4Xs/DUem6jeiG+jlu&#10;opIpY/8AprLWLw0J07KBftKlOprUPecijivP/h547tvEl1Jp8V0dQ8qPzY7ry8Aiu+DV4FWFShPk&#10;me5SqKtDngSUh6GlpmcVJqeT6N+68N6L/wBg22/9FxVY86WqScaBov7rzf8AQbb/ANFxU6GGX/n2&#10;k/79S/8AxqvouZcq1PGhQlfYt1nzabY+b/x7Rf8AfqqfibWrTwrpF3qOomTy4hnHly/vZP8Anl/q&#10;q466+KWq6TBHqGoeEZItLk6yw3MUssX/AGy8qvIr5vhsFU9nUqHsUMpxGNp+0hTPafDOmxWmpafJ&#10;HEkX+hSdPrFXagHArkPCGqWGs2ui6jp1xFd2lzYySxyxd/8AVV2GawrVVVfMtTOFJ0fdZGqnbXP+&#10;MtFk8SeGNW0qG4NrLe2ctqtyFDbC8ZG/HfGa6ToPWkfGM1jJc6sbwn7OfOfBGial4z021tJY/Css&#10;0UsXmxTQ/vatatrnjfUYv+RRuv8AwGr6O8I2sWr+BPCP723ONMtf9a8f/PKKt2Lw5EP+fH/v5F/8&#10;arxJ8M4aK5PbVPv/APtT66lxrXqe/wDVaf8A5P8A/JHw1qOj+KdMv7TXL3w1cw2tjL9qk/d/6qKv&#10;UvFn7Qnh3UvA0lvbS+bd3MXlRxeXXUftBeK9Ljk/4Q0X1vF5sRutT8ry/N8r/llF/wBta+ZfD+j6&#10;JeeLb+2EcgtZLb93LaRf8e1fl+dZRHDY6nSwVSofpeXYmGc4X69mNqfs9j6F/Zp0PxdFrvh2O90i&#10;W00u2juZ5JZZM8yGTH/oyvr3d6rzXk3wJ8aW3jbwfoMpMcV9bW01rdRRdBJHJEP8/WvWgDjg5r9b&#10;y3BwwdBRgfjeb46pjsS6tWFiakNLRXpHkHJ/8Kz8Lf8AQDs/+/VSR/D7w5F00q2H/Aa6TI9f0oz7&#10;/pW31ir/ADv7zD2NP+Q5aT4WeEriXzpPD+nyS/3zCM1Ttvg34PtNYu9Tj0CxjuLmKKOTEXUR+Zj/&#10;ANGmu4yKNwrLmkdPM7WuYmjeENE8NyTS6ZpltYTSj95JDHjNblFFIkKKKKAGHrQOtFFQUPoooqyQ&#10;ooooA//ZUEsDBAoAAAAAAAAAIQCpJRc0zgcAAM4HAAAVAAAAZHJzL21lZGlhL2ltYWdlMi5qcGVn&#10;/9j/4AAQSkZJRgABAQEAYABgAAD/2wBDAAMCAgMCAgMDAwMEAwMEBQgFBQQEBQoHBwYIDAoMDAsK&#10;CwsNDhIQDQ4RDgsLEBYQERMUFRUVDA8XGBYUGBIUFRT/2wBDAQMEBAUEBQkFBQkUDQsNFBQUFBQU&#10;FBQUFBQUFBQUFBQUFBQUFBQUFBQUFBQUFBQUFBQUFBQUFBQUFBQUFBQUFBT/wAARCABBASw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U6KK&#10;KACiiigAooooAKKKKACiiigAooooAKKKKACiiigAooooAKKKKACiiigAooooAKKKKACiiigAoooo&#10;AKQ9DS0h6GgTPm/wV4R0c+E9EmfRtNlkk062dnnsopG3GJdx5X/aFdBH4T0WXp4d0UfXTIf/AImr&#10;vhmz8nwzoS8YXTbb/wBFRVqjK/dKivrXUUtWkfMQU+W1zJbwXoL/AHvD+j/hYQ//ABNN+Hcl14c0&#10;GC7s4lazmkneW1RuABPMTsJ742jB9K1S7dq5Gx1PxlotiNMt7Gwns45ZmjaUkPtd3YAgAjOGH61m&#10;oOpC2hUoxp1Lq57pZalBqNuk1tIJom/iUjj61aya8v8AhtJria0RqcVvbQXNsZFgtslQQVz1A/vD&#10;9a9OAOOtfNYii6FRxTuj3qFT20E3oySiiiszoCiiigAooooAKKKKACiiigAooooAKKKKACiiigAo&#10;oooAKKKKACiiigAooooAKKKKACiiigAooooAKaTkUgkBGay/EXiK18M6Hf6tebvsllbSXUpTGdiK&#10;WOMkc4FJtR1Y1FyfKtzzrT2MHh3RQFLH+z7Zfl/65xUqyo3TP5j/ABrkNL+I2mappOmQxpdwmG3h&#10;hdnVFGURAT97plT+lWrzxxp2mLmSW4cf7Cn+twK7P7Zy/kT9si45BmKlZ0Xc6c3ceSAd3zbBtI+Y&#10;+gpryF5CQ0IC/eJdAF+p3YryLxP8e7SSP+ytDhuotUvW+yRy3MZEcP8AtEi4J3fQGrWv+Ftc8P6A&#10;NZsfFmrf2hBH5jme9aSJx7xk4/WvncRxVl9GsoUJcyfme3DhjHKEVi1ySlsn1PoLQbcLeae205Fp&#10;Iu4n/rlXV7eK8U+EfxpsPHFr4a32r2upXNtcW8iRjKb0PLDJzg+S2OM8j3x7SX9jXo08ZSxq9pRl&#10;zI8fEYKrl8/ZV48rH0UUVsYBRRRQAUUUUAFFFFABRRRQAUUUUAFFFFABRRRQAUUUUAFFFFABRRRQ&#10;AUUUUAFFFFABRRRQAUhpaKAIwvy4qlqWlRapaT2t1FHPbToY5IZF3KylcFSD2rQ7UjZKmk1zaMak&#10;4PmW58X6d+zrJLoOi6jb+JLyP7dZxymMOsgG9VYfeI7MP1qWT9nC4u0w/ii4J+kP/wAcr2zw0dV0&#10;zw1oWnX3hXVJ57Czht5Gjli2lkRFJHIJGVPXFb0GozN/zLetD63P/wBnWM+H8vWiw0fvX+Z6dLi7&#10;OWryxLT9F/kfJ3j/AOAEfgTw1Pr7eIZzc2jK1sGCZnuG+6oG7nNcNqfxo8Xa7os+h3FusHlR7ryT&#10;bkovpwetfRvxX8M+PvGHiu3bTfCsi6RZwt9maadNxmk+9IygEfJ/Byfwryjw38D/AIi23jvUZJNE&#10;FsEtYjINqvHcb/Mx1PbyznjuPw/M874a+tY2m8LhUorqmfqGUZ7hPqcqubVVOpH4V1PZvgb8Bbbw&#10;ZqGga5Jq13estm8sEbPlPnIBJ/7+GvokD0fivJPgHo/irw9oFno3iHTXtl0tJoILiSQMHiZ0KDOc&#10;5AU5/CvXxHx0Ar9KwlCGGpKEFY/Ksfiq+KrOpUkpElFFFdJwBRRRQAUUUUAFFFFABRRRQAUUUUAF&#10;FFFABRRRQAUUUUAFFFFABRRRQAUUUUAFFFFABRRRQAUUUUAFFFFAEW36flQAR6fnTsH0FGD6ClcN&#10;RQgC4wB7CmCFQxYKC2Mbj1OM4/mak5o5p69wGlPlwMEdgafRRQAUUUUAFFFFABRRRQAUUUUAFFFF&#10;ABRRRQAUUUUAFFFFABRRRQAUUUUAFFFFABRRRQAUUUUAFFFFABRRRQAUUUUAFFFFABRRRQAUUUUA&#10;f//ZUEsDBBQABgAIAAAAIQC6PKHM3QAAAAgBAAAPAAAAZHJzL2Rvd25yZXYueG1sTI/BasMwDIbv&#10;g72D0WC31XG6jpLGKaVsO5XB2sHozY3VJDSWQ+wm6dtPO203ffzi16d8PblWDNiHxpMGNUtAIJXe&#10;NlRp+Dq8PS1BhGjImtYTarhhgHVxf5ebzPqRPnHYx0pwCYXMaKhj7DIpQ1mjM2HmOyTOzr53JjL2&#10;lbS9GbnctTJNkhfpTEN8oTYdbmssL/ur0/A+mnEzV6/D7nLe3o6Hxcf3TqHWjw/TZgUi4hT/luFX&#10;n9WhYKeTv5INomVWKatHDWkKgvP54pn5xINagixy+f+B4gcAAP//AwBQSwMEFAAGAAgAAAAhABmU&#10;u8nDAAAApwEAABkAAABkcnMvX3JlbHMvZTJvRG9jLnhtbC5yZWxzvJDLCsIwEEX3gv8QZm/TdiEi&#10;pm5EcCv6AUMyTaPNgySK/r0BQRQEdy5nhnvuYVbrmx3ZlWIy3gloqhoYOemVcVrA8bCdLYCljE7h&#10;6B0JuFOCdTedrPY0Yi6hNJiQWKG4JGDIOSw5T3Igi6nygVy59D5azGWMmgeUZ9TE27qe8/jOgO6D&#10;yXZKQNypFtjhHkrzb7bveyNp4+XFkstfKrixpbsAMWrKAiwpg89lW50CaeDfJZr/SDQvCf7x3u4B&#10;AAD//wMAUEsBAi0AFAAGAAgAAAAhAIoVP5gMAQAAFQIAABMAAAAAAAAAAAAAAAAAAAAAAFtDb250&#10;ZW50X1R5cGVzXS54bWxQSwECLQAUAAYACAAAACEAOP0h/9YAAACUAQAACwAAAAAAAAAAAAAAAAA9&#10;AQAAX3JlbHMvLnJlbHNQSwECLQAUAAYACAAAACEAU7Hwq7EDAADfCgAADgAAAAAAAAAAAAAAAAA8&#10;AgAAZHJzL2Uyb0RvYy54bWxQSwECLQAKAAAAAAAAACEA0PT6aDIGAAAyBgAAFQAAAAAAAAAAAAAA&#10;AAAZBgAAZHJzL21lZGlhL2ltYWdlMS5qcGVnUEsBAi0ACgAAAAAAAAAhAKklFzTOBwAAzgcAABUA&#10;AAAAAAAAAAAAAAAAfgwAAGRycy9tZWRpYS9pbWFnZTIuanBlZ1BLAQItABQABgAIAAAAIQC6PKHM&#10;3QAAAAgBAAAPAAAAAAAAAAAAAAAAAH8UAABkcnMvZG93bnJldi54bWxQSwECLQAUAAYACAAAACEA&#10;GZS7ycMAAACnAQAAGQAAAAAAAAAAAAAAAACJFQAAZHJzL19yZWxzL2Uyb0RvYy54bWwucmVsc1BL&#10;BQYAAAAABwAHAMABAACDFgAAAAA=&#10;">
                <v:shape id="Picture 11" o:spid="_x0000_s1047" type="#_x0000_t75" style="position:absolute;left:3200;top:57;width:320;height:2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oy3wgAAANsAAAAPAAAAZHJzL2Rvd25yZXYueG1sRE/fa8Iw&#10;EH4X/B/CCXuzqVsRqUaRwUDYQLTK2NvRnE2xuZQmaudfvwwE3+7j+3mLVW8bcaXO144VTJIUBHHp&#10;dM2VgkPxMZ6B8AFZY+OYFPySh9VyOFhgrt2Nd3Tdh0rEEPY5KjAhtLmUvjRk0SeuJY7cyXUWQ4Rd&#10;JXWHtxhuG/maplNpsebYYLCld0PleX+xCurv4+WeZtuvnz4rzsWm3X1m1ij1MurXcxCB+vAUP9wb&#10;Hee/wf8v8QC5/AMAAP//AwBQSwECLQAUAAYACAAAACEA2+H2y+4AAACFAQAAEwAAAAAAAAAAAAAA&#10;AAAAAAAAW0NvbnRlbnRfVHlwZXNdLnhtbFBLAQItABQABgAIAAAAIQBa9CxbvwAAABUBAAALAAAA&#10;AAAAAAAAAAAAAB8BAABfcmVscy8ucmVsc1BLAQItABQABgAIAAAAIQCoFoy3wgAAANsAAAAPAAAA&#10;AAAAAAAAAAAAAAcCAABkcnMvZG93bnJldi54bWxQSwUGAAAAAAMAAwC3AAAA9gIAAAAA&#10;">
                  <v:imagedata r:id="rId14" o:title=""/>
                </v:shape>
                <v:shape id="Picture 10" o:spid="_x0000_s1048" type="#_x0000_t75" style="position:absolute;left:1340;top:38;width:1980;height:2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ghlwAAAANsAAAAPAAAAZHJzL2Rvd25yZXYueG1sRE/fa8Iw&#10;EH4X9j+EG/im6WRz0pnKFAY+TXTu/dbc2tLkUpNo639vBgPf7uP7ecvVYI24kA+NYwVP0wwEcel0&#10;w5WC49fHZAEiRGSNxjEpuFKAVfEwWmKuXc97uhxiJVIIhxwV1DF2uZShrMlimLqOOHG/zluMCfpK&#10;ao99CrdGzrJsLi02nBpq7GhTU9kezlYB9+vFbv1zJevN6cUcv+kV20+lxo/D+xuISEO8i//dW53m&#10;P8PfL+kAWdwAAAD//wMAUEsBAi0AFAAGAAgAAAAhANvh9svuAAAAhQEAABMAAAAAAAAAAAAAAAAA&#10;AAAAAFtDb250ZW50X1R5cGVzXS54bWxQSwECLQAUAAYACAAAACEAWvQsW78AAAAVAQAACwAAAAAA&#10;AAAAAAAAAAAfAQAAX3JlbHMvLnJlbHNQSwECLQAUAAYACAAAACEA3BoIZcAAAADbAAAADwAAAAAA&#10;AAAAAAAAAAAHAgAAZHJzL2Rvd25yZXYueG1sUEsFBgAAAAADAAMAtwAAAPQCAAAAAA==&#10;">
                  <v:imagedata r:id="rId15" o:title=""/>
                </v:shape>
                <v:shape id="Text Box 9" o:spid="_x0000_s1049" type="#_x0000_t202" style="position:absolute;left:1132;top:26;width:2410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lVkvwAAANsAAAAPAAAAZHJzL2Rvd25yZXYueG1sRE9Li8Iw&#10;EL4v+B/CCF4WTRVfVKNIWWFvstWDx6EZ22IzKUm21n+/EYS9zcf3nO2+N43oyPnasoLpJAFBXFhd&#10;c6ngcj6O1yB8QNbYWCYFT/Kw3w0+tphq++Af6vJQihjCPkUFVQhtKqUvKjLoJ7YljtzNOoMhQldK&#10;7fARw00jZ0mylAZrjg0VtpRVVNzzX6Ng5W6Lz/Mpl1Prvq7cUZZ380yp0bA/bEAE6sO/+O3+1nH+&#10;Al6/xAPk7g8AAP//AwBQSwECLQAUAAYACAAAACEA2+H2y+4AAACFAQAAEwAAAAAAAAAAAAAAAAAA&#10;AAAAW0NvbnRlbnRfVHlwZXNdLnhtbFBLAQItABQABgAIAAAAIQBa9CxbvwAAABUBAAALAAAAAAAA&#10;AAAAAAAAAB8BAABfcmVscy8ucmVsc1BLAQItABQABgAIAAAAIQCoWlVkvwAAANsAAAAPAAAAAAAA&#10;AAAAAAAAAAcCAABkcnMvZG93bnJldi54bWxQSwUGAAAAAAMAAwC3AAAA8wIAAAAA&#10;" filled="f" strokeweight=".48pt">
                  <v:stroke dashstyle="1 1"/>
                  <v:textbox inset="0,0,0,0">
                    <w:txbxContent>
                      <w:p w14:paraId="0F808F2B" w14:textId="77777777" w:rsidR="00090486" w:rsidRDefault="0034531E">
                        <w:pPr>
                          <w:spacing w:before="13" w:line="149" w:lineRule="exact"/>
                          <w:ind w:left="222"/>
                          <w:rPr>
                            <w:rFonts w:ascii="Arial"/>
                            <w:sz w:val="12"/>
                          </w:rPr>
                        </w:pPr>
                        <w:r>
                          <w:rPr>
                            <w:rFonts w:ascii="Arial"/>
                            <w:spacing w:val="-7"/>
                            <w:position w:val="2"/>
                            <w:sz w:val="12"/>
                          </w:rPr>
                          <w:t>2</w:t>
                        </w:r>
                        <w:r>
                          <w:rPr>
                            <w:rFonts w:ascii="Arial"/>
                            <w:i/>
                            <w:spacing w:val="-61"/>
                            <w:w w:val="99"/>
                            <w:sz w:val="12"/>
                          </w:rPr>
                          <w:t>1</w:t>
                        </w:r>
                        <w:r>
                          <w:rPr>
                            <w:rFonts w:ascii="Arial"/>
                            <w:spacing w:val="-7"/>
                            <w:position w:val="2"/>
                            <w:sz w:val="12"/>
                          </w:rPr>
                          <w:t>1</w:t>
                        </w:r>
                        <w:r>
                          <w:rPr>
                            <w:rFonts w:ascii="Arial"/>
                            <w:i/>
                            <w:spacing w:val="-61"/>
                            <w:w w:val="99"/>
                            <w:sz w:val="12"/>
                          </w:rPr>
                          <w:t>9</w:t>
                        </w:r>
                        <w:r>
                          <w:rPr>
                            <w:rFonts w:ascii="Arial"/>
                            <w:spacing w:val="-1"/>
                            <w:position w:val="2"/>
                            <w:sz w:val="12"/>
                          </w:rPr>
                          <w:t>.</w:t>
                        </w:r>
                        <w:r>
                          <w:rPr>
                            <w:rFonts w:ascii="Arial"/>
                            <w:spacing w:val="-40"/>
                            <w:position w:val="2"/>
                            <w:sz w:val="12"/>
                          </w:rPr>
                          <w:t>2</w:t>
                        </w:r>
                        <w:r>
                          <w:rPr>
                            <w:rFonts w:ascii="Arial"/>
                            <w:i/>
                            <w:sz w:val="12"/>
                          </w:rPr>
                          <w:t>.</w:t>
                        </w:r>
                        <w:r>
                          <w:rPr>
                            <w:rFonts w:ascii="Arial"/>
                            <w:i/>
                            <w:spacing w:val="-61"/>
                            <w:w w:val="99"/>
                            <w:sz w:val="12"/>
                          </w:rPr>
                          <w:t>0</w:t>
                        </w:r>
                        <w:r>
                          <w:rPr>
                            <w:rFonts w:ascii="Arial"/>
                            <w:spacing w:val="-1"/>
                            <w:position w:val="2"/>
                            <w:sz w:val="12"/>
                          </w:rPr>
                          <w:t>.</w:t>
                        </w:r>
                        <w:r>
                          <w:rPr>
                            <w:rFonts w:ascii="Arial"/>
                            <w:spacing w:val="-40"/>
                            <w:position w:val="2"/>
                            <w:sz w:val="12"/>
                          </w:rPr>
                          <w:t>2</w:t>
                        </w:r>
                        <w:r>
                          <w:rPr>
                            <w:rFonts w:ascii="Arial"/>
                            <w:i/>
                            <w:spacing w:val="-27"/>
                            <w:w w:val="99"/>
                            <w:sz w:val="12"/>
                          </w:rPr>
                          <w:t>2</w:t>
                        </w:r>
                        <w:r>
                          <w:rPr>
                            <w:rFonts w:ascii="Arial"/>
                            <w:spacing w:val="-40"/>
                            <w:position w:val="2"/>
                            <w:sz w:val="12"/>
                          </w:rPr>
                          <w:t>0</w:t>
                        </w:r>
                        <w:r>
                          <w:rPr>
                            <w:rFonts w:ascii="Arial"/>
                            <w:i/>
                            <w:sz w:val="12"/>
                          </w:rPr>
                          <w:t>.</w:t>
                        </w:r>
                        <w:r>
                          <w:rPr>
                            <w:rFonts w:ascii="Arial"/>
                            <w:i/>
                            <w:spacing w:val="-61"/>
                            <w:w w:val="99"/>
                            <w:sz w:val="12"/>
                          </w:rPr>
                          <w:t>2</w:t>
                        </w:r>
                        <w:r>
                          <w:rPr>
                            <w:rFonts w:ascii="Arial"/>
                            <w:spacing w:val="-7"/>
                            <w:position w:val="2"/>
                            <w:sz w:val="12"/>
                          </w:rPr>
                          <w:t>1</w:t>
                        </w:r>
                        <w:r>
                          <w:rPr>
                            <w:rFonts w:ascii="Arial"/>
                            <w:i/>
                            <w:spacing w:val="-61"/>
                            <w:w w:val="99"/>
                            <w:sz w:val="12"/>
                          </w:rPr>
                          <w:t>0</w:t>
                        </w:r>
                        <w:r>
                          <w:rPr>
                            <w:rFonts w:ascii="Arial"/>
                            <w:spacing w:val="-7"/>
                            <w:position w:val="2"/>
                            <w:sz w:val="12"/>
                          </w:rPr>
                          <w:t>9</w:t>
                        </w:r>
                        <w:r>
                          <w:rPr>
                            <w:rFonts w:ascii="Arial"/>
                            <w:i/>
                            <w:spacing w:val="-27"/>
                            <w:w w:val="99"/>
                            <w:sz w:val="12"/>
                          </w:rPr>
                          <w:t>1</w:t>
                        </w:r>
                        <w:r>
                          <w:rPr>
                            <w:rFonts w:ascii="Arial"/>
                            <w:spacing w:val="-74"/>
                            <w:position w:val="2"/>
                            <w:sz w:val="12"/>
                          </w:rPr>
                          <w:t>M</w:t>
                        </w:r>
                        <w:r>
                          <w:rPr>
                            <w:rFonts w:ascii="Arial"/>
                            <w:i/>
                            <w:spacing w:val="6"/>
                            <w:w w:val="99"/>
                            <w:sz w:val="12"/>
                          </w:rPr>
                          <w:t>9</w:t>
                        </w:r>
                        <w:r>
                          <w:rPr>
                            <w:rFonts w:ascii="Arial"/>
                            <w:spacing w:val="-60"/>
                            <w:position w:val="2"/>
                            <w:sz w:val="12"/>
                          </w:rPr>
                          <w:t>U</w:t>
                        </w:r>
                        <w:r>
                          <w:rPr>
                            <w:rFonts w:ascii="Arial"/>
                            <w:i/>
                            <w:spacing w:val="-8"/>
                            <w:w w:val="99"/>
                            <w:sz w:val="12"/>
                          </w:rPr>
                          <w:t>1</w:t>
                        </w:r>
                        <w:r>
                          <w:rPr>
                            <w:rFonts w:ascii="Arial"/>
                            <w:spacing w:val="-80"/>
                            <w:position w:val="2"/>
                            <w:sz w:val="12"/>
                          </w:rPr>
                          <w:t>D</w:t>
                        </w:r>
                        <w:r>
                          <w:rPr>
                            <w:rFonts w:ascii="Arial"/>
                            <w:i/>
                            <w:sz w:val="12"/>
                          </w:rPr>
                          <w:t>.</w:t>
                        </w:r>
                        <w:r>
                          <w:rPr>
                            <w:rFonts w:ascii="Arial"/>
                            <w:i/>
                            <w:spacing w:val="-21"/>
                            <w:w w:val="99"/>
                            <w:sz w:val="12"/>
                          </w:rPr>
                          <w:t>5</w:t>
                        </w:r>
                        <w:r>
                          <w:rPr>
                            <w:rFonts w:ascii="Arial"/>
                            <w:position w:val="2"/>
                            <w:sz w:val="12"/>
                          </w:rPr>
                          <w:t>r. Zden</w:t>
                        </w:r>
                        <w:r>
                          <w:rPr>
                            <w:rFonts w:ascii="Arial"/>
                            <w:spacing w:val="-24"/>
                            <w:w w:val="269"/>
                            <w:position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position w:val="2"/>
                            <w:sz w:val="12"/>
                          </w:rPr>
                          <w:t xml:space="preserve">k </w:t>
                        </w:r>
                        <w:r>
                          <w:rPr>
                            <w:rFonts w:ascii="Arial"/>
                            <w:spacing w:val="-1"/>
                            <w:position w:val="2"/>
                            <w:sz w:val="12"/>
                          </w:rPr>
                          <w:t>H</w:t>
                        </w:r>
                        <w:r>
                          <w:rPr>
                            <w:rFonts w:ascii="Arial"/>
                            <w:spacing w:val="-51"/>
                            <w:w w:val="269"/>
                            <w:position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position w:val="2"/>
                            <w:sz w:val="12"/>
                          </w:rPr>
                          <w:t>ib</w:t>
                        </w:r>
                      </w:p>
                      <w:p w14:paraId="52012D60" w14:textId="77777777" w:rsidR="00090486" w:rsidRDefault="0034531E">
                        <w:pPr>
                          <w:spacing w:line="113" w:lineRule="exact"/>
                          <w:ind w:left="282"/>
                          <w:rPr>
                            <w:rFonts w:ascii="Arial" w:hAnsi="Arial"/>
                            <w:i/>
                            <w:sz w:val="12"/>
                          </w:rPr>
                        </w:pPr>
                        <w:r>
                          <w:rPr>
                            <w:rFonts w:ascii="Arial" w:hAnsi="Arial"/>
                            <w:i/>
                            <w:sz w:val="12"/>
                          </w:rPr>
                          <w:t>MUDr. Zdeněk Hřib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34531E">
        <w:rPr>
          <w:rFonts w:ascii="Arial" w:hAnsi="Arial"/>
          <w:sz w:val="20"/>
        </w:rPr>
        <w:t>primátor hl.m. Prahy</w:t>
      </w:r>
    </w:p>
    <w:p w:rsidR="00090486" w:rsidRDefault="0034531E" w14:paraId="46AE8721" w14:textId="77777777">
      <w:pPr>
        <w:ind w:left="172"/>
        <w:spacing w:before="101"/>
        <w:tabs>
          <w:tab w:val="left" w:pos="8346"/>
        </w:tabs>
        <w:rPr>
          <w:b/>
          <w:rFonts w:ascii="Arial" w:hAnsi="Arial"/>
          <w:sz w:val="20"/>
        </w:rPr>
      </w:pPr>
      <w:r>
        <w:rPr>
          <w:spacing w:val="-50"/>
          <w:w w:val="99"/>
          <w:u w:val="thick"/>
          <w:sz w:val="20"/>
        </w:rPr>
        <w:t xml:space="preserve"> </w:t>
      </w:r>
      <w:r>
        <w:rPr>
          <w:b/>
          <w:u w:val="thick"/>
          <w:rFonts w:ascii="Arial" w:hAnsi="Arial"/>
          <w:sz w:val="20"/>
        </w:rPr>
        <w:t>Předkládá:</w:t>
      </w:r>
      <w:r>
        <w:rPr>
          <w:b/>
          <w:rFonts w:ascii="Arial" w:hAnsi="Arial"/>
          <w:sz w:val="20"/>
        </w:rPr>
        <w:tab/>
      </w:r>
      <w:r>
        <w:rPr>
          <w:b/>
          <w:u w:val="thick"/>
          <w:rFonts w:ascii="Arial" w:hAnsi="Arial"/>
          <w:sz w:val="20"/>
        </w:rPr>
        <w:t xml:space="preserve"> Zpracováno</w:t>
      </w:r>
      <w:r>
        <w:rPr>
          <w:spacing w:val="-9"/>
          <w:b/>
          <w:u w:val="thick"/>
          <w:rFonts w:ascii="Arial" w:hAnsi="Arial"/>
          <w:sz w:val="20"/>
        </w:rPr>
        <w:t xml:space="preserve"> </w:t>
      </w:r>
      <w:r>
        <w:rPr>
          <w:b/>
          <w:u w:val="thick"/>
          <w:rFonts w:ascii="Arial" w:hAnsi="Arial"/>
          <w:sz w:val="20"/>
        </w:rPr>
        <w:t>dne:</w:t>
      </w:r>
    </w:p>
    <w:p w:rsidR="00090486" w:rsidRDefault="0034531E" w14:paraId="3082CCB7" w14:textId="77777777">
      <w:pPr>
        <w:ind w:left="172"/>
        <w:spacing w:before="53"/>
        <w:tabs>
          <w:tab w:val="right" w:pos="9954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primátor</w:t>
      </w:r>
      <w:r>
        <w:rPr>
          <w:spacing w:val="-1"/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hl.m.</w:t>
      </w:r>
      <w:r>
        <w:rPr>
          <w:spacing w:val="-1"/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Prahy</w:t>
      </w:r>
      <w:r>
        <w:rPr>
          <w:rFonts w:ascii="Arial" w:hAnsi="Arial"/>
          <w:sz w:val="20"/>
        </w:rPr>
        <w:tab/>
      </w:r>
      <w:r>
        <w:rPr>
          <w:position w:val="2"/>
          <w:rFonts w:ascii="Arial" w:hAnsi="Arial"/>
          <w:sz w:val="20"/>
        </w:rPr>
        <w:t>19.2.2019</w:t>
      </w:r>
    </w:p>
    <w:p w:rsidR="00090486" w:rsidRDefault="00090486" w14:paraId="24F44626" w14:textId="77777777">
      <w:pPr>
        <w:sectPr w:rsidR="00090486">
          <w:pgSz w:w="11910" w:h="16850"/>
          <w:pgMar w:left="960" w:right="880" w:top="780" w:bottom="280" w:header="708" w:footer="708" w:gutter="0"/>
          <w:type w:val="continuous"/>
          <w:cols w:space="708"/>
        </w:sectPr>
        <w:rPr>
          <w:rFonts w:ascii="Arial" w:hAnsi="Arial"/>
          <w:sz w:val="20"/>
        </w:rPr>
      </w:pPr>
    </w:p>
    <w:p w:rsidR="00090486" w:rsidRDefault="0034531E" w14:paraId="4A33E616" w14:textId="77777777">
      <w:pPr>
        <w:pStyle w:val="Nadpis1"/>
        <w:jc w:val="center"/>
        <w:ind w:left="774"/>
        <w:ind w:right="570"/>
        <w:spacing w:before="71"/>
        <w:rPr>
          <w:rFonts w:ascii="Arial" w:hAnsi="Arial"/>
        </w:rPr>
      </w:pPr>
      <w:bookmarkStart w:id="2" w:name="Usnesení_Rady_HMP"/>
      <w:bookmarkEnd w:id="2"/>
      <w:r>
        <w:rPr>
          <w:rFonts w:ascii="Arial" w:hAnsi="Arial"/>
        </w:rPr>
        <w:t>Hlavní město Praha</w:t>
      </w:r>
    </w:p>
    <w:p w:rsidR="00090486" w:rsidRDefault="0034531E" w14:paraId="440EC25E" w14:textId="77777777">
      <w:pPr>
        <w:jc w:val="center"/>
        <w:ind w:left="197"/>
        <w:spacing w:before="185"/>
        <w:rPr>
          <w:b/>
          <w:rFonts w:ascii="Arial" w:hAnsi="Arial"/>
          <w:sz w:val="28"/>
        </w:rPr>
      </w:pPr>
      <w:r>
        <w:rPr>
          <w:b/>
          <w:rFonts w:ascii="Arial" w:hAnsi="Arial"/>
          <w:sz w:val="28"/>
        </w:rPr>
        <w:t>RADA HLAVNÍHO MĚSTA PRAHY</w:t>
      </w:r>
    </w:p>
    <w:p w:rsidR="00090486" w:rsidRDefault="0034531E" w14:paraId="05436AF7" w14:textId="77777777">
      <w:pPr>
        <w:jc w:val="center"/>
        <w:ind w:left="59"/>
        <w:ind w:right="1"/>
        <w:spacing w:before="255"/>
        <w:rPr>
          <w:rFonts w:ascii="Arial" w:hAnsi="Arial"/>
          <w:sz w:val="32"/>
        </w:rPr>
      </w:pPr>
      <w:r>
        <w:rPr>
          <w:rFonts w:ascii="Arial" w:hAnsi="Arial"/>
          <w:sz w:val="32"/>
        </w:rPr>
        <w:t>U S  N E  S  E  N Í</w:t>
      </w:r>
    </w:p>
    <w:p w:rsidR="00090486" w:rsidRDefault="0034531E" w14:paraId="066B3EE8" w14:textId="77777777">
      <w:pPr>
        <w:pStyle w:val="Zkladntext"/>
        <w:jc w:val="center"/>
        <w:ind w:left="774"/>
        <w:ind w:right="573"/>
        <w:spacing w:before="120"/>
        <w:rPr>
          <w:rFonts w:ascii="Arial" w:hAnsi="Arial"/>
        </w:rPr>
      </w:pPr>
      <w:r>
        <w:rPr>
          <w:rFonts w:ascii="Arial" w:hAnsi="Arial"/>
        </w:rPr>
        <w:t>Rady hlavního města Prahy</w:t>
      </w:r>
    </w:p>
    <w:p w:rsidR="00090486" w:rsidRDefault="00090486" w14:paraId="5B58EE18" w14:textId="77777777">
      <w:pPr>
        <w:pStyle w:val="Zkladntext"/>
        <w:rPr>
          <w:rFonts w:ascii="Arial"/>
        </w:rPr>
      </w:pPr>
    </w:p>
    <w:p w:rsidR="00090486" w:rsidRDefault="0034531E" w14:paraId="7DB3082D" w14:textId="77777777">
      <w:pPr>
        <w:pStyle w:val="Zkladntext"/>
        <w:jc w:val="center"/>
        <w:ind w:left="774"/>
        <w:ind w:right="572"/>
        <w:spacing w:line="252" w:lineRule="exact"/>
        <w:rPr>
          <w:rFonts w:ascii="Arial" w:hAnsi="Arial"/>
        </w:rPr>
      </w:pPr>
      <w:r>
        <w:rPr>
          <w:rFonts w:ascii="Arial" w:hAnsi="Arial"/>
        </w:rPr>
        <w:t>číslo</w:t>
      </w:r>
    </w:p>
    <w:p w:rsidR="00090486" w:rsidRDefault="0034531E" w14:paraId="584D910B" w14:textId="77777777">
      <w:pPr>
        <w:pStyle w:val="Zkladntext"/>
        <w:jc w:val="center"/>
        <w:ind w:left="774"/>
        <w:ind w:right="569"/>
        <w:spacing w:line="252" w:lineRule="exact"/>
        <w:rPr>
          <w:rFonts w:ascii="Arial"/>
        </w:rPr>
      </w:pPr>
      <w:r>
        <w:rPr>
          <w:rFonts w:ascii="Arial"/>
        </w:rPr>
        <w:t>ze dne</w:t>
      </w:r>
    </w:p>
    <w:p w:rsidR="00090486" w:rsidRDefault="0034531E" w14:paraId="6204B3F5" w14:textId="7AD705AF" w:rsidP="00B54D87" w:rsidRPr="00B54D87">
      <w:pPr>
        <w:jc w:val="center"/>
        <w:ind w:left="774"/>
        <w:spacing w:before="121" w:line="252" w:lineRule="exact"/>
        <w:rPr>
          <w:i/>
          <w:rFonts w:ascii="Arial" w:hAnsi="Arial"/>
        </w:rPr>
      </w:pPr>
      <w:r>
        <w:rPr>
          <w:spacing w:val="-56"/>
          <w:u w:val="single"/>
        </w:rPr>
        <w:t xml:space="preserve"> </w:t>
      </w:r>
      <w:r>
        <w:rPr>
          <w:i/>
          <w:u w:val="single"/>
          <w:rFonts w:ascii="Arial" w:hAnsi="Arial"/>
        </w:rPr>
        <w:t>k podpoře vypovězení Úmluvy o potlačování a zrušení obchodu s lidmi a využívání prostituce druhých osob</w:t>
      </w:r>
    </w:p>
    <w:p w:rsidR="00090486" w:rsidRDefault="00090486" w14:paraId="6978BA28" w14:textId="77777777">
      <w:pPr>
        <w:pStyle w:val="Zkladntext"/>
        <w:spacing w:before="2"/>
        <w:rPr>
          <w:i/>
          <w:rFonts w:ascii="Arial"/>
          <w:sz w:val="19"/>
        </w:rPr>
      </w:pPr>
    </w:p>
    <w:p w:rsidR="00090486" w:rsidRDefault="0034531E" w14:paraId="578A8FE9" w14:textId="77777777">
      <w:pPr>
        <w:pStyle w:val="Nadpis4"/>
        <w:ind w:left="458"/>
        <w:spacing w:before="93"/>
        <w:rPr>
          <w:rFonts w:ascii="Arial" w:hAnsi="Arial"/>
        </w:rPr>
      </w:pPr>
      <w:r>
        <w:rPr>
          <w:rFonts w:ascii="Arial" w:hAnsi="Arial"/>
        </w:rPr>
        <w:t>Rada hlavního města Prahy</w:t>
      </w:r>
    </w:p>
    <w:p w:rsidR="00090486" w:rsidRDefault="00090486" w14:paraId="79BFAF63" w14:textId="77777777">
      <w:pPr>
        <w:pStyle w:val="Zkladntext"/>
        <w:spacing w:before="9"/>
        <w:rPr>
          <w:b/>
          <w:rFonts w:ascii="Arial"/>
          <w:sz w:val="20"/>
        </w:rPr>
      </w:pPr>
    </w:p>
    <w:p w:rsidR="00090486" w:rsidRDefault="0034531E" w14:paraId="49B86FB0" w14:textId="4478E5C7">
      <w:pPr>
        <w:pStyle w:val="Odstavecseseznamem"/>
        <w:numPr>
          <w:ilvl w:val="1"/>
          <w:numId w:val="5"/>
        </w:numPr>
        <w:jc w:val="both"/>
        <w:tabs>
          <w:tab w:val="left" w:pos="1138"/>
        </w:tabs>
        <w:rPr>
          <w:b/>
          <w:rFonts w:ascii="Arial" w:hAnsi="Arial"/>
        </w:rPr>
      </w:pPr>
      <w:r>
        <w:rPr>
          <w:b/>
          <w:rFonts w:ascii="Arial" w:hAnsi="Arial"/>
        </w:rPr>
        <w:t>k o n s t a t u j e</w:t>
      </w:r>
      <w:r>
        <w:rPr>
          <w:b/>
          <w:rFonts w:ascii="Arial" w:hAnsi="Arial"/>
        </w:rPr>
        <w:t>, ž</w:t>
      </w:r>
      <w:r>
        <w:rPr>
          <w:spacing w:val="-19"/>
          <w:b/>
          <w:rFonts w:ascii="Arial" w:hAnsi="Arial"/>
        </w:rPr>
        <w:t xml:space="preserve"> </w:t>
      </w:r>
      <w:r>
        <w:rPr>
          <w:b/>
          <w:rFonts w:ascii="Arial" w:hAnsi="Arial"/>
        </w:rPr>
        <w:t>e</w:t>
      </w:r>
    </w:p>
    <w:p w:rsidR="00090486" w:rsidRDefault="0034531E" w14:paraId="43A17D31" w14:textId="0C016DCF">
      <w:pPr>
        <w:pStyle w:val="Zkladntext"/>
        <w:jc w:val="both"/>
        <w:ind w:left="1138"/>
        <w:ind w:right="253"/>
        <w:spacing w:before="122"/>
        <w:rPr>
          <w:rFonts w:ascii="Arial" w:hAnsi="Arial"/>
        </w:rPr>
      </w:pPr>
      <w:r>
        <w:rPr>
          <w:rFonts w:ascii="Arial" w:hAnsi="Arial"/>
        </w:rPr>
        <w:t>stávající legislativa ne</w:t>
      </w:r>
      <w:r w:rsidR="00B54D87">
        <w:rPr>
          <w:rFonts w:ascii="Arial" w:hAnsi="Arial"/>
        </w:rPr>
        <w:t xml:space="preserve">ní efektivní v </w:t>
      </w:r>
      <w:r>
        <w:rPr>
          <w:rFonts w:ascii="Arial" w:hAnsi="Arial"/>
        </w:rPr>
        <w:t xml:space="preserve">potlačení </w:t>
      </w:r>
      <w:r w:rsidR="00B54D87">
        <w:rPr>
          <w:rFonts w:ascii="Arial" w:hAnsi="Arial"/>
        </w:rPr>
        <w:t>patologických jevů</w:t>
      </w:r>
      <w:r>
        <w:rPr>
          <w:rFonts w:ascii="Arial" w:hAnsi="Arial"/>
        </w:rPr>
        <w:t xml:space="preserve"> a řešení souvisejících </w:t>
      </w:r>
      <w:r w:rsidR="00B54D87">
        <w:rPr>
          <w:rFonts w:ascii="Arial" w:hAnsi="Arial"/>
        </w:rPr>
        <w:t xml:space="preserve">s poskytováním sexuálních služeb za úplatu </w:t>
      </w:r>
    </w:p>
    <w:p w:rsidR="00090486" w:rsidRDefault="00090486" w14:paraId="254C9ADE" w14:textId="77777777">
      <w:pPr>
        <w:pStyle w:val="Zkladntext"/>
        <w:spacing w:before="11"/>
        <w:rPr>
          <w:rFonts w:ascii="Arial"/>
          <w:sz w:val="20"/>
        </w:rPr>
      </w:pPr>
    </w:p>
    <w:p w:rsidR="00090486" w:rsidRDefault="0034531E" w14:paraId="06DDF6DE" w14:textId="77777777">
      <w:pPr>
        <w:pStyle w:val="Nadpis4"/>
        <w:numPr>
          <w:ilvl w:val="1"/>
          <w:numId w:val="5"/>
        </w:numPr>
        <w:jc w:val="both"/>
        <w:tabs>
          <w:tab w:val="left" w:pos="1138"/>
        </w:tabs>
        <w:rPr>
          <w:rFonts w:ascii="Arial" w:hAnsi="Arial"/>
        </w:rPr>
      </w:pPr>
      <w:r>
        <w:rPr>
          <w:rFonts w:ascii="Arial" w:hAnsi="Arial"/>
        </w:rPr>
        <w:t>s o u h l a s</w:t>
      </w:r>
      <w:r>
        <w:rPr>
          <w:spacing w:val="-45"/>
          <w:rFonts w:ascii="Arial" w:hAnsi="Arial"/>
        </w:rPr>
        <w:t xml:space="preserve"> </w:t>
      </w:r>
      <w:r>
        <w:rPr>
          <w:rFonts w:ascii="Arial" w:hAnsi="Arial"/>
        </w:rPr>
        <w:t>í</w:t>
      </w:r>
    </w:p>
    <w:p w:rsidR="00090486" w:rsidRDefault="0034531E" w14:paraId="0C544951" w14:textId="05062CB9">
      <w:pPr>
        <w:pStyle w:val="Zkladntext"/>
        <w:jc w:val="both"/>
        <w:ind w:left="1138"/>
        <w:ind w:right="251"/>
        <w:spacing w:before="119"/>
        <w:rPr>
          <w:rFonts w:ascii="Arial" w:hAnsi="Arial"/>
        </w:rPr>
      </w:pPr>
      <w:r>
        <w:rPr>
          <w:rFonts w:ascii="Arial" w:hAnsi="Arial"/>
        </w:rPr>
        <w:t>s iniciativou omezit represivní přístup k</w:t>
      </w:r>
      <w:r w:rsidR="00B54D87">
        <w:rPr>
          <w:rFonts w:ascii="Arial" w:hAnsi="Arial"/>
        </w:rPr>
        <w:t> sexuální práci</w:t>
      </w:r>
      <w:r>
        <w:rPr>
          <w:rFonts w:ascii="Arial" w:hAnsi="Arial"/>
        </w:rPr>
        <w:t xml:space="preserve"> a nahradit legislativu v oblasti poskytování sexuálních služeb </w:t>
      </w:r>
      <w:r w:rsidR="00B54D87">
        <w:rPr>
          <w:rFonts w:ascii="Arial" w:hAnsi="Arial"/>
        </w:rPr>
        <w:t>legalizací</w:t>
      </w:r>
      <w:r>
        <w:rPr>
          <w:rFonts w:ascii="Arial" w:hAnsi="Arial"/>
        </w:rPr>
        <w:t>, a podporuje výpověď Úmluvy</w:t>
      </w:r>
      <w:r w:rsidR="00AE3187" w:rsidRPr="00AE3187">
        <w:rPr>
          <w:rFonts w:ascii="Arial" w:cs="Arial" w:hAnsi="Arial"/>
          <w:sz w:val="21"/>
          <w:szCs w:val="21"/>
          <w:shd w:fill="FFFFFF" w:color="auto" w:val="clear"/>
        </w:rPr>
        <w:t xml:space="preserve"> </w:t>
      </w:r>
      <w:r w:rsidR="00AE3187" w:rsidRPr="00645786">
        <w:rPr>
          <w:rFonts w:ascii="Arial" w:cs="Arial" w:hAnsi="Arial"/>
          <w:sz w:val="21"/>
          <w:szCs w:val="21"/>
          <w:shd w:fill="FFFFFF" w:color="auto" w:val="clear"/>
        </w:rPr>
        <w:t>o potlačování obchodu s lidmi a využívání prostituce druhých oso</w:t>
      </w:r>
      <w:r w:rsidR="00AE3187" w:rsidRPr="00645786">
        <w:rPr>
          <w:rFonts w:ascii="Calibri" w:hAnsi="Calibri"/>
          <w:sz w:val="24"/>
        </w:rPr>
        <w:t>b</w:t>
      </w:r>
      <w:r>
        <w:rPr>
          <w:rFonts w:ascii="Arial" w:hAnsi="Arial"/>
        </w:rPr>
        <w:t xml:space="preserve"> z roku 19</w:t>
      </w:r>
      <w:r w:rsidR="00AE3187">
        <w:rPr>
          <w:rFonts w:ascii="Arial" w:hAnsi="Arial"/>
        </w:rPr>
        <w:t>49</w:t>
      </w:r>
      <w:r>
        <w:rPr>
          <w:rFonts w:ascii="Arial" w:hAnsi="Arial"/>
        </w:rPr>
        <w:t>, která zakazuje organizaci dobrovolného poskytování sexuálních služeb a je již př</w:t>
      </w:r>
      <w:r>
        <w:rPr>
          <w:rFonts w:ascii="Arial" w:hAnsi="Arial"/>
        </w:rPr>
        <w:t xml:space="preserve">ekonána, a jejíž výpověď tak bude prvním krokem ke skutečné efektivní </w:t>
      </w:r>
      <w:r w:rsidR="00B54D87">
        <w:rPr>
          <w:rFonts w:ascii="Arial" w:hAnsi="Arial"/>
        </w:rPr>
        <w:t xml:space="preserve">regulaci </w:t>
      </w:r>
      <w:r>
        <w:rPr>
          <w:rFonts w:ascii="Arial" w:hAnsi="Arial"/>
        </w:rPr>
        <w:t>sexuálních služ</w:t>
      </w:r>
      <w:r w:rsidR="00B54D87">
        <w:rPr>
          <w:rFonts w:ascii="Arial" w:hAnsi="Arial"/>
        </w:rPr>
        <w:t>e</w:t>
      </w:r>
      <w:r>
        <w:rPr>
          <w:rFonts w:ascii="Arial" w:hAnsi="Arial"/>
        </w:rPr>
        <w:t>b</w:t>
      </w:r>
    </w:p>
    <w:p w:rsidR="00090486" w:rsidRDefault="00090486" w14:paraId="188D516A" w14:textId="77777777">
      <w:pPr>
        <w:pStyle w:val="Zkladntext"/>
        <w:spacing w:before="10"/>
        <w:rPr>
          <w:rFonts w:ascii="Arial"/>
          <w:sz w:val="20"/>
        </w:rPr>
      </w:pPr>
    </w:p>
    <w:p w:rsidR="00090486" w:rsidRDefault="0034531E" w14:paraId="007910B3" w14:textId="77777777">
      <w:pPr>
        <w:pStyle w:val="Nadpis4"/>
        <w:numPr>
          <w:ilvl w:val="1"/>
          <w:numId w:val="5"/>
        </w:numPr>
        <w:tabs>
          <w:tab w:val="left" w:pos="1137"/>
          <w:tab w:val="left" w:pos="1138"/>
        </w:tabs>
        <w:rPr>
          <w:rFonts w:ascii="Arial" w:hAnsi="Arial"/>
        </w:rPr>
      </w:pPr>
      <w:r>
        <w:rPr>
          <w:rFonts w:ascii="Arial" w:hAnsi="Arial"/>
        </w:rPr>
        <w:t>u k l á d</w:t>
      </w:r>
      <w:r>
        <w:rPr>
          <w:spacing w:val="-33"/>
          <w:rFonts w:ascii="Arial" w:hAnsi="Arial"/>
        </w:rPr>
        <w:t xml:space="preserve"> </w:t>
      </w:r>
      <w:r>
        <w:rPr>
          <w:rFonts w:ascii="Arial" w:hAnsi="Arial"/>
        </w:rPr>
        <w:t>á</w:t>
      </w:r>
    </w:p>
    <w:p w:rsidR="00090486" w:rsidRDefault="0034531E" w14:paraId="3F82578D" w14:textId="77777777">
      <w:pPr>
        <w:pStyle w:val="Odstavecseseznamem"/>
        <w:numPr>
          <w:ilvl w:val="2"/>
          <w:numId w:val="5"/>
        </w:numPr>
        <w:ind w:hanging="301"/>
        <w:spacing w:before="59"/>
        <w:tabs>
          <w:tab w:val="left" w:pos="1479"/>
        </w:tabs>
        <w:rPr>
          <w:rFonts w:ascii="Arial" w:hAnsi="Arial"/>
        </w:rPr>
      </w:pPr>
      <w:r>
        <w:rPr>
          <w:spacing w:val="-56"/>
          <w:u w:val="single"/>
        </w:rPr>
        <w:t xml:space="preserve"> </w:t>
      </w:r>
      <w:r>
        <w:rPr>
          <w:u w:val="single"/>
          <w:rFonts w:ascii="Arial" w:hAnsi="Arial"/>
        </w:rPr>
        <w:t>primátorovi hl.m.</w:t>
      </w:r>
      <w:r>
        <w:rPr>
          <w:spacing w:val="-2"/>
          <w:u w:val="single"/>
          <w:rFonts w:ascii="Arial" w:hAnsi="Arial"/>
        </w:rPr>
        <w:t xml:space="preserve"> </w:t>
      </w:r>
      <w:r>
        <w:rPr>
          <w:u w:val="single"/>
          <w:rFonts w:ascii="Arial" w:hAnsi="Arial"/>
        </w:rPr>
        <w:t>Prahy</w:t>
      </w:r>
    </w:p>
    <w:p w:rsidR="00090486" w:rsidRDefault="0034531E" w14:paraId="0665A2BB" w14:textId="77777777">
      <w:pPr>
        <w:pStyle w:val="Odstavecseseznamem"/>
        <w:numPr>
          <w:ilvl w:val="3"/>
          <w:numId w:val="5"/>
        </w:numPr>
        <w:spacing w:before="61" w:line="252" w:lineRule="exact"/>
        <w:tabs>
          <w:tab w:val="left" w:pos="1905"/>
          <w:tab w:val="left" w:pos="1906"/>
        </w:tabs>
        <w:rPr>
          <w:rFonts w:ascii="Arial" w:hAnsi="Arial"/>
        </w:rPr>
      </w:pPr>
      <w:r>
        <w:rPr>
          <w:rFonts w:ascii="Arial" w:hAnsi="Arial"/>
        </w:rPr>
        <w:t>sdělit</w:t>
      </w:r>
      <w:r>
        <w:rPr>
          <w:spacing w:val="13"/>
          <w:rFonts w:ascii="Arial" w:hAnsi="Arial"/>
        </w:rPr>
        <w:t xml:space="preserve"> </w:t>
      </w:r>
      <w:r>
        <w:rPr>
          <w:rFonts w:ascii="Arial" w:hAnsi="Arial"/>
        </w:rPr>
        <w:t>toto</w:t>
      </w:r>
      <w:r>
        <w:rPr>
          <w:spacing w:val="11"/>
          <w:rFonts w:ascii="Arial" w:hAnsi="Arial"/>
        </w:rPr>
        <w:t xml:space="preserve"> </w:t>
      </w:r>
      <w:r>
        <w:rPr>
          <w:rFonts w:ascii="Arial" w:hAnsi="Arial"/>
        </w:rPr>
        <w:t>stanovisko</w:t>
      </w:r>
      <w:r>
        <w:rPr>
          <w:spacing w:val="11"/>
          <w:rFonts w:ascii="Arial" w:hAnsi="Arial"/>
        </w:rPr>
        <w:t xml:space="preserve"> </w:t>
      </w:r>
      <w:r>
        <w:rPr>
          <w:rFonts w:ascii="Arial" w:hAnsi="Arial"/>
        </w:rPr>
        <w:t>vládě,</w:t>
      </w:r>
      <w:r>
        <w:rPr>
          <w:spacing w:val="13"/>
          <w:rFonts w:ascii="Arial" w:hAnsi="Arial"/>
        </w:rPr>
        <w:t xml:space="preserve"> </w:t>
      </w:r>
      <w:r>
        <w:rPr>
          <w:rFonts w:ascii="Arial" w:hAnsi="Arial"/>
        </w:rPr>
        <w:t>Poslanecké</w:t>
      </w:r>
      <w:r>
        <w:rPr>
          <w:spacing w:val="9"/>
          <w:rFonts w:ascii="Arial" w:hAnsi="Arial"/>
        </w:rPr>
        <w:t xml:space="preserve"> </w:t>
      </w:r>
      <w:r>
        <w:rPr>
          <w:rFonts w:ascii="Arial" w:hAnsi="Arial"/>
        </w:rPr>
        <w:t>sněmovně</w:t>
      </w:r>
      <w:r>
        <w:rPr>
          <w:spacing w:val="11"/>
          <w:rFonts w:ascii="Arial" w:hAnsi="Arial"/>
        </w:rPr>
        <w:t xml:space="preserve"> </w:t>
      </w:r>
      <w:r>
        <w:rPr>
          <w:rFonts w:ascii="Arial" w:hAnsi="Arial"/>
        </w:rPr>
        <w:t>a</w:t>
      </w:r>
      <w:r>
        <w:rPr>
          <w:spacing w:val="11"/>
          <w:rFonts w:ascii="Arial" w:hAnsi="Arial"/>
        </w:rPr>
        <w:t xml:space="preserve"> </w:t>
      </w:r>
      <w:r>
        <w:rPr>
          <w:rFonts w:ascii="Arial" w:hAnsi="Arial"/>
        </w:rPr>
        <w:t>Senátu</w:t>
      </w:r>
      <w:r>
        <w:rPr>
          <w:spacing w:val="10"/>
          <w:rFonts w:ascii="Arial" w:hAnsi="Arial"/>
        </w:rPr>
        <w:t xml:space="preserve"> </w:t>
      </w:r>
      <w:r>
        <w:rPr>
          <w:rFonts w:ascii="Arial" w:hAnsi="Arial"/>
        </w:rPr>
        <w:t>Parlamentu</w:t>
      </w:r>
      <w:r>
        <w:rPr>
          <w:spacing w:val="9"/>
          <w:rFonts w:ascii="Arial" w:hAnsi="Arial"/>
        </w:rPr>
        <w:t xml:space="preserve"> </w:t>
      </w:r>
      <w:r>
        <w:rPr>
          <w:rFonts w:ascii="Arial" w:hAnsi="Arial"/>
        </w:rPr>
        <w:t>České</w:t>
      </w:r>
    </w:p>
    <w:p w:rsidR="00B54D87" w:rsidRDefault="0034531E" w14:paraId="66EDFEAD" w14:textId="36D40E53" w:rsidP="00B54D87">
      <w:pPr>
        <w:pStyle w:val="Zkladntext"/>
        <w:ind w:left="8137"/>
        <w:spacing w:before="62"/>
        <w:rPr>
          <w:rFonts w:ascii="Arial" w:hAnsi="Arial"/>
        </w:rPr>
      </w:pPr>
      <w:r>
        <w:rPr>
          <w:rFonts w:ascii="Arial"/>
        </w:rPr>
        <w:t>republiky</w:t>
      </w:r>
      <w:r w:rsidR="00B54D87">
        <w:rPr>
          <w:rFonts w:ascii="Arial"/>
        </w:rPr>
        <w:t xml:space="preserve"> </w:t>
      </w:r>
      <w:r w:rsidR="00B54D87">
        <w:rPr>
          <w:rFonts w:ascii="Arial" w:hAnsi="Arial"/>
        </w:rPr>
        <w:t>Termín: 1</w:t>
      </w:r>
      <w:r w:rsidR="00B54D87">
        <w:rPr>
          <w:rFonts w:ascii="Arial" w:hAnsi="Arial"/>
        </w:rPr>
        <w:t>.7</w:t>
      </w:r>
      <w:r w:rsidR="00B54D87">
        <w:rPr>
          <w:rFonts w:ascii="Arial" w:hAnsi="Arial"/>
        </w:rPr>
        <w:t>.2020</w:t>
      </w:r>
    </w:p>
    <w:p w:rsidR="00090486" w:rsidRDefault="00090486" w14:paraId="04208B19" w14:textId="535023C4">
      <w:pPr>
        <w:pStyle w:val="Zkladntext"/>
        <w:ind w:left="1906"/>
        <w:spacing w:line="252" w:lineRule="exact"/>
        <w:rPr>
          <w:rFonts w:ascii="Arial"/>
        </w:rPr>
      </w:pPr>
    </w:p>
    <w:p w:rsidR="00090486" w:rsidRDefault="0034531E" w14:paraId="580BE573" w14:textId="502AB288">
      <w:pPr>
        <w:pStyle w:val="Odstavecseseznamem"/>
        <w:numPr>
          <w:ilvl w:val="3"/>
          <w:numId w:val="5"/>
        </w:numPr>
        <w:ind w:right="253"/>
        <w:spacing w:before="119"/>
        <w:tabs>
          <w:tab w:val="left" w:pos="1905"/>
          <w:tab w:val="left" w:pos="1906"/>
        </w:tabs>
        <w:rPr>
          <w:rFonts w:ascii="Arial" w:hAnsi="Arial"/>
        </w:rPr>
      </w:pPr>
      <w:r>
        <w:rPr>
          <w:rFonts w:ascii="Arial" w:hAnsi="Arial"/>
        </w:rPr>
        <w:t>jednat se zástupci vlády, Poslanecké sněmovny a Senátu v zajmu hl. m. Prahy v souvislosti s prosazovaným tohoto</w:t>
      </w:r>
      <w:r>
        <w:rPr>
          <w:spacing w:val="-2"/>
          <w:rFonts w:ascii="Arial" w:hAnsi="Arial"/>
        </w:rPr>
        <w:t xml:space="preserve"> </w:t>
      </w:r>
      <w:r>
        <w:rPr>
          <w:rFonts w:ascii="Arial" w:hAnsi="Arial"/>
        </w:rPr>
        <w:t>usneseni</w:t>
      </w:r>
    </w:p>
    <w:p w:rsidR="00B54D87" w:rsidRDefault="00B54D87" w14:paraId="110FE639" w14:textId="24CA7742">
      <w:pPr>
        <w:pStyle w:val="Odstavecseseznamem"/>
        <w:numPr>
          <w:ilvl w:val="3"/>
          <w:numId w:val="5"/>
        </w:numPr>
        <w:ind w:right="253"/>
        <w:spacing w:before="119"/>
        <w:tabs>
          <w:tab w:val="left" w:pos="1905"/>
          <w:tab w:val="left" w:pos="1906"/>
        </w:tabs>
        <w:rPr>
          <w:rFonts w:ascii="Arial" w:hAnsi="Arial"/>
        </w:rPr>
      </w:pPr>
      <w:r>
        <w:rPr>
          <w:rFonts w:ascii="Arial" w:hAnsi="Arial"/>
        </w:rPr>
        <w:t>vyjednávat s Ministrem vnitra o vzniku pracovní skupiny, která bude řešit problematiku dekriminalizace práce v sexuálních službách</w:t>
      </w:r>
    </w:p>
    <w:p w:rsidR="00090486" w:rsidRDefault="0034531E" w14:paraId="34244434" w14:textId="37A06A2B" w:rsidP="00B54D87">
      <w:pPr>
        <w:pStyle w:val="Zkladntext"/>
        <w:jc w:val="right"/>
        <w:ind w:right="251"/>
        <w:spacing w:before="61"/>
        <w:rPr>
          <w:rFonts w:ascii="Arial" w:hAnsi="Arial"/>
        </w:rPr>
      </w:pPr>
      <w:r>
        <w:rPr>
          <w:rFonts w:ascii="Arial" w:hAnsi="Arial"/>
        </w:rPr>
        <w:t xml:space="preserve">Termín: </w:t>
      </w:r>
      <w:r w:rsidR="00B54D87">
        <w:rPr>
          <w:rFonts w:ascii="Arial" w:hAnsi="Arial"/>
        </w:rPr>
        <w:t>do konce roku 2020</w:t>
      </w:r>
    </w:p>
    <w:p w:rsidR="00B54D87" w:rsidRDefault="00B54D87" w14:paraId="2015C5E5" w14:textId="77777777" w:rsidP="00B54D87">
      <w:pPr>
        <w:pStyle w:val="Zkladntext"/>
        <w:jc w:val="right"/>
        <w:ind w:right="251"/>
        <w:spacing w:before="61"/>
        <w:rPr>
          <w:rFonts w:ascii="Arial"/>
          <w:sz w:val="20"/>
        </w:rPr>
      </w:pPr>
    </w:p>
    <w:p w:rsidR="00090486" w:rsidRDefault="00090486" w14:paraId="6E595A60" w14:textId="77777777">
      <w:pPr>
        <w:pStyle w:val="Zkladntext"/>
        <w:rPr>
          <w:rFonts w:ascii="Arial"/>
          <w:sz w:val="20"/>
        </w:rPr>
      </w:pPr>
    </w:p>
    <w:p w:rsidR="00090486" w:rsidRDefault="00090486" w14:paraId="74ED0CC2" w14:textId="77777777">
      <w:pPr>
        <w:pStyle w:val="Zkladntext"/>
        <w:spacing w:before="7"/>
        <w:rPr>
          <w:rFonts w:ascii="Arial"/>
          <w:sz w:val="16"/>
        </w:rPr>
      </w:pPr>
    </w:p>
    <w:p w:rsidR="00090486" w:rsidRDefault="0034531E" w14:paraId="450F604B" w14:textId="77777777">
      <w:pPr>
        <w:pStyle w:val="Zkladntext"/>
        <w:jc w:val="center"/>
        <w:ind w:left="774"/>
        <w:ind w:right="569"/>
        <w:spacing w:before="94" w:line="252" w:lineRule="exact"/>
        <w:rPr>
          <w:rFonts w:ascii="Arial" w:hAnsi="Arial"/>
        </w:rPr>
      </w:pPr>
      <w:r>
        <w:rPr>
          <w:rFonts w:ascii="Arial" w:hAnsi="Arial"/>
        </w:rPr>
        <w:t>MUDr. Zdeněk Hřib v. r.</w:t>
      </w:r>
    </w:p>
    <w:p w:rsidR="00090486" w:rsidRDefault="0034531E" w14:paraId="79EDF3C9" w14:textId="77777777">
      <w:pPr>
        <w:pStyle w:val="Zkladntext"/>
        <w:jc w:val="center"/>
        <w:ind w:left="774"/>
        <w:ind w:right="568"/>
        <w:spacing w:line="252" w:lineRule="exact"/>
        <w:rPr>
          <w:rFonts w:ascii="Arial" w:hAnsi="Arial"/>
        </w:rPr>
      </w:pPr>
      <w:r>
        <w:rPr>
          <w:rFonts w:ascii="Arial" w:hAnsi="Arial"/>
        </w:rPr>
        <w:t>primátor hl.m. Prahy</w:t>
      </w:r>
    </w:p>
    <w:p w:rsidR="00090486" w:rsidRDefault="00090486" w14:paraId="38AE5E5B" w14:textId="77777777">
      <w:pPr>
        <w:pStyle w:val="Zkladntext"/>
        <w:rPr>
          <w:rFonts w:ascii="Arial"/>
          <w:sz w:val="24"/>
        </w:rPr>
      </w:pPr>
    </w:p>
    <w:p w:rsidR="00090486" w:rsidRDefault="00090486" w14:paraId="1466981C" w14:textId="77777777">
      <w:pPr>
        <w:pStyle w:val="Zkladntext"/>
        <w:rPr>
          <w:rFonts w:ascii="Arial"/>
          <w:sz w:val="24"/>
        </w:rPr>
      </w:pPr>
    </w:p>
    <w:p w:rsidR="00090486" w:rsidRDefault="00090486" w14:paraId="3EE635DA" w14:textId="77777777">
      <w:pPr>
        <w:pStyle w:val="Zkladntext"/>
        <w:rPr>
          <w:rFonts w:ascii="Arial"/>
          <w:sz w:val="24"/>
        </w:rPr>
      </w:pPr>
    </w:p>
    <w:p w:rsidR="00090486" w:rsidRDefault="00090486" w14:paraId="20ACB135" w14:textId="77777777">
      <w:pPr>
        <w:pStyle w:val="Zkladntext"/>
        <w:rPr>
          <w:rFonts w:ascii="Arial"/>
          <w:sz w:val="24"/>
        </w:rPr>
      </w:pPr>
    </w:p>
    <w:p w:rsidR="00090486" w:rsidRDefault="0034531E" w14:paraId="1C16FCE5" w14:textId="77777777">
      <w:pPr>
        <w:pStyle w:val="Zkladntext"/>
        <w:ind w:left="3509"/>
        <w:spacing w:before="162" w:line="253" w:lineRule="exact"/>
        <w:rPr>
          <w:rFonts w:ascii="Arial" w:hAnsi="Arial"/>
        </w:rPr>
      </w:pPr>
      <w:r>
        <w:rPr>
          <w:rFonts w:ascii="Arial" w:hAnsi="Arial"/>
        </w:rPr>
        <w:t>doc. Ing. arch. Petr Hlaváček v. r.</w:t>
      </w:r>
    </w:p>
    <w:p w:rsidR="00090486" w:rsidRDefault="0034531E" w14:paraId="38F0B156" w14:textId="77777777">
      <w:pPr>
        <w:pStyle w:val="Odstavecseseznamem"/>
        <w:numPr>
          <w:ilvl w:val="4"/>
          <w:numId w:val="5"/>
        </w:numPr>
        <w:tabs>
          <w:tab w:val="left" w:pos="3668"/>
        </w:tabs>
        <w:rPr>
          <w:rFonts w:ascii="Arial" w:hAnsi="Arial"/>
        </w:rPr>
      </w:pPr>
      <w:r>
        <w:rPr>
          <w:rFonts w:ascii="Arial" w:hAnsi="Arial"/>
        </w:rPr>
        <w:t>náměstek primátora hl.m.</w:t>
      </w:r>
      <w:r>
        <w:rPr>
          <w:spacing w:val="-3"/>
          <w:rFonts w:ascii="Arial" w:hAnsi="Arial"/>
        </w:rPr>
        <w:t xml:space="preserve"> </w:t>
      </w:r>
      <w:r>
        <w:rPr>
          <w:rFonts w:ascii="Arial" w:hAnsi="Arial"/>
        </w:rPr>
        <w:t>Prahy</w:t>
      </w:r>
    </w:p>
    <w:p w:rsidR="00090486" w:rsidRDefault="00090486" w14:paraId="04D00969" w14:textId="77777777">
      <w:pPr>
        <w:pStyle w:val="Zkladntext"/>
        <w:rPr>
          <w:rFonts w:ascii="Arial"/>
          <w:sz w:val="24"/>
        </w:rPr>
      </w:pPr>
    </w:p>
    <w:p w:rsidR="00090486" w:rsidRDefault="00090486" w14:paraId="3C05BA77" w14:textId="77777777">
      <w:pPr>
        <w:pStyle w:val="Zkladntext"/>
        <w:rPr>
          <w:rFonts w:ascii="Arial"/>
          <w:sz w:val="24"/>
        </w:rPr>
      </w:pPr>
    </w:p>
    <w:p w:rsidR="00090486" w:rsidRDefault="0034531E" w14:paraId="42CF3F59" w14:textId="77777777">
      <w:pPr>
        <w:pStyle w:val="Zkladntext"/>
        <w:ind w:left="458"/>
        <w:spacing w:before="208" w:line="252" w:lineRule="exact"/>
        <w:rPr>
          <w:rFonts w:ascii="Arial" w:hAnsi="Arial"/>
        </w:rPr>
      </w:pPr>
      <w:r>
        <w:rPr>
          <w:spacing w:val="-56"/>
          <w:u w:val="single"/>
        </w:rPr>
        <w:t xml:space="preserve"> </w:t>
      </w:r>
      <w:r>
        <w:rPr>
          <w:u w:val="single"/>
          <w:rFonts w:ascii="Arial" w:hAnsi="Arial"/>
        </w:rPr>
        <w:t>Předkladatel:</w:t>
      </w:r>
      <w:r>
        <w:rPr>
          <w:rFonts w:ascii="Arial" w:hAnsi="Arial"/>
        </w:rPr>
        <w:t xml:space="preserve"> primátor hl.m. Prahy</w:t>
      </w:r>
    </w:p>
    <w:p w:rsidR="00090486" w:rsidRDefault="0034531E" w14:paraId="23BE0430" w14:textId="77777777">
      <w:pPr>
        <w:pStyle w:val="Zkladntext"/>
        <w:ind w:left="458"/>
        <w:spacing w:line="252" w:lineRule="exact"/>
        <w:tabs>
          <w:tab w:val="left" w:pos="1877"/>
        </w:tabs>
        <w:rPr>
          <w:rFonts w:ascii="Arial"/>
        </w:rPr>
      </w:pPr>
      <w:r>
        <w:rPr>
          <w:u w:val="single"/>
          <w:rFonts w:ascii="Arial"/>
        </w:rPr>
        <w:t>Tisk:</w:t>
      </w:r>
      <w:r>
        <w:rPr>
          <w:rFonts w:ascii="Arial"/>
        </w:rPr>
        <w:tab/>
      </w:r>
      <w:r>
        <w:rPr>
          <w:rFonts w:ascii="Arial"/>
        </w:rPr>
        <w:t>R-32375</w:t>
      </w:r>
    </w:p>
    <w:p w:rsidR="00090486" w:rsidRDefault="0034531E" w14:paraId="4BB36A85" w14:textId="77777777">
      <w:pPr>
        <w:pStyle w:val="Zkladntext"/>
        <w:ind w:left="458"/>
        <w:spacing w:before="1" w:line="252" w:lineRule="exact"/>
        <w:tabs>
          <w:tab w:val="left" w:pos="1877"/>
        </w:tabs>
        <w:rPr>
          <w:rFonts w:ascii="Arial" w:hAnsi="Arial"/>
        </w:rPr>
      </w:pPr>
      <w:r>
        <w:rPr>
          <w:u w:val="single"/>
          <w:rFonts w:ascii="Arial" w:hAnsi="Arial"/>
        </w:rPr>
        <w:t>Provede:</w:t>
      </w:r>
      <w:r>
        <w:rPr>
          <w:rFonts w:ascii="Arial" w:hAnsi="Arial"/>
        </w:rPr>
        <w:tab/>
      </w:r>
      <w:r>
        <w:rPr>
          <w:rFonts w:ascii="Arial" w:hAnsi="Arial"/>
        </w:rPr>
        <w:t>primátor hl.m.</w:t>
      </w:r>
      <w:r>
        <w:rPr>
          <w:spacing w:val="2"/>
          <w:rFonts w:ascii="Arial" w:hAnsi="Arial"/>
        </w:rPr>
        <w:t xml:space="preserve"> </w:t>
      </w:r>
      <w:r>
        <w:rPr>
          <w:rFonts w:ascii="Arial" w:hAnsi="Arial"/>
        </w:rPr>
        <w:t>Prahy</w:t>
      </w:r>
    </w:p>
    <w:p w:rsidR="00090486" w:rsidRDefault="0034531E" w14:paraId="3D0A5C4A" w14:textId="77777777">
      <w:pPr>
        <w:pStyle w:val="Zkladntext"/>
        <w:ind w:left="458"/>
        <w:spacing w:line="252" w:lineRule="exact"/>
        <w:tabs>
          <w:tab w:val="left" w:pos="1877"/>
        </w:tabs>
        <w:rPr>
          <w:rFonts w:ascii="Arial" w:hAnsi="Arial"/>
        </w:rPr>
      </w:pPr>
      <w:r>
        <w:rPr>
          <w:spacing w:val="-56"/>
          <w:u w:val="single"/>
        </w:rPr>
        <w:t xml:space="preserve"> </w:t>
      </w:r>
      <w:r>
        <w:rPr>
          <w:u w:val="single"/>
          <w:rFonts w:ascii="Arial" w:hAnsi="Arial"/>
        </w:rPr>
        <w:t>Na</w:t>
      </w:r>
      <w:r>
        <w:rPr>
          <w:spacing w:val="-3"/>
          <w:u w:val="single"/>
          <w:rFonts w:ascii="Arial" w:hAnsi="Arial"/>
        </w:rPr>
        <w:t xml:space="preserve"> </w:t>
      </w:r>
      <w:r>
        <w:rPr>
          <w:u w:val="single"/>
          <w:rFonts w:ascii="Arial" w:hAnsi="Arial"/>
        </w:rPr>
        <w:t>vědomí:</w:t>
      </w:r>
      <w:r>
        <w:rPr>
          <w:rFonts w:ascii="Arial" w:hAnsi="Arial"/>
        </w:rPr>
        <w:tab/>
      </w:r>
      <w:r>
        <w:rPr>
          <w:rFonts w:ascii="Arial" w:hAnsi="Arial"/>
        </w:rPr>
        <w:t>odborům</w:t>
      </w:r>
      <w:r>
        <w:rPr>
          <w:spacing w:val="-1"/>
          <w:rFonts w:ascii="Arial" w:hAnsi="Arial"/>
        </w:rPr>
        <w:t xml:space="preserve"> </w:t>
      </w:r>
      <w:r>
        <w:rPr>
          <w:rFonts w:ascii="Arial" w:hAnsi="Arial"/>
        </w:rPr>
        <w:t>MHMP</w:t>
      </w:r>
    </w:p>
    <w:p w:rsidR="00090486" w:rsidRDefault="00090486" w14:paraId="518352E8" w14:textId="77777777">
      <w:pPr>
        <w:spacing w:line="252" w:lineRule="exact"/>
        <w:sectPr w:rsidR="00090486">
          <w:pgSz w:w="11910" w:h="16840"/>
          <w:pgMar w:left="960" w:right="880" w:top="900" w:bottom="280" w:header="708" w:footer="708" w:gutter="0"/>
          <w:cols w:space="708"/>
        </w:sectPr>
        <w:rPr>
          <w:rFonts w:ascii="Arial" w:hAnsi="Arial"/>
        </w:rPr>
      </w:pPr>
    </w:p>
    <w:p w:rsidR="00090486" w:rsidRDefault="0034531E" w14:paraId="361067D2" w14:textId="77777777">
      <w:pPr>
        <w:pStyle w:val="Nadpis1"/>
        <w:jc w:val="center"/>
        <w:ind w:left="0"/>
        <w:ind w:right="78"/>
        <w:spacing w:before="17"/>
        <w:rPr>
          <w:rFonts w:ascii="Calibri" w:hAnsi="Calibri"/>
        </w:rPr>
      </w:pPr>
      <w:bookmarkStart w:id="3" w:name="Důvodová_zpráva"/>
      <w:bookmarkEnd w:id="3"/>
      <w:r>
        <w:rPr>
          <w:rFonts w:ascii="Calibri" w:hAnsi="Calibri"/>
        </w:rPr>
        <w:t>Důvodová zpráva k tisku R-32375</w:t>
      </w:r>
    </w:p>
    <w:p w:rsidR="00090486" w:rsidRDefault="00090486" w14:paraId="2E6BBF74" w14:textId="77777777">
      <w:pPr>
        <w:pStyle w:val="Zkladntext"/>
        <w:rPr>
          <w:b/>
          <w:rFonts w:ascii="Calibri"/>
          <w:sz w:val="28"/>
        </w:rPr>
      </w:pPr>
    </w:p>
    <w:p w:rsidR="00090486" w:rsidRDefault="00090486" w14:paraId="769C88A6" w14:textId="77777777">
      <w:pPr>
        <w:pStyle w:val="Zkladntext"/>
        <w:spacing w:before="3"/>
        <w:rPr>
          <w:b/>
          <w:rFonts w:ascii="Calibri"/>
          <w:sz w:val="24"/>
        </w:rPr>
      </w:pPr>
    </w:p>
    <w:p w:rsidR="00090486" w:rsidRDefault="0034531E" w14:paraId="6E333B64" w14:textId="4D5F198B">
      <w:pPr>
        <w:jc w:val="both"/>
        <w:ind w:left="456"/>
        <w:ind w:right="540"/>
        <w:spacing w:line="259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 základě žádosti poslance M</w:t>
      </w:r>
      <w:r w:rsidR="00A41D3C">
        <w:rPr>
          <w:rFonts w:ascii="Calibri" w:hAnsi="Calibri"/>
          <w:sz w:val="24"/>
        </w:rPr>
        <w:t>g</w:t>
      </w:r>
      <w:r>
        <w:rPr>
          <w:rFonts w:ascii="Calibri" w:hAnsi="Calibri"/>
          <w:sz w:val="24"/>
        </w:rPr>
        <w:t>r. et. Mgr. Jakuba Michálka je předkládán Zastupitelstvu hlavního města Prahy návrh na vyslovení souhlasu s iniciativou k omezení represivního přístupu k</w:t>
      </w:r>
      <w:r w:rsidR="00A41D3C">
        <w:rPr>
          <w:rFonts w:ascii="Calibri" w:hAnsi="Calibri"/>
          <w:sz w:val="24"/>
        </w:rPr>
        <w:t> práci v sexuálních službách</w:t>
      </w:r>
      <w:r>
        <w:rPr>
          <w:rFonts w:ascii="Calibri" w:hAnsi="Calibri"/>
          <w:sz w:val="24"/>
        </w:rPr>
        <w:t>.</w:t>
      </w:r>
    </w:p>
    <w:p w:rsidR="00090486" w:rsidRDefault="0034531E" w14:paraId="3E7A6B88" w14:textId="50744E15" w:rsidP="00A41D3C" w:rsidRPr="00A41D3C">
      <w:pPr>
        <w:pStyle w:val="Zkladntext"/>
        <w:jc w:val="both"/>
        <w:ind w:left="456"/>
        <w:ind w:right="253"/>
        <w:spacing w:before="122"/>
        <w:rPr>
          <w:rFonts w:ascii="Arial" w:hAnsi="Arial"/>
        </w:rPr>
      </w:pPr>
      <w:r>
        <w:rPr>
          <w:rFonts w:ascii="Calibri" w:hAnsi="Calibri"/>
          <w:sz w:val="24"/>
        </w:rPr>
        <w:t>Rada hlavního města Prahy se ztotožňuje s tím, že stávající legislativa</w:t>
      </w:r>
      <w:r>
        <w:rPr>
          <w:rFonts w:ascii="Calibri" w:hAnsi="Calibri"/>
          <w:sz w:val="24"/>
        </w:rPr>
        <w:t xml:space="preserve"> nevede k efektivnímu potlačení </w:t>
      </w:r>
      <w:r w:rsidR="00A41D3C">
        <w:rPr>
          <w:rFonts w:ascii="Arial" w:hAnsi="Arial"/>
        </w:rPr>
        <w:t xml:space="preserve">patologických jevů a řešení souvisejících s poskytováním sexuálních služeb za úplatu </w:t>
      </w:r>
      <w:r w:rsidR="00A41D3C">
        <w:rPr>
          <w:rFonts w:ascii="Arial" w:hAnsi="Arial"/>
        </w:rPr>
        <w:t>a</w:t>
      </w:r>
      <w:r>
        <w:rPr>
          <w:rFonts w:ascii="Calibri" w:hAnsi="Calibri"/>
          <w:sz w:val="24"/>
        </w:rPr>
        <w:t xml:space="preserve"> je potřeba přijmout legislativu novou. Prvním krokem ke skutečné efektivní </w:t>
      </w:r>
      <w:r w:rsidR="00A41D3C">
        <w:rPr>
          <w:rFonts w:ascii="Calibri" w:hAnsi="Calibri"/>
          <w:sz w:val="24"/>
        </w:rPr>
        <w:t>legalizaci</w:t>
      </w:r>
      <w:r>
        <w:rPr>
          <w:rFonts w:ascii="Calibri" w:hAnsi="Calibri"/>
          <w:sz w:val="24"/>
        </w:rPr>
        <w:t xml:space="preserve"> sexuálních služeb </w:t>
      </w:r>
      <w:r>
        <w:rPr>
          <w:spacing w:val="-3"/>
          <w:rFonts w:ascii="Calibri" w:hAnsi="Calibri"/>
          <w:sz w:val="24"/>
        </w:rPr>
        <w:t xml:space="preserve">je </w:t>
      </w:r>
      <w:r>
        <w:rPr>
          <w:rFonts w:ascii="Calibri" w:hAnsi="Calibri"/>
          <w:sz w:val="24"/>
        </w:rPr>
        <w:t>výpověď</w:t>
      </w:r>
      <w:r>
        <w:rPr>
          <w:spacing w:val="-6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Úmluvy</w:t>
      </w:r>
      <w:r>
        <w:rPr>
          <w:spacing w:val="-8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z</w:t>
      </w:r>
      <w:r>
        <w:rPr>
          <w:spacing w:val="-6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roku</w:t>
      </w:r>
      <w:r>
        <w:rPr>
          <w:spacing w:val="-6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1950,</w:t>
      </w:r>
      <w:r>
        <w:rPr>
          <w:spacing w:val="-7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která</w:t>
      </w:r>
      <w:r>
        <w:rPr>
          <w:spacing w:val="-10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zakazuje</w:t>
      </w:r>
      <w:r>
        <w:rPr>
          <w:spacing w:val="-7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organizaci</w:t>
      </w:r>
      <w:r>
        <w:rPr>
          <w:spacing w:val="-8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dobrovolného</w:t>
      </w:r>
      <w:r>
        <w:rPr>
          <w:spacing w:val="-7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poskytování</w:t>
      </w:r>
      <w:r>
        <w:rPr>
          <w:spacing w:val="-6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sexuálních služeb a v současné době je již překonána. Tomuto kroku je ze strany hlavního města Prahy vyjádřena</w:t>
      </w:r>
      <w:r>
        <w:rPr>
          <w:spacing w:val="-3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podpora.</w:t>
      </w:r>
    </w:p>
    <w:p w:rsidR="00090486" w:rsidRDefault="0034531E" w14:paraId="797C1226" w14:textId="0BB16E59">
      <w:pPr>
        <w:jc w:val="both"/>
        <w:ind w:left="456"/>
        <w:ind w:right="530"/>
        <w:spacing w:before="158" w:line="259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Z</w:t>
      </w:r>
      <w:r>
        <w:rPr>
          <w:rFonts w:ascii="Calibri" w:hAnsi="Calibri"/>
          <w:sz w:val="24"/>
        </w:rPr>
        <w:t xml:space="preserve">áměrem iniciátorů je vyzvat vládu k vypovězení </w:t>
      </w:r>
      <w:r w:rsidR="00645786" w:rsidRPr="00645786">
        <w:rPr>
          <w:rFonts w:ascii="Arial" w:cs="Arial" w:hAnsi="Arial"/>
          <w:sz w:val="21"/>
          <w:szCs w:val="21"/>
          <w:shd w:fill="FFFFFF" w:color="auto" w:val="clear"/>
        </w:rPr>
        <w:t>Úmluvy o potlačování obchodu s lidmi a využívání prostituce druhých oso</w:t>
      </w:r>
      <w:r w:rsidR="00645786" w:rsidRPr="00645786">
        <w:rPr>
          <w:rFonts w:ascii="Calibri" w:hAnsi="Calibri"/>
          <w:sz w:val="24"/>
        </w:rPr>
        <w:t>b</w:t>
      </w:r>
      <w:r w:rsidR="00A41D3C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 xml:space="preserve">z roku 1950 z toho důvodu, že Úmluva je hlavní překážkou efektivní </w:t>
      </w:r>
      <w:r w:rsidR="00A41D3C">
        <w:rPr>
          <w:rFonts w:ascii="Calibri" w:hAnsi="Calibri"/>
          <w:sz w:val="24"/>
        </w:rPr>
        <w:t>legalizace</w:t>
      </w:r>
      <w:r>
        <w:rPr>
          <w:rFonts w:ascii="Calibri" w:hAnsi="Calibri"/>
          <w:sz w:val="24"/>
        </w:rPr>
        <w:t xml:space="preserve"> dobrovolné pr</w:t>
      </w:r>
      <w:r w:rsidR="00166853">
        <w:rPr>
          <w:rFonts w:ascii="Calibri" w:hAnsi="Calibri"/>
          <w:sz w:val="24"/>
        </w:rPr>
        <w:t>áce v sexuálních službách</w:t>
      </w:r>
      <w:r>
        <w:rPr>
          <w:rFonts w:ascii="Calibri" w:hAnsi="Calibri"/>
          <w:sz w:val="24"/>
        </w:rPr>
        <w:t>. Výpovědí samotnou nedojde ke změně právního řádu České republiky a nadále zůstanou v platnosti mezinárodní smlouvy, které se t</w:t>
      </w:r>
      <w:r>
        <w:rPr>
          <w:rFonts w:ascii="Calibri" w:hAnsi="Calibri"/>
          <w:sz w:val="24"/>
        </w:rPr>
        <w:t xml:space="preserve">ýkají nedobrovolné </w:t>
      </w:r>
      <w:r w:rsidR="00166853">
        <w:rPr>
          <w:rFonts w:ascii="Calibri" w:hAnsi="Calibri"/>
          <w:sz w:val="24"/>
        </w:rPr>
        <w:t xml:space="preserve">práce v sexuálních službách </w:t>
      </w:r>
      <w:r>
        <w:rPr>
          <w:rFonts w:ascii="Calibri" w:hAnsi="Calibri"/>
          <w:sz w:val="24"/>
        </w:rPr>
        <w:t xml:space="preserve">a vykořisťování. Bude však splněna nutná podmínka, aby bylo možné zvážit moderní a vhodné způsoby </w:t>
      </w:r>
      <w:r w:rsidR="00166853">
        <w:rPr>
          <w:rFonts w:ascii="Calibri" w:hAnsi="Calibri"/>
          <w:sz w:val="24"/>
        </w:rPr>
        <w:t xml:space="preserve">legalizace </w:t>
      </w:r>
      <w:r>
        <w:rPr>
          <w:rFonts w:ascii="Calibri" w:hAnsi="Calibri"/>
          <w:sz w:val="24"/>
        </w:rPr>
        <w:t xml:space="preserve">dobrovolné </w:t>
      </w:r>
      <w:r w:rsidR="00166853">
        <w:rPr>
          <w:rFonts w:ascii="Calibri" w:hAnsi="Calibri"/>
          <w:sz w:val="24"/>
        </w:rPr>
        <w:t xml:space="preserve">sexuální práci </w:t>
      </w:r>
      <w:r>
        <w:rPr>
          <w:rFonts w:ascii="Calibri" w:hAnsi="Calibri"/>
          <w:sz w:val="24"/>
        </w:rPr>
        <w:t xml:space="preserve">na území ČR. </w:t>
      </w:r>
      <w:r w:rsidR="00166853">
        <w:rPr>
          <w:rFonts w:ascii="Calibri" w:hAnsi="Calibri"/>
          <w:sz w:val="24"/>
        </w:rPr>
        <w:t>Nyní</w:t>
      </w:r>
      <w:r>
        <w:rPr>
          <w:rFonts w:ascii="Calibri" w:hAnsi="Calibri"/>
          <w:sz w:val="24"/>
        </w:rPr>
        <w:t xml:space="preserve"> je dobrovolné poskytování </w:t>
      </w:r>
      <w:r w:rsidR="00166853">
        <w:rPr>
          <w:rFonts w:ascii="Calibri" w:hAnsi="Calibri"/>
          <w:sz w:val="24"/>
        </w:rPr>
        <w:t xml:space="preserve">sexuálních </w:t>
      </w:r>
      <w:r>
        <w:rPr>
          <w:rFonts w:ascii="Calibri" w:hAnsi="Calibri"/>
          <w:sz w:val="24"/>
        </w:rPr>
        <w:t xml:space="preserve">služeb za úplatu </w:t>
      </w:r>
      <w:r>
        <w:rPr>
          <w:rFonts w:ascii="Calibri" w:hAnsi="Calibri"/>
          <w:sz w:val="24"/>
        </w:rPr>
        <w:t xml:space="preserve">trpěné, ale je zakázána a trestána jeho organizace (např. zařízení pro sexuální služby). Předkladatelé se domnívají, že pro Českou republiku by bylo výhodnější se zařadit mezi státy jako </w:t>
      </w:r>
      <w:r>
        <w:rPr>
          <w:rFonts w:ascii="Calibri" w:hAnsi="Calibri"/>
          <w:sz w:val="24"/>
        </w:rPr>
        <w:t>Rakousko</w:t>
      </w:r>
      <w:r w:rsidR="00166853">
        <w:rPr>
          <w:rFonts w:ascii="Calibri" w:hAnsi="Calibri"/>
          <w:sz w:val="24"/>
        </w:rPr>
        <w:t>, Švýcarsko či Nizozemsko,</w:t>
      </w:r>
      <w:r>
        <w:rPr>
          <w:rFonts w:ascii="Calibri" w:hAnsi="Calibri"/>
          <w:sz w:val="24"/>
        </w:rPr>
        <w:t xml:space="preserve"> které uplatňuj</w:t>
      </w:r>
      <w:r w:rsidR="00166853">
        <w:rPr>
          <w:rFonts w:ascii="Calibri" w:hAnsi="Calibri"/>
          <w:sz w:val="24"/>
        </w:rPr>
        <w:t>e legalizační</w:t>
      </w:r>
      <w:r>
        <w:rPr>
          <w:rFonts w:ascii="Calibri" w:hAnsi="Calibri"/>
          <w:sz w:val="24"/>
        </w:rPr>
        <w:t xml:space="preserve"> př</w:t>
      </w:r>
      <w:r>
        <w:rPr>
          <w:rFonts w:ascii="Calibri" w:hAnsi="Calibri"/>
          <w:sz w:val="24"/>
        </w:rPr>
        <w:t>ístup. Ten je spojen s omezeními, regulací a kontrolou poskytování</w:t>
      </w:r>
      <w:r w:rsidR="00166853">
        <w:rPr>
          <w:rFonts w:ascii="Calibri" w:hAnsi="Calibri"/>
          <w:sz w:val="24"/>
        </w:rPr>
        <w:t xml:space="preserve"> nucených</w:t>
      </w:r>
      <w:r>
        <w:rPr>
          <w:rFonts w:ascii="Calibri" w:hAnsi="Calibri"/>
          <w:sz w:val="24"/>
        </w:rPr>
        <w:t xml:space="preserve"> sexuálních služeb při zachování trestních postih</w:t>
      </w:r>
      <w:r w:rsidR="00166853">
        <w:rPr>
          <w:rFonts w:ascii="Calibri" w:hAnsi="Calibri"/>
          <w:sz w:val="24"/>
        </w:rPr>
        <w:t>ů</w:t>
      </w:r>
      <w:r>
        <w:rPr>
          <w:rFonts w:ascii="Calibri" w:hAnsi="Calibri"/>
          <w:sz w:val="24"/>
        </w:rPr>
        <w:t xml:space="preserve"> a jiných podobných deliktů. Takový přístup je efektivnější z hlediska omezení</w:t>
      </w:r>
      <w:r>
        <w:rPr>
          <w:spacing w:val="-13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rizik</w:t>
      </w:r>
      <w:r>
        <w:rPr>
          <w:spacing w:val="-14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spojených</w:t>
      </w:r>
      <w:r>
        <w:rPr>
          <w:spacing w:val="-14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s</w:t>
      </w:r>
      <w:r>
        <w:rPr>
          <w:spacing w:val="-15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poskytováním</w:t>
      </w:r>
      <w:r>
        <w:rPr>
          <w:spacing w:val="-13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sexuál</w:t>
      </w:r>
      <w:r>
        <w:rPr>
          <w:rFonts w:ascii="Calibri" w:hAnsi="Calibri"/>
          <w:sz w:val="24"/>
        </w:rPr>
        <w:t>ních</w:t>
      </w:r>
      <w:r>
        <w:rPr>
          <w:spacing w:val="-12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služeb</w:t>
      </w:r>
      <w:r>
        <w:rPr>
          <w:spacing w:val="-14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(zdravotní</w:t>
      </w:r>
      <w:r>
        <w:rPr>
          <w:spacing w:val="-12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a</w:t>
      </w:r>
      <w:r>
        <w:rPr>
          <w:spacing w:val="-15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sociální</w:t>
      </w:r>
      <w:r>
        <w:rPr>
          <w:spacing w:val="-13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rizika),</w:t>
      </w:r>
      <w:r>
        <w:rPr>
          <w:spacing w:val="-14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zlepšení podmínek pro pracující v</w:t>
      </w:r>
      <w:r w:rsidR="00981D60">
        <w:rPr>
          <w:rFonts w:ascii="Calibri" w:hAnsi="Calibri"/>
          <w:sz w:val="24"/>
        </w:rPr>
        <w:t> </w:t>
      </w:r>
      <w:r>
        <w:rPr>
          <w:rFonts w:ascii="Calibri" w:hAnsi="Calibri"/>
          <w:sz w:val="24"/>
        </w:rPr>
        <w:t>sex</w:t>
      </w:r>
      <w:r w:rsidR="00981D60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byznyse a zajistil by i narovnání podmínek a adekvátní zdanění v tomto</w:t>
      </w:r>
      <w:r>
        <w:rPr>
          <w:spacing w:val="-7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odvětví,</w:t>
      </w:r>
      <w:r>
        <w:rPr>
          <w:spacing w:val="-7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jehož</w:t>
      </w:r>
      <w:r>
        <w:rPr>
          <w:spacing w:val="-5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roční</w:t>
      </w:r>
      <w:r>
        <w:rPr>
          <w:spacing w:val="-6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obrat</w:t>
      </w:r>
      <w:r>
        <w:rPr>
          <w:spacing w:val="-5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přesahuje</w:t>
      </w:r>
      <w:r>
        <w:rPr>
          <w:spacing w:val="-6"/>
          <w:rFonts w:ascii="Calibri" w:hAnsi="Calibri"/>
          <w:sz w:val="24"/>
        </w:rPr>
        <w:t xml:space="preserve"> </w:t>
      </w:r>
      <w:r w:rsidR="00166853">
        <w:rPr>
          <w:rFonts w:ascii="Calibri" w:hAnsi="Calibri"/>
          <w:sz w:val="24"/>
        </w:rPr>
        <w:t>8</w:t>
      </w:r>
      <w:r>
        <w:rPr>
          <w:spacing w:val="-6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miliard</w:t>
      </w:r>
      <w:r>
        <w:rPr>
          <w:spacing w:val="-5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korun.</w:t>
      </w:r>
      <w:r>
        <w:rPr>
          <w:spacing w:val="-7"/>
          <w:rFonts w:ascii="Calibri" w:hAnsi="Calibri"/>
          <w:sz w:val="24"/>
        </w:rPr>
        <w:t xml:space="preserve"> </w:t>
      </w:r>
      <w:r w:rsidR="00981D60">
        <w:rPr>
          <w:rFonts w:ascii="Calibri" w:hAnsi="Calibri"/>
          <w:sz w:val="24"/>
        </w:rPr>
        <w:t>S</w:t>
      </w:r>
      <w:r>
        <w:rPr>
          <w:rFonts w:ascii="Calibri" w:hAnsi="Calibri"/>
          <w:sz w:val="24"/>
        </w:rPr>
        <w:t>tát</w:t>
      </w:r>
      <w:r>
        <w:rPr>
          <w:spacing w:val="-5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by</w:t>
      </w:r>
      <w:r>
        <w:rPr>
          <w:spacing w:val="-7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měl</w:t>
      </w:r>
      <w:r>
        <w:rPr>
          <w:spacing w:val="-6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 xml:space="preserve">současně řešit </w:t>
      </w:r>
      <w:r w:rsidR="00981D60">
        <w:rPr>
          <w:rFonts w:ascii="Calibri" w:hAnsi="Calibri"/>
          <w:sz w:val="24"/>
        </w:rPr>
        <w:t xml:space="preserve">důvody spojené s motivací pro výkon práce v sexuálních službách. </w:t>
      </w:r>
    </w:p>
    <w:p w:rsidR="00090486" w:rsidRDefault="0034531E" w14:paraId="27D14287" w14:textId="252009F2">
      <w:pPr>
        <w:jc w:val="both"/>
        <w:ind w:left="456"/>
        <w:ind w:right="533"/>
        <w:spacing w:before="159" w:line="259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Cíle,</w:t>
      </w:r>
      <w:r>
        <w:rPr>
          <w:spacing w:val="-15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které</w:t>
      </w:r>
      <w:r>
        <w:rPr>
          <w:spacing w:val="-17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Úmluva</w:t>
      </w:r>
      <w:r>
        <w:rPr>
          <w:spacing w:val="-17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sleduje,</w:t>
      </w:r>
      <w:r>
        <w:rPr>
          <w:spacing w:val="-15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tedy</w:t>
      </w:r>
      <w:r>
        <w:rPr>
          <w:spacing w:val="-18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ochranu</w:t>
      </w:r>
      <w:r>
        <w:rPr>
          <w:spacing w:val="-16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důstojnosti</w:t>
      </w:r>
      <w:r>
        <w:rPr>
          <w:spacing w:val="-15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prosazování</w:t>
      </w:r>
      <w:r>
        <w:rPr>
          <w:spacing w:val="-18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rovnoprávnosti</w:t>
      </w:r>
      <w:r>
        <w:rPr>
          <w:spacing w:val="-17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žen</w:t>
      </w:r>
      <w:r>
        <w:rPr>
          <w:spacing w:val="-15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atd</w:t>
      </w:r>
      <w:r>
        <w:rPr>
          <w:rFonts w:ascii="Calibri" w:hAnsi="Calibri"/>
          <w:sz w:val="24"/>
        </w:rPr>
        <w:t>.,</w:t>
      </w:r>
      <w:r>
        <w:rPr>
          <w:spacing w:val="-18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jsou v současné době naplňovány již některými jinými mezinárodními či evropskými právními předpisy, kterými je Česká republika vázána. V tomto ohledu by tedy vypovězení Úmluvy pro Českou republiku nepředstavovalo problém“ (Parlamentní institut, 2014). P</w:t>
      </w:r>
      <w:r>
        <w:rPr>
          <w:rFonts w:ascii="Calibri" w:hAnsi="Calibri"/>
          <w:sz w:val="24"/>
        </w:rPr>
        <w:t>roblematika ned</w:t>
      </w:r>
      <w:bookmarkStart w:id="4" w:name="_GoBack"/>
      <w:bookmarkEnd w:id="4"/>
      <w:r>
        <w:rPr>
          <w:rFonts w:ascii="Calibri" w:hAnsi="Calibri"/>
          <w:sz w:val="24"/>
        </w:rPr>
        <w:t>obrovolné</w:t>
      </w:r>
      <w:r>
        <w:rPr>
          <w:spacing w:val="-5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pr</w:t>
      </w:r>
      <w:r w:rsidR="00981D60">
        <w:rPr>
          <w:rFonts w:ascii="Calibri" w:hAnsi="Calibri"/>
          <w:sz w:val="24"/>
        </w:rPr>
        <w:t>áce v sexuálních službách</w:t>
      </w:r>
      <w:r>
        <w:rPr>
          <w:spacing w:val="-5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je</w:t>
      </w:r>
      <w:r>
        <w:rPr>
          <w:spacing w:val="-5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již</w:t>
      </w:r>
      <w:r>
        <w:rPr>
          <w:spacing w:val="-6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dostatečně</w:t>
      </w:r>
      <w:r>
        <w:rPr>
          <w:spacing w:val="-5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řešena</w:t>
      </w:r>
      <w:r>
        <w:rPr>
          <w:spacing w:val="-7"/>
          <w:rFonts w:ascii="Calibri" w:hAnsi="Calibri"/>
          <w:sz w:val="24"/>
        </w:rPr>
        <w:t xml:space="preserve"> </w:t>
      </w:r>
      <w:r w:rsidRPr="00C677B6">
        <w:rPr>
          <w:iCs/>
          <w:i/>
          <w:rFonts w:ascii="Calibri" w:hAnsi="Calibri"/>
          <w:sz w:val="24"/>
        </w:rPr>
        <w:t>Úmluvou</w:t>
      </w:r>
      <w:r w:rsidRPr="00C677B6">
        <w:rPr>
          <w:iCs/>
          <w:spacing w:val="-4"/>
          <w:i/>
          <w:rFonts w:ascii="Calibri" w:hAnsi="Calibri"/>
          <w:sz w:val="24"/>
        </w:rPr>
        <w:t xml:space="preserve"> </w:t>
      </w:r>
      <w:r w:rsidRPr="00C677B6">
        <w:rPr>
          <w:iCs/>
          <w:i/>
          <w:rFonts w:ascii="Calibri" w:hAnsi="Calibri"/>
          <w:sz w:val="24"/>
        </w:rPr>
        <w:t>o</w:t>
      </w:r>
      <w:r w:rsidRPr="00C677B6">
        <w:rPr>
          <w:iCs/>
          <w:spacing w:val="-5"/>
          <w:i/>
          <w:rFonts w:ascii="Calibri" w:hAnsi="Calibri"/>
          <w:sz w:val="24"/>
        </w:rPr>
        <w:t xml:space="preserve"> </w:t>
      </w:r>
      <w:r w:rsidRPr="00C677B6">
        <w:rPr>
          <w:iCs/>
          <w:i/>
          <w:rFonts w:ascii="Calibri" w:hAnsi="Calibri"/>
          <w:sz w:val="24"/>
        </w:rPr>
        <w:t>potlačování</w:t>
      </w:r>
      <w:r w:rsidRPr="00C677B6">
        <w:rPr>
          <w:iCs/>
          <w:spacing w:val="-5"/>
          <w:i/>
          <w:rFonts w:ascii="Calibri" w:hAnsi="Calibri"/>
          <w:sz w:val="24"/>
        </w:rPr>
        <w:t xml:space="preserve"> </w:t>
      </w:r>
      <w:r w:rsidRPr="00C677B6">
        <w:rPr>
          <w:iCs/>
          <w:i/>
          <w:rFonts w:ascii="Calibri" w:hAnsi="Calibri"/>
          <w:sz w:val="24"/>
        </w:rPr>
        <w:t>obchodování</w:t>
      </w:r>
      <w:r w:rsidRPr="00C677B6">
        <w:rPr>
          <w:iCs/>
          <w:spacing w:val="-5"/>
          <w:i/>
          <w:rFonts w:ascii="Calibri" w:hAnsi="Calibri"/>
          <w:sz w:val="24"/>
        </w:rPr>
        <w:t xml:space="preserve"> </w:t>
      </w:r>
      <w:r w:rsidRPr="00C677B6">
        <w:rPr>
          <w:iCs/>
          <w:i/>
          <w:rFonts w:ascii="Calibri" w:hAnsi="Calibri"/>
          <w:sz w:val="24"/>
        </w:rPr>
        <w:t>s</w:t>
      </w:r>
      <w:r w:rsidRPr="00C677B6">
        <w:rPr>
          <w:iCs/>
          <w:spacing w:val="-3"/>
          <w:i/>
          <w:rFonts w:ascii="Calibri" w:hAnsi="Calibri"/>
          <w:sz w:val="24"/>
        </w:rPr>
        <w:t xml:space="preserve"> </w:t>
      </w:r>
      <w:r w:rsidRPr="00C677B6">
        <w:rPr>
          <w:iCs/>
          <w:i/>
          <w:rFonts w:ascii="Calibri" w:hAnsi="Calibri"/>
          <w:sz w:val="24"/>
        </w:rPr>
        <w:t>lidmi a využívání prostituce druhých osob z roku 1949</w:t>
      </w:r>
      <w:r>
        <w:rPr>
          <w:rFonts w:ascii="Calibri" w:hAnsi="Calibri"/>
          <w:sz w:val="24"/>
        </w:rPr>
        <w:t>, Úmluvou o právech dítěte z roku 1989, Mezinárodní úmluvou o odstranění všech forem diskriminace žen z ro</w:t>
      </w:r>
      <w:r>
        <w:rPr>
          <w:rFonts w:ascii="Calibri" w:hAnsi="Calibri"/>
          <w:sz w:val="24"/>
        </w:rPr>
        <w:t>ku 1979, Mezinárodní úmluvou</w:t>
      </w:r>
      <w:r>
        <w:rPr>
          <w:spacing w:val="-3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o</w:t>
      </w:r>
      <w:r>
        <w:rPr>
          <w:spacing w:val="-3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potírání</w:t>
      </w:r>
      <w:r>
        <w:rPr>
          <w:spacing w:val="-3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obchodu</w:t>
      </w:r>
      <w:r>
        <w:rPr>
          <w:spacing w:val="-3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s</w:t>
      </w:r>
      <w:r>
        <w:rPr>
          <w:spacing w:val="-3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ženami</w:t>
      </w:r>
      <w:r>
        <w:rPr>
          <w:spacing w:val="-4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a</w:t>
      </w:r>
      <w:r>
        <w:rPr>
          <w:spacing w:val="-3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dětmi</w:t>
      </w:r>
      <w:r>
        <w:rPr>
          <w:spacing w:val="-4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z</w:t>
      </w:r>
      <w:r>
        <w:rPr>
          <w:spacing w:val="-2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roku</w:t>
      </w:r>
      <w:r>
        <w:rPr>
          <w:spacing w:val="-1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1921</w:t>
      </w:r>
      <w:r>
        <w:rPr>
          <w:spacing w:val="-2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či</w:t>
      </w:r>
      <w:r>
        <w:rPr>
          <w:spacing w:val="-4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Mezinárodní</w:t>
      </w:r>
      <w:r>
        <w:rPr>
          <w:spacing w:val="-5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úmluvou</w:t>
      </w:r>
      <w:r>
        <w:rPr>
          <w:spacing w:val="-3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o</w:t>
      </w:r>
      <w:r>
        <w:rPr>
          <w:spacing w:val="-2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 xml:space="preserve">potírání obchodu zletilými ženami z roku 1933 a v případě vnitrostátního práva jako trestné činy kuplířství (§ 189 tr. zák.), obchod s lidmi (§ 168 odst. 2 písm. a) tr. zák.), případně z hlediska správního práva jako přestupek vzbuzení veřejného pohoršení </w:t>
      </w:r>
      <w:r>
        <w:rPr>
          <w:rFonts w:ascii="Calibri" w:hAnsi="Calibri"/>
          <w:sz w:val="24"/>
        </w:rPr>
        <w:t>(§ 5 odst. 1 písm. e) zákona č. 251/2016 Sb., o některých přestupcích) a porušení obecně závazné vyhlášky obce (§ 4 téhož zákona).</w:t>
      </w:r>
    </w:p>
    <w:p w:rsidR="00090486" w:rsidRDefault="00090486" w14:paraId="21F1FF4D" w14:textId="77777777">
      <w:pPr>
        <w:jc w:val="both"/>
        <w:spacing w:line="259" w:lineRule="auto"/>
        <w:sectPr w:rsidR="00090486">
          <w:pgSz w:w="11910" w:h="16840"/>
          <w:pgMar w:left="960" w:right="880" w:top="1380" w:bottom="280" w:header="708" w:footer="708" w:gutter="0"/>
          <w:cols w:space="708"/>
        </w:sectPr>
        <w:rPr>
          <w:rFonts w:ascii="Calibri" w:hAnsi="Calibri"/>
          <w:sz w:val="24"/>
        </w:rPr>
      </w:pPr>
    </w:p>
    <w:p w:rsidR="00090486" w:rsidRDefault="0034531E" w14:paraId="5BDBE0AC" w14:textId="104C9B48">
      <w:pPr>
        <w:jc w:val="both"/>
        <w:ind w:left="456"/>
        <w:ind w:right="534"/>
        <w:spacing w:before="37" w:line="259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Hlavním cílem dalších kroků v této oblasti by mělo být legislativně upravit sexuální práci, omezit motivace pro</w:t>
      </w:r>
      <w:r>
        <w:rPr>
          <w:rFonts w:ascii="Calibri" w:hAnsi="Calibri"/>
          <w:sz w:val="24"/>
        </w:rPr>
        <w:t xml:space="preserve"> nepreferovanou sexuální práci (např. </w:t>
      </w:r>
      <w:r w:rsidR="00BD12B8">
        <w:rPr>
          <w:rFonts w:ascii="Calibri" w:hAnsi="Calibri"/>
          <w:sz w:val="24"/>
        </w:rPr>
        <w:t>sexuální služby</w:t>
      </w:r>
      <w:r>
        <w:rPr>
          <w:rFonts w:ascii="Calibri" w:hAnsi="Calibri"/>
          <w:sz w:val="24"/>
        </w:rPr>
        <w:t xml:space="preserve"> z důvodu chudoby a nouze,</w:t>
      </w:r>
      <w:r>
        <w:rPr>
          <w:spacing w:val="-14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např.</w:t>
      </w:r>
      <w:r>
        <w:rPr>
          <w:spacing w:val="-11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reformovat</w:t>
      </w:r>
      <w:r>
        <w:rPr>
          <w:spacing w:val="-13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systém</w:t>
      </w:r>
      <w:r>
        <w:rPr>
          <w:spacing w:val="-10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exekucí</w:t>
      </w:r>
      <w:r>
        <w:rPr>
          <w:spacing w:val="-12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a</w:t>
      </w:r>
      <w:r>
        <w:rPr>
          <w:spacing w:val="-11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zálohovaného</w:t>
      </w:r>
      <w:r>
        <w:rPr>
          <w:spacing w:val="-12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výživného,</w:t>
      </w:r>
      <w:r>
        <w:rPr>
          <w:spacing w:val="-11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čímž</w:t>
      </w:r>
      <w:r>
        <w:rPr>
          <w:spacing w:val="-13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se</w:t>
      </w:r>
      <w:r>
        <w:rPr>
          <w:spacing w:val="-13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zabýváme</w:t>
      </w:r>
      <w:r>
        <w:rPr>
          <w:spacing w:val="-11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v</w:t>
      </w:r>
      <w:r>
        <w:rPr>
          <w:spacing w:val="-11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 xml:space="preserve">jiných projektech), zlepšit podmínky pro osoby </w:t>
      </w:r>
      <w:r>
        <w:rPr>
          <w:rFonts w:ascii="Calibri" w:hAnsi="Calibri"/>
          <w:sz w:val="24"/>
        </w:rPr>
        <w:t>provozující</w:t>
      </w:r>
      <w:r w:rsidR="00BD12B8">
        <w:rPr>
          <w:rFonts w:ascii="Calibri" w:hAnsi="Calibri"/>
          <w:sz w:val="24"/>
        </w:rPr>
        <w:t xml:space="preserve"> sexuální služby</w:t>
      </w:r>
      <w:r>
        <w:rPr>
          <w:rFonts w:ascii="Calibri" w:hAnsi="Calibri"/>
          <w:sz w:val="24"/>
        </w:rPr>
        <w:t xml:space="preserve"> a omezit stigmata, která jsou s po</w:t>
      </w:r>
      <w:r>
        <w:rPr>
          <w:rFonts w:ascii="Calibri" w:hAnsi="Calibri"/>
          <w:sz w:val="24"/>
        </w:rPr>
        <w:t>skytováním sexuálních služeb</w:t>
      </w:r>
      <w:r>
        <w:rPr>
          <w:spacing w:val="-2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spojena.</w:t>
      </w:r>
    </w:p>
    <w:p w:rsidR="00090486" w:rsidRDefault="0034531E" w14:paraId="1D470D10" w14:textId="1089F766">
      <w:pPr>
        <w:jc w:val="both"/>
        <w:ind w:left="456"/>
        <w:ind w:right="530"/>
        <w:spacing w:before="161" w:line="259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Výpověď Úmluvy není v rozporu s vnitrostátním právním řádem. Je nezbytné zdůraznit, že závazky</w:t>
      </w:r>
      <w:r>
        <w:rPr>
          <w:spacing w:val="-8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vyplývající</w:t>
      </w:r>
      <w:r>
        <w:rPr>
          <w:spacing w:val="-7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z</w:t>
      </w:r>
      <w:r>
        <w:rPr>
          <w:spacing w:val="-8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Úmluvy</w:t>
      </w:r>
      <w:r>
        <w:rPr>
          <w:spacing w:val="-8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a</w:t>
      </w:r>
      <w:r>
        <w:rPr>
          <w:spacing w:val="-10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zavazující</w:t>
      </w:r>
      <w:r>
        <w:rPr>
          <w:spacing w:val="-7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k</w:t>
      </w:r>
      <w:r>
        <w:rPr>
          <w:spacing w:val="-8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trestání</w:t>
      </w:r>
      <w:r>
        <w:rPr>
          <w:spacing w:val="-9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negativních</w:t>
      </w:r>
      <w:r>
        <w:rPr>
          <w:spacing w:val="-9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jevů,</w:t>
      </w:r>
      <w:r>
        <w:rPr>
          <w:spacing w:val="-9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jež</w:t>
      </w:r>
      <w:r>
        <w:rPr>
          <w:spacing w:val="-9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pr</w:t>
      </w:r>
      <w:r w:rsidR="00CD7DFF">
        <w:rPr>
          <w:rFonts w:ascii="Calibri" w:hAnsi="Calibri"/>
          <w:sz w:val="24"/>
        </w:rPr>
        <w:t xml:space="preserve">áci v sexuálních službách </w:t>
      </w:r>
      <w:r>
        <w:rPr>
          <w:rFonts w:ascii="Calibri" w:hAnsi="Calibri"/>
          <w:sz w:val="24"/>
        </w:rPr>
        <w:t>doprovázejí, jsou</w:t>
      </w:r>
      <w:r>
        <w:rPr>
          <w:spacing w:val="-5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v</w:t>
      </w:r>
      <w:r>
        <w:rPr>
          <w:spacing w:val="-6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našem</w:t>
      </w:r>
      <w:r>
        <w:rPr>
          <w:spacing w:val="-8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právním</w:t>
      </w:r>
      <w:r>
        <w:rPr>
          <w:spacing w:val="-7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řádu</w:t>
      </w:r>
      <w:r>
        <w:rPr>
          <w:spacing w:val="-4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zakotveny</w:t>
      </w:r>
      <w:r>
        <w:rPr>
          <w:spacing w:val="-9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dostatečně</w:t>
      </w:r>
      <w:r>
        <w:rPr>
          <w:spacing w:val="-7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pevně</w:t>
      </w:r>
      <w:r>
        <w:rPr>
          <w:spacing w:val="-5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a</w:t>
      </w:r>
      <w:r>
        <w:rPr>
          <w:spacing w:val="-6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výpověď</w:t>
      </w:r>
      <w:r>
        <w:rPr>
          <w:spacing w:val="-5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Úmluvy</w:t>
      </w:r>
      <w:r>
        <w:rPr>
          <w:spacing w:val="-7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v</w:t>
      </w:r>
      <w:r>
        <w:rPr>
          <w:spacing w:val="-6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žádném</w:t>
      </w:r>
      <w:r>
        <w:rPr>
          <w:spacing w:val="-7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případě neznamená,</w:t>
      </w:r>
      <w:r>
        <w:rPr>
          <w:spacing w:val="-4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že</w:t>
      </w:r>
      <w:r>
        <w:rPr>
          <w:spacing w:val="-6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tato</w:t>
      </w:r>
      <w:r>
        <w:rPr>
          <w:spacing w:val="-4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jednání</w:t>
      </w:r>
      <w:r>
        <w:rPr>
          <w:spacing w:val="-4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budou</w:t>
      </w:r>
      <w:r>
        <w:rPr>
          <w:spacing w:val="-2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legalizována.</w:t>
      </w:r>
      <w:r>
        <w:rPr>
          <w:spacing w:val="-7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Nebude</w:t>
      </w:r>
      <w:r>
        <w:rPr>
          <w:spacing w:val="-4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ohrožen</w:t>
      </w:r>
      <w:r>
        <w:rPr>
          <w:spacing w:val="-2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ani</w:t>
      </w:r>
      <w:r>
        <w:rPr>
          <w:spacing w:val="-3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právní</w:t>
      </w:r>
      <w:r>
        <w:rPr>
          <w:spacing w:val="-2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režim</w:t>
      </w:r>
      <w:r>
        <w:rPr>
          <w:spacing w:val="-4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vydávání</w:t>
      </w:r>
      <w:r>
        <w:rPr>
          <w:spacing w:val="-2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a právní pomoci, na jejichž uplatňování bude mít Česká republika zájem i po výpovědi Úmluvy. Jak</w:t>
      </w:r>
      <w:r>
        <w:rPr>
          <w:spacing w:val="-12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v</w:t>
      </w:r>
      <w:r>
        <w:rPr>
          <w:spacing w:val="-11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případě</w:t>
      </w:r>
      <w:r>
        <w:rPr>
          <w:spacing w:val="-12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extradice,</w:t>
      </w:r>
      <w:r>
        <w:rPr>
          <w:spacing w:val="-13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tak</w:t>
      </w:r>
      <w:r>
        <w:rPr>
          <w:spacing w:val="-11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v</w:t>
      </w:r>
      <w:r>
        <w:rPr>
          <w:spacing w:val="-11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případě</w:t>
      </w:r>
      <w:r>
        <w:rPr>
          <w:spacing w:val="-12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právní</w:t>
      </w:r>
      <w:r>
        <w:rPr>
          <w:spacing w:val="-13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pomoci,</w:t>
      </w:r>
      <w:r>
        <w:rPr>
          <w:spacing w:val="-11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má</w:t>
      </w:r>
      <w:r>
        <w:rPr>
          <w:spacing w:val="-10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Česká</w:t>
      </w:r>
      <w:r>
        <w:rPr>
          <w:spacing w:val="-11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republika</w:t>
      </w:r>
      <w:r>
        <w:rPr>
          <w:spacing w:val="-10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k</w:t>
      </w:r>
      <w:r>
        <w:rPr>
          <w:spacing w:val="-15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dispozici</w:t>
      </w:r>
      <w:r>
        <w:rPr>
          <w:spacing w:val="-10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celou</w:t>
      </w:r>
      <w:r>
        <w:rPr>
          <w:spacing w:val="-12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 xml:space="preserve">řadu mezinárodních smluv (bilaterálních i mnohostranných), které Úmluvu </w:t>
      </w:r>
      <w:r>
        <w:rPr>
          <w:rFonts w:ascii="Calibri" w:hAnsi="Calibri"/>
          <w:sz w:val="24"/>
        </w:rPr>
        <w:t>po její výpovědi plnohodnotně zastoupí. Jako příklad lze uvést Evropskou úmluvu o vydávání (Paříž 1957) s jejími dvěma dodatkovými protokoly, Evropskou úmluvu o vzájemné pomoci ve věcech trestních (Štrasburk 1959), Úmluvu OSN proti nadnárodnímu organizovan</w:t>
      </w:r>
      <w:r>
        <w:rPr>
          <w:rFonts w:ascii="Calibri" w:hAnsi="Calibri"/>
          <w:sz w:val="24"/>
        </w:rPr>
        <w:t>ému zločinu, jejíž ratifikace za Českou republiku se připravuje apod. Mimoto vydává Česká republika, pokud neexistuje mezinárodní smlouva, pachatele na základě zásady</w:t>
      </w:r>
      <w:r>
        <w:rPr>
          <w:spacing w:val="-9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vzájemnosti.</w:t>
      </w:r>
    </w:p>
    <w:p w:rsidR="00090486" w:rsidRDefault="0034531E" w14:paraId="49CCEBD7" w14:textId="77777777">
      <w:pPr>
        <w:jc w:val="both"/>
        <w:ind w:left="456"/>
        <w:ind w:right="534"/>
        <w:spacing w:before="156" w:line="259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Vypovězení Úmluvy není rovněž v rozporu s obecně uznávanými zásadami mezinár</w:t>
      </w:r>
      <w:r>
        <w:rPr>
          <w:rFonts w:ascii="Calibri" w:hAnsi="Calibri"/>
          <w:sz w:val="24"/>
        </w:rPr>
        <w:t>odního práva, jakož i se závazky, které pro Českou republiku vyplývají z jiných mezinárodních smluv, jimiž</w:t>
      </w:r>
      <w:r>
        <w:rPr>
          <w:spacing w:val="-8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je</w:t>
      </w:r>
      <w:r>
        <w:rPr>
          <w:spacing w:val="-9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vázána.</w:t>
      </w:r>
      <w:r>
        <w:rPr>
          <w:spacing w:val="-9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Výpověď</w:t>
      </w:r>
      <w:r>
        <w:rPr>
          <w:spacing w:val="-12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se</w:t>
      </w:r>
      <w:r>
        <w:rPr>
          <w:spacing w:val="-9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nedotýká</w:t>
      </w:r>
      <w:r>
        <w:rPr>
          <w:spacing w:val="-10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závazků</w:t>
      </w:r>
      <w:r>
        <w:rPr>
          <w:spacing w:val="-8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z</w:t>
      </w:r>
      <w:r>
        <w:rPr>
          <w:spacing w:val="-9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členství</w:t>
      </w:r>
      <w:r>
        <w:rPr>
          <w:spacing w:val="-9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České</w:t>
      </w:r>
      <w:r>
        <w:rPr>
          <w:spacing w:val="-9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republiky</w:t>
      </w:r>
      <w:r>
        <w:rPr>
          <w:spacing w:val="-9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v</w:t>
      </w:r>
      <w:r>
        <w:rPr>
          <w:spacing w:val="-10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Evropské</w:t>
      </w:r>
      <w:r>
        <w:rPr>
          <w:spacing w:val="-8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unii.</w:t>
      </w:r>
      <w:r>
        <w:rPr>
          <w:spacing w:val="-10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(Řada členských států EU není smluvní stranou Úmluvy.) Výpověď si nevyžádá žádné výdaje ze státního</w:t>
      </w:r>
      <w:r>
        <w:rPr>
          <w:spacing w:val="-3"/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rozpočtu.</w:t>
      </w:r>
    </w:p>
    <w:p w:rsidR="00090486" w:rsidRDefault="00090486" w14:paraId="55806674" w14:textId="77777777">
      <w:pPr>
        <w:pStyle w:val="Zkladntext"/>
        <w:rPr>
          <w:rFonts w:ascii="Calibri"/>
          <w:sz w:val="24"/>
        </w:rPr>
      </w:pPr>
    </w:p>
    <w:p w:rsidR="00090486" w:rsidRDefault="00090486" w14:paraId="39E757B1" w14:textId="77777777">
      <w:pPr>
        <w:pStyle w:val="Zkladntext"/>
        <w:rPr>
          <w:rFonts w:ascii="Calibri"/>
          <w:sz w:val="24"/>
        </w:rPr>
      </w:pPr>
    </w:p>
    <w:p w:rsidR="00090486" w:rsidRDefault="00090486" w14:paraId="7B1BFC2F" w14:textId="77777777">
      <w:pPr>
        <w:pStyle w:val="Zkladntext"/>
        <w:rPr>
          <w:rFonts w:ascii="Calibri"/>
          <w:sz w:val="24"/>
        </w:rPr>
      </w:pPr>
    </w:p>
    <w:bookmarkEnd w:id="1"/>
    <w:p w:rsidR="00090486" w:rsidRDefault="00090486" w14:paraId="7BA6A3F0" w14:textId="77777777">
      <w:pPr>
        <w:pStyle w:val="Zkladntext"/>
        <w:rPr>
          <w:rFonts w:ascii="Calibri"/>
          <w:sz w:val="24"/>
        </w:rPr>
      </w:pPr>
    </w:p>
    <w:p w:rsidR="00090486" w:rsidRDefault="00090486" w14:paraId="42EC1A9C" w14:textId="77777777">
      <w:pPr>
        <w:pStyle w:val="Zkladntext"/>
        <w:spacing w:before="2"/>
        <w:rPr>
          <w:rFonts w:ascii="Calibri"/>
          <w:sz w:val="34"/>
        </w:rPr>
      </w:pPr>
    </w:p>
    <w:p w:rsidR="00090486" w:rsidRDefault="0034531E" w14:paraId="76C5A637" w14:textId="77777777">
      <w:pPr>
        <w:jc w:val="both"/>
        <w:ind w:left="456"/>
        <w:ind w:right="532"/>
        <w:spacing w:line="259" w:lineRule="auto"/>
        <w:rPr>
          <w:i/>
          <w:rFonts w:ascii="Calibri" w:hAnsi="Calibri"/>
          <w:sz w:val="24"/>
        </w:rPr>
      </w:pPr>
      <w:r>
        <w:rPr>
          <w:i/>
          <w:rFonts w:ascii="Calibri" w:hAnsi="Calibri"/>
          <w:sz w:val="24"/>
        </w:rPr>
        <w:t>Přílohou</w:t>
      </w:r>
      <w:r>
        <w:rPr>
          <w:spacing w:val="-6"/>
          <w:i/>
          <w:rFonts w:ascii="Calibri" w:hAnsi="Calibri"/>
          <w:sz w:val="24"/>
        </w:rPr>
        <w:t xml:space="preserve"> </w:t>
      </w:r>
      <w:r>
        <w:rPr>
          <w:i/>
          <w:rFonts w:ascii="Calibri" w:hAnsi="Calibri"/>
          <w:sz w:val="24"/>
        </w:rPr>
        <w:t>důvodové</w:t>
      </w:r>
      <w:r>
        <w:rPr>
          <w:spacing w:val="-4"/>
          <w:i/>
          <w:rFonts w:ascii="Calibri" w:hAnsi="Calibri"/>
          <w:sz w:val="24"/>
        </w:rPr>
        <w:t xml:space="preserve"> </w:t>
      </w:r>
      <w:r>
        <w:rPr>
          <w:i/>
          <w:rFonts w:ascii="Calibri" w:hAnsi="Calibri"/>
          <w:sz w:val="24"/>
        </w:rPr>
        <w:t>zprávy</w:t>
      </w:r>
      <w:r>
        <w:rPr>
          <w:spacing w:val="-5"/>
          <w:i/>
          <w:rFonts w:ascii="Calibri" w:hAnsi="Calibri"/>
          <w:sz w:val="24"/>
        </w:rPr>
        <w:t xml:space="preserve"> </w:t>
      </w:r>
      <w:r>
        <w:rPr>
          <w:i/>
          <w:rFonts w:ascii="Calibri" w:hAnsi="Calibri"/>
          <w:sz w:val="24"/>
        </w:rPr>
        <w:t>je</w:t>
      </w:r>
      <w:r>
        <w:rPr>
          <w:spacing w:val="-8"/>
          <w:i/>
          <w:rFonts w:ascii="Calibri" w:hAnsi="Calibri"/>
          <w:sz w:val="24"/>
        </w:rPr>
        <w:t xml:space="preserve"> </w:t>
      </w:r>
      <w:r>
        <w:rPr>
          <w:i/>
          <w:rFonts w:ascii="Calibri" w:hAnsi="Calibri"/>
          <w:sz w:val="24"/>
        </w:rPr>
        <w:t>žádost</w:t>
      </w:r>
      <w:r>
        <w:rPr>
          <w:spacing w:val="-4"/>
          <w:i/>
          <w:rFonts w:ascii="Calibri" w:hAnsi="Calibri"/>
          <w:sz w:val="24"/>
        </w:rPr>
        <w:t xml:space="preserve"> </w:t>
      </w:r>
      <w:r>
        <w:rPr>
          <w:i/>
          <w:rFonts w:ascii="Calibri" w:hAnsi="Calibri"/>
          <w:sz w:val="24"/>
        </w:rPr>
        <w:t>poslance</w:t>
      </w:r>
      <w:r>
        <w:rPr>
          <w:spacing w:val="-7"/>
          <w:i/>
          <w:rFonts w:ascii="Calibri" w:hAnsi="Calibri"/>
          <w:sz w:val="24"/>
        </w:rPr>
        <w:t xml:space="preserve"> </w:t>
      </w:r>
      <w:r>
        <w:rPr>
          <w:i/>
          <w:rFonts w:ascii="Calibri" w:hAnsi="Calibri"/>
          <w:sz w:val="24"/>
        </w:rPr>
        <w:t>Mgr.</w:t>
      </w:r>
      <w:r>
        <w:rPr>
          <w:spacing w:val="-5"/>
          <w:i/>
          <w:rFonts w:ascii="Calibri" w:hAnsi="Calibri"/>
          <w:sz w:val="24"/>
        </w:rPr>
        <w:t xml:space="preserve"> </w:t>
      </w:r>
      <w:r>
        <w:rPr>
          <w:i/>
          <w:rFonts w:ascii="Calibri" w:hAnsi="Calibri"/>
          <w:sz w:val="24"/>
        </w:rPr>
        <w:t>et</w:t>
      </w:r>
      <w:r>
        <w:rPr>
          <w:spacing w:val="-6"/>
          <w:i/>
          <w:rFonts w:ascii="Calibri" w:hAnsi="Calibri"/>
          <w:sz w:val="24"/>
        </w:rPr>
        <w:t xml:space="preserve"> </w:t>
      </w:r>
      <w:r>
        <w:rPr>
          <w:i/>
          <w:rFonts w:ascii="Calibri" w:hAnsi="Calibri"/>
          <w:sz w:val="24"/>
        </w:rPr>
        <w:t>Mgr.</w:t>
      </w:r>
      <w:r>
        <w:rPr>
          <w:spacing w:val="-6"/>
          <w:i/>
          <w:rFonts w:ascii="Calibri" w:hAnsi="Calibri"/>
          <w:sz w:val="24"/>
        </w:rPr>
        <w:t xml:space="preserve"> </w:t>
      </w:r>
      <w:r>
        <w:rPr>
          <w:i/>
          <w:rFonts w:ascii="Calibri" w:hAnsi="Calibri"/>
          <w:sz w:val="24"/>
        </w:rPr>
        <w:t>Jakuba</w:t>
      </w:r>
      <w:r>
        <w:rPr>
          <w:spacing w:val="-5"/>
          <w:i/>
          <w:rFonts w:ascii="Calibri" w:hAnsi="Calibri"/>
          <w:sz w:val="24"/>
        </w:rPr>
        <w:t xml:space="preserve"> </w:t>
      </w:r>
      <w:r>
        <w:rPr>
          <w:i/>
          <w:rFonts w:ascii="Calibri" w:hAnsi="Calibri"/>
          <w:sz w:val="24"/>
        </w:rPr>
        <w:t>Michálka (příloha</w:t>
      </w:r>
      <w:r>
        <w:rPr>
          <w:spacing w:val="-6"/>
          <w:i/>
          <w:rFonts w:ascii="Calibri" w:hAnsi="Calibri"/>
          <w:sz w:val="24"/>
        </w:rPr>
        <w:t xml:space="preserve"> </w:t>
      </w:r>
      <w:r>
        <w:rPr>
          <w:i/>
          <w:rFonts w:ascii="Calibri" w:hAnsi="Calibri"/>
          <w:sz w:val="24"/>
        </w:rPr>
        <w:t>č.</w:t>
      </w:r>
      <w:r>
        <w:rPr>
          <w:spacing w:val="-6"/>
          <w:i/>
          <w:rFonts w:ascii="Calibri" w:hAnsi="Calibri"/>
          <w:sz w:val="24"/>
        </w:rPr>
        <w:t xml:space="preserve"> </w:t>
      </w:r>
      <w:r>
        <w:rPr>
          <w:i/>
          <w:rFonts w:ascii="Calibri" w:hAnsi="Calibri"/>
          <w:sz w:val="24"/>
        </w:rPr>
        <w:t>1),</w:t>
      </w:r>
      <w:r>
        <w:rPr>
          <w:spacing w:val="-5"/>
          <w:i/>
          <w:rFonts w:ascii="Calibri" w:hAnsi="Calibri"/>
          <w:sz w:val="24"/>
        </w:rPr>
        <w:t xml:space="preserve"> </w:t>
      </w:r>
      <w:r>
        <w:rPr>
          <w:i/>
          <w:rFonts w:ascii="Calibri" w:hAnsi="Calibri"/>
          <w:sz w:val="24"/>
        </w:rPr>
        <w:t xml:space="preserve">dále </w:t>
      </w:r>
      <w:r>
        <w:rPr>
          <w:i/>
          <w:rFonts w:ascii="Calibri" w:hAnsi="Calibri"/>
          <w:sz w:val="24"/>
        </w:rPr>
        <w:t>návrh usnesení Poslanecké sněmovny, kterým žádá vládu, aby učinila potřebné kroky k výpovědi Úmluvy o potlačování a zrušení obchodu s lidmi a využívání prostituce druhých osob a jejího závěrečného protokolu ze dne 21. března 1950 a předložila návrh na vypo</w:t>
      </w:r>
      <w:r>
        <w:rPr>
          <w:i/>
          <w:rFonts w:ascii="Calibri" w:hAnsi="Calibri"/>
          <w:sz w:val="24"/>
        </w:rPr>
        <w:t>vězení Úmluvy Parlamentu České republiky (příloha č. 2) a konečně Teze k regulaci poskytování sexuálních služeb za úplatu (příloha č.</w:t>
      </w:r>
      <w:r>
        <w:rPr>
          <w:spacing w:val="-6"/>
          <w:i/>
          <w:rFonts w:ascii="Calibri" w:hAnsi="Calibri"/>
          <w:sz w:val="24"/>
        </w:rPr>
        <w:t xml:space="preserve"> </w:t>
      </w:r>
      <w:r>
        <w:rPr>
          <w:i/>
          <w:rFonts w:ascii="Calibri" w:hAnsi="Calibri"/>
          <w:sz w:val="24"/>
        </w:rPr>
        <w:t>3).</w:t>
      </w:r>
    </w:p>
    <w:p w:rsidR="00090486" w:rsidRDefault="00090486" w14:paraId="17867A21" w14:textId="77777777">
      <w:pPr>
        <w:jc w:val="both"/>
        <w:spacing w:line="259" w:lineRule="auto"/>
        <w:sectPr w:rsidR="00090486">
          <w:pgSz w:w="11910" w:h="16840"/>
          <w:pgMar w:left="960" w:right="880" w:top="1360" w:bottom="280" w:header="708" w:footer="708" w:gutter="0"/>
          <w:cols w:space="708"/>
        </w:sectPr>
        <w:rPr>
          <w:rFonts w:ascii="Calibri" w:hAnsi="Calibri"/>
          <w:sz w:val="24"/>
        </w:rPr>
      </w:pPr>
    </w:p>
    <w:p w:rsidR="00090486" w:rsidRDefault="00090486" w14:paraId="1D07F811" w14:textId="77777777">
      <w:pPr>
        <w:pStyle w:val="Zkladntext"/>
        <w:rPr>
          <w:i/>
          <w:rFonts w:ascii="Calibri"/>
          <w:sz w:val="20"/>
        </w:rPr>
      </w:pPr>
    </w:p>
    <w:p w:rsidR="00090486" w:rsidRDefault="00090486" w14:paraId="55C460DE" w14:textId="77777777">
      <w:pPr>
        <w:pStyle w:val="Zkladntext"/>
        <w:rPr>
          <w:i/>
          <w:rFonts w:ascii="Calibri"/>
          <w:sz w:val="20"/>
        </w:rPr>
      </w:pPr>
    </w:p>
    <w:p w:rsidR="00090486" w:rsidRDefault="00090486" w14:paraId="69C5036E" w14:textId="77777777">
      <w:pPr>
        <w:pStyle w:val="Zkladntext"/>
        <w:spacing w:before="2"/>
        <w:rPr>
          <w:i/>
          <w:rFonts w:ascii="Calibri"/>
          <w:sz w:val="20"/>
        </w:rPr>
      </w:pPr>
    </w:p>
    <w:p w:rsidR="00090486" w:rsidRDefault="0034531E" w14:paraId="46218A8C" w14:textId="77777777">
      <w:pPr>
        <w:ind w:left="473"/>
        <w:spacing w:line="240" w:lineRule="exact"/>
      </w:pPr>
      <w:bookmarkStart w:id="5" w:name="Příloha_č.1_k_důvodové_zprávě"/>
      <w:bookmarkEnd w:id="5"/>
      <w:r>
        <w:rPr>
          <w:position w:val="2"/>
          <w:color w:val="434343"/>
          <w:sz w:val="20"/>
        </w:rPr>
        <w:t xml:space="preserve">Vyřizuje: Mgr. et Mgr. Kristýna Plašilová </w:t>
      </w:r>
      <w:r>
        <w:rPr>
          <w:color w:val="000009"/>
        </w:rPr>
        <w:t>Vážená paní</w:t>
      </w:r>
    </w:p>
    <w:p w:rsidR="00090486" w:rsidRDefault="00090486" w14:paraId="0FCCF2CE" w14:textId="77777777">
      <w:pPr>
        <w:spacing w:line="240" w:lineRule="exact"/>
        <w:sectPr w:rsidR="00090486">
          <w:headerReference r:id="rId16" w:type="default"/>
          <w:pgSz w:w="11910" w:h="16840"/>
          <w:pgMar w:left="960" w:right="880" w:top="960" w:bottom="280" w:header="751" w:footer="0" w:gutter="0"/>
          <w:cols w:space="708"/>
        </w:sectPr>
      </w:pPr>
    </w:p>
    <w:p w:rsidR="00090486" w:rsidRDefault="0034531E" w14:paraId="448B896D" w14:textId="77777777">
      <w:pPr>
        <w:ind w:left="1402"/>
        <w:spacing w:line="221" w:lineRule="exact"/>
        <w:rPr>
          <w:sz w:val="20"/>
        </w:rPr>
      </w:pPr>
      <w:r>
        <w:rPr>
          <w:color w:val="434343"/>
          <w:sz w:val="20"/>
        </w:rPr>
        <w:t>asistentka poslance</w:t>
      </w:r>
    </w:p>
    <w:p w:rsidR="00090486" w:rsidRDefault="0034531E" w14:paraId="3823E41A" w14:textId="77777777">
      <w:pPr>
        <w:ind w:left="1402"/>
        <w:ind w:right="-15"/>
        <w:rPr>
          <w:sz w:val="20"/>
        </w:rPr>
      </w:pPr>
      <w:r>
        <w:rPr>
          <w:color w:val="434343"/>
          <w:sz w:val="20"/>
        </w:rPr>
        <w:t xml:space="preserve">Mgr. et Mgr. Jakuba Michálka </w:t>
      </w:r>
      <w:hyperlink r:id="rId17">
        <w:r>
          <w:rPr>
            <w:u w:val="single" w:color="434343"/>
            <w:color w:val="434343"/>
            <w:sz w:val="20"/>
          </w:rPr>
          <w:t>kristyna.plasilova@pirati.cz</w:t>
        </w:r>
      </w:hyperlink>
      <w:r>
        <w:rPr>
          <w:color w:val="434343"/>
          <w:sz w:val="20"/>
        </w:rPr>
        <w:t xml:space="preserve"> tel. 728 859 187</w:t>
      </w:r>
    </w:p>
    <w:p w:rsidR="00090486" w:rsidRDefault="0034531E" w14:paraId="53F29A8D" w14:textId="77777777">
      <w:pPr>
        <w:ind w:left="473"/>
        <w:spacing w:before="30"/>
        <w:rPr>
          <w:sz w:val="20"/>
        </w:rPr>
      </w:pPr>
      <w:r>
        <w:rPr>
          <w:sz w:val="20"/>
        </w:rPr>
        <w:t>Naše zn.:    #JMI</w:t>
      </w:r>
      <w:r>
        <w:rPr>
          <w:spacing w:val="-23"/>
          <w:sz w:val="20"/>
        </w:rPr>
        <w:t xml:space="preserve"> </w:t>
      </w:r>
      <w:r>
        <w:rPr>
          <w:sz w:val="20"/>
        </w:rPr>
        <w:t>16002</w:t>
      </w:r>
    </w:p>
    <w:p w:rsidR="00090486" w:rsidRDefault="0034531E" w14:paraId="1D1FFCA6" w14:textId="77777777">
      <w:pPr>
        <w:ind w:left="473"/>
        <w:spacing w:before="29" w:line="273" w:lineRule="auto"/>
        <w:tabs>
          <w:tab w:val="left" w:pos="1401"/>
        </w:tabs>
        <w:rPr>
          <w:sz w:val="20"/>
        </w:rPr>
      </w:pPr>
      <w:r>
        <w:rPr>
          <w:color w:val="434343"/>
          <w:sz w:val="20"/>
        </w:rPr>
        <w:t>Doručovat: do datové schránky</w:t>
      </w:r>
      <w:r>
        <w:rPr>
          <w:spacing w:val="-32"/>
          <w:color w:val="434343"/>
          <w:sz w:val="20"/>
        </w:rPr>
        <w:t xml:space="preserve"> </w:t>
      </w:r>
      <w:r>
        <w:rPr>
          <w:u w:val="single" w:color="434343"/>
          <w:color w:val="434343"/>
          <w:sz w:val="20"/>
        </w:rPr>
        <w:t>4m</w:t>
      </w:r>
      <w:r>
        <w:rPr>
          <w:u w:val="single" w:color="434343"/>
          <w:color w:val="434343"/>
          <w:sz w:val="20"/>
        </w:rPr>
        <w:t>emzkm</w:t>
      </w:r>
      <w:r>
        <w:rPr>
          <w:color w:val="434343"/>
          <w:sz w:val="20"/>
        </w:rPr>
        <w:t xml:space="preserve"> Datum:</w:t>
      </w:r>
      <w:r>
        <w:rPr>
          <w:color w:val="434343"/>
          <w:sz w:val="20"/>
        </w:rPr>
        <w:tab/>
      </w:r>
      <w:r>
        <w:rPr>
          <w:color w:val="434343"/>
          <w:sz w:val="20"/>
        </w:rPr>
        <w:t>22. 01.</w:t>
      </w:r>
      <w:r>
        <w:rPr>
          <w:spacing w:val="-1"/>
          <w:color w:val="434343"/>
          <w:sz w:val="20"/>
        </w:rPr>
        <w:t xml:space="preserve"> </w:t>
      </w:r>
      <w:r>
        <w:rPr>
          <w:color w:val="434343"/>
          <w:sz w:val="20"/>
        </w:rPr>
        <w:t>2019</w:t>
      </w:r>
    </w:p>
    <w:p w:rsidR="00090486" w:rsidRDefault="0034531E" w14:paraId="6F2C3595" w14:textId="77777777">
      <w:pPr>
        <w:pStyle w:val="Nadpis4"/>
        <w:ind w:left="99"/>
        <w:spacing w:before="13" w:line="252" w:lineRule="exact"/>
      </w:pPr>
      <w:r>
        <w:rPr>
          <w:b w:val="0"/>
        </w:rPr>
        <w:br w:type="column"/>
      </w:r>
      <w:r>
        <w:t>JUDr. Hana Kordová Marvanová</w:t>
      </w:r>
    </w:p>
    <w:p w:rsidR="00090486" w:rsidRDefault="0034531E" w14:paraId="0E1087B3" w14:textId="77777777">
      <w:pPr>
        <w:pStyle w:val="Zkladntext"/>
        <w:ind w:left="99"/>
        <w:spacing w:line="252" w:lineRule="exact"/>
      </w:pPr>
      <w:r>
        <w:rPr>
          <w:color w:val="000009"/>
        </w:rPr>
        <w:t>radní pro legislativu Magistrátu hlavního města Prahy</w:t>
      </w:r>
    </w:p>
    <w:p w:rsidR="00090486" w:rsidRDefault="00090486" w14:paraId="2B32872A" w14:textId="77777777">
      <w:pPr>
        <w:pStyle w:val="Zkladntext"/>
        <w:spacing w:before="1"/>
        <w:rPr>
          <w:sz w:val="24"/>
        </w:rPr>
      </w:pPr>
    </w:p>
    <w:p w:rsidR="00090486" w:rsidRDefault="0034531E" w14:paraId="4C782562" w14:textId="77777777">
      <w:pPr>
        <w:pStyle w:val="Zkladntext"/>
        <w:ind w:left="99"/>
        <w:ind w:right="3255"/>
      </w:pPr>
      <w:r>
        <w:rPr>
          <w:color w:val="000009"/>
        </w:rPr>
        <w:t xml:space="preserve">Magistrát hlavního města Prahy </w:t>
      </w:r>
      <w:r>
        <w:t>Mariánské nám. 2</w:t>
      </w:r>
    </w:p>
    <w:p w:rsidR="00090486" w:rsidRDefault="0034531E" w14:paraId="383EF340" w14:textId="77777777">
      <w:pPr>
        <w:pStyle w:val="Zkladntext"/>
        <w:ind w:left="99"/>
        <w:spacing w:before="1"/>
      </w:pPr>
      <w:r>
        <w:t>110 01 Praha 1</w:t>
      </w:r>
    </w:p>
    <w:p w:rsidR="00090486" w:rsidRDefault="00090486" w14:paraId="62069F23" w14:textId="77777777">
      <w:pPr>
        <w:pStyle w:val="Zkladntext"/>
        <w:spacing w:before="10"/>
        <w:rPr>
          <w:sz w:val="23"/>
        </w:rPr>
      </w:pPr>
    </w:p>
    <w:p w:rsidR="00090486" w:rsidRDefault="0034531E" w14:paraId="3313E718" w14:textId="77777777">
      <w:pPr>
        <w:pStyle w:val="Zkladntext"/>
        <w:ind w:left="99"/>
      </w:pPr>
      <w:r>
        <w:rPr>
          <w:color w:val="000009"/>
        </w:rPr>
        <w:t xml:space="preserve">odesláno do datové schránky: </w:t>
      </w:r>
      <w:r>
        <w:rPr>
          <w:u w:val="single"/>
        </w:rPr>
        <w:t>48ia97h</w:t>
      </w:r>
    </w:p>
    <w:p w:rsidR="00090486" w:rsidRDefault="00090486" w14:paraId="1D955458" w14:textId="77777777">
      <w:pPr>
        <w:sectPr w:rsidR="00090486">
          <w:pgSz w:w="11910" w:h="16840"/>
          <w:pgMar w:left="960" w:right="880" w:top="780" w:bottom="280" w:header="708" w:footer="708" w:gutter="0"/>
          <w:type w:val="continuous"/>
          <w:cols w:num="2" w:space="708" w:equalWidth="0">
            <w:col w:w="3851" w:space="40"/>
            <w:col w:w="6179"/>
          </w:cols>
        </w:sectPr>
      </w:pPr>
    </w:p>
    <w:p w:rsidR="00090486" w:rsidRDefault="00090486" w14:paraId="04D17888" w14:textId="77777777">
      <w:pPr>
        <w:pStyle w:val="Zkladntext"/>
        <w:rPr>
          <w:sz w:val="20"/>
        </w:rPr>
      </w:pPr>
    </w:p>
    <w:p w:rsidR="00090486" w:rsidRDefault="00090486" w14:paraId="7309B499" w14:textId="77777777">
      <w:pPr>
        <w:pStyle w:val="Zkladntext"/>
        <w:spacing w:before="3"/>
        <w:rPr>
          <w:sz w:val="18"/>
        </w:rPr>
      </w:pPr>
    </w:p>
    <w:p w:rsidR="00090486" w:rsidRDefault="0034531E" w14:paraId="56623E74" w14:textId="77777777">
      <w:pPr>
        <w:pStyle w:val="Nadpis4"/>
        <w:spacing w:before="92"/>
      </w:pPr>
      <w:r>
        <w:rPr>
          <w:color w:val="000009"/>
        </w:rPr>
        <w:t>Stanovisko hl. m. Prahy k regulaci poskytování sexuálních služeb</w:t>
      </w:r>
    </w:p>
    <w:p w:rsidR="00090486" w:rsidRDefault="00090486" w14:paraId="1202BF23" w14:textId="77777777">
      <w:pPr>
        <w:pStyle w:val="Zkladntext"/>
        <w:spacing w:before="10"/>
        <w:rPr>
          <w:b/>
          <w:sz w:val="23"/>
        </w:rPr>
      </w:pPr>
    </w:p>
    <w:p w:rsidR="00090486" w:rsidRDefault="0034531E" w14:paraId="0E6B50C6" w14:textId="77777777">
      <w:pPr>
        <w:pStyle w:val="Zkladntext"/>
        <w:ind w:left="456"/>
        <w:spacing w:before="1"/>
      </w:pPr>
      <w:r>
        <w:rPr>
          <w:color w:val="000009"/>
        </w:rPr>
        <w:t>Vážená paní radní,</w:t>
      </w:r>
    </w:p>
    <w:p w:rsidR="00090486" w:rsidRDefault="0034531E" w14:paraId="4606721A" w14:textId="77777777">
      <w:pPr>
        <w:pStyle w:val="Zkladntext"/>
        <w:jc w:val="both"/>
        <w:ind w:left="456"/>
        <w:ind w:right="535"/>
        <w:spacing w:before="201"/>
      </w:pPr>
      <w:r>
        <w:rPr>
          <w:color w:val="212121"/>
        </w:rPr>
        <w:t>jako</w:t>
      </w:r>
      <w:r>
        <w:rPr>
          <w:spacing w:val="-4"/>
          <w:color w:val="212121"/>
        </w:rPr>
        <w:t xml:space="preserve"> </w:t>
      </w:r>
      <w:r>
        <w:rPr>
          <w:color w:val="212121"/>
        </w:rPr>
        <w:t>poslanec</w:t>
      </w:r>
      <w:r>
        <w:rPr>
          <w:spacing w:val="-3"/>
          <w:color w:val="212121"/>
        </w:rPr>
        <w:t xml:space="preserve"> </w:t>
      </w:r>
      <w:r>
        <w:rPr>
          <w:color w:val="212121"/>
        </w:rPr>
        <w:t>zvolený</w:t>
      </w:r>
      <w:r>
        <w:rPr>
          <w:spacing w:val="-3"/>
          <w:color w:val="212121"/>
        </w:rPr>
        <w:t xml:space="preserve"> </w:t>
      </w:r>
      <w:r>
        <w:rPr>
          <w:color w:val="212121"/>
        </w:rPr>
        <w:t>v</w:t>
      </w:r>
      <w:r>
        <w:rPr>
          <w:spacing w:val="-5"/>
          <w:color w:val="212121"/>
        </w:rPr>
        <w:t xml:space="preserve"> </w:t>
      </w:r>
      <w:r>
        <w:rPr>
          <w:color w:val="212121"/>
        </w:rPr>
        <w:t>hlavním</w:t>
      </w:r>
      <w:r>
        <w:rPr>
          <w:spacing w:val="-3"/>
          <w:color w:val="212121"/>
        </w:rPr>
        <w:t xml:space="preserve"> </w:t>
      </w:r>
      <w:r>
        <w:rPr>
          <w:color w:val="212121"/>
        </w:rPr>
        <w:t>městě</w:t>
      </w:r>
      <w:r>
        <w:rPr>
          <w:spacing w:val="-3"/>
          <w:color w:val="212121"/>
        </w:rPr>
        <w:t xml:space="preserve"> </w:t>
      </w:r>
      <w:r>
        <w:rPr>
          <w:color w:val="212121"/>
        </w:rPr>
        <w:t>Praze</w:t>
      </w:r>
      <w:r>
        <w:rPr>
          <w:spacing w:val="-3"/>
          <w:color w:val="212121"/>
        </w:rPr>
        <w:t xml:space="preserve"> </w:t>
      </w:r>
      <w:r>
        <w:rPr>
          <w:color w:val="212121"/>
        </w:rPr>
        <w:t>se</w:t>
      </w:r>
      <w:r>
        <w:rPr>
          <w:spacing w:val="-3"/>
          <w:color w:val="212121"/>
        </w:rPr>
        <w:t xml:space="preserve"> </w:t>
      </w:r>
      <w:r>
        <w:rPr>
          <w:color w:val="212121"/>
        </w:rPr>
        <w:t>věnuji</w:t>
      </w:r>
      <w:r>
        <w:rPr>
          <w:spacing w:val="-4"/>
          <w:color w:val="212121"/>
        </w:rPr>
        <w:t xml:space="preserve"> </w:t>
      </w:r>
      <w:r>
        <w:rPr>
          <w:color w:val="212121"/>
        </w:rPr>
        <w:t>se</w:t>
      </w:r>
      <w:r>
        <w:rPr>
          <w:spacing w:val="-3"/>
          <w:color w:val="212121"/>
        </w:rPr>
        <w:t xml:space="preserve"> </w:t>
      </w:r>
      <w:r>
        <w:rPr>
          <w:color w:val="212121"/>
        </w:rPr>
        <w:t>zvláštním</w:t>
      </w:r>
      <w:r>
        <w:rPr>
          <w:spacing w:val="-7"/>
          <w:color w:val="212121"/>
        </w:rPr>
        <w:t xml:space="preserve"> </w:t>
      </w:r>
      <w:r>
        <w:rPr>
          <w:color w:val="212121"/>
        </w:rPr>
        <w:t>důrazem</w:t>
      </w:r>
      <w:r>
        <w:rPr>
          <w:spacing w:val="-4"/>
          <w:color w:val="212121"/>
        </w:rPr>
        <w:t xml:space="preserve"> </w:t>
      </w:r>
      <w:r>
        <w:rPr>
          <w:color w:val="212121"/>
        </w:rPr>
        <w:t>tématům,</w:t>
      </w:r>
      <w:r>
        <w:rPr>
          <w:spacing w:val="-1"/>
          <w:color w:val="212121"/>
        </w:rPr>
        <w:t xml:space="preserve"> </w:t>
      </w:r>
      <w:r>
        <w:rPr>
          <w:color w:val="212121"/>
        </w:rPr>
        <w:t>které</w:t>
      </w:r>
      <w:r>
        <w:rPr>
          <w:spacing w:val="-3"/>
          <w:color w:val="212121"/>
        </w:rPr>
        <w:t xml:space="preserve"> </w:t>
      </w:r>
      <w:r>
        <w:rPr>
          <w:color w:val="212121"/>
        </w:rPr>
        <w:t>trápí</w:t>
      </w:r>
      <w:r>
        <w:rPr>
          <w:spacing w:val="-3"/>
          <w:color w:val="212121"/>
        </w:rPr>
        <w:t xml:space="preserve"> </w:t>
      </w:r>
      <w:r>
        <w:rPr>
          <w:color w:val="212121"/>
        </w:rPr>
        <w:t>naše město a občany. Ať už jde o urychlení dostavby metra D a Pražského okr</w:t>
      </w:r>
      <w:r>
        <w:rPr>
          <w:color w:val="212121"/>
        </w:rPr>
        <w:t xml:space="preserve">uhu, problematiku sdílených služeb jako je Uber nebo Airbnb nebo o problematiku související s poskytováním sexuálních služeb </w:t>
      </w:r>
      <w:r>
        <w:rPr>
          <w:spacing w:val="-3"/>
          <w:color w:val="212121"/>
        </w:rPr>
        <w:t xml:space="preserve">za </w:t>
      </w:r>
      <w:r>
        <w:rPr>
          <w:color w:val="212121"/>
        </w:rPr>
        <w:t>úplatu, které je v hl. m. Praze výrazným a ne vždy bezproblémovým jevem. Právě ohledně posledního zmíněného tématu si dovoluji s</w:t>
      </w:r>
      <w:r>
        <w:rPr>
          <w:color w:val="212121"/>
        </w:rPr>
        <w:t>e na Vás nyní</w:t>
      </w:r>
      <w:r>
        <w:rPr>
          <w:spacing w:val="-6"/>
          <w:color w:val="212121"/>
        </w:rPr>
        <w:t xml:space="preserve"> </w:t>
      </w:r>
      <w:r>
        <w:rPr>
          <w:color w:val="212121"/>
        </w:rPr>
        <w:t>obrátit.</w:t>
      </w:r>
    </w:p>
    <w:p w:rsidR="00090486" w:rsidRDefault="0034531E" w14:paraId="005435CD" w14:textId="77777777">
      <w:pPr>
        <w:pStyle w:val="Zkladntext"/>
        <w:jc w:val="both"/>
        <w:ind w:left="456"/>
        <w:ind w:right="536"/>
        <w:spacing w:before="199"/>
      </w:pPr>
      <w:r>
        <w:rPr>
          <w:color w:val="212121"/>
        </w:rPr>
        <w:t>Počet osob soustavně poskytujících sexuální služby za úplatu v ČR (dále jen poskytovatelé služeb) se odhaduje na cca 10-20 tis. osob. Ročně se v tomto sektoru protočí nejméně 8 mld. Kč. Poskytování sexuálních služeb samo o sobě je dn</w:t>
      </w:r>
      <w:r>
        <w:rPr>
          <w:color w:val="212121"/>
        </w:rPr>
        <w:t>es legální a právním řádem trpěné, kriminalizované jsou postihovány související negativní jevy jako kuplířství a obchod s lidmi. Kluby a priváty v ČR existují, ale často neoficiálně - někteří majitelé se snaží v rámci systému například odvádět daně, ale of</w:t>
      </w:r>
      <w:r>
        <w:rPr>
          <w:color w:val="212121"/>
        </w:rPr>
        <w:t>iciálně nemohou o své činnosti mluvit tak, jak je provozována.</w:t>
      </w:r>
    </w:p>
    <w:p w:rsidR="00090486" w:rsidRDefault="0034531E" w14:paraId="39A0B198" w14:textId="77777777">
      <w:pPr>
        <w:pStyle w:val="Zkladntext"/>
        <w:jc w:val="both"/>
        <w:ind w:left="456"/>
        <w:ind w:right="534"/>
        <w:spacing w:before="200"/>
      </w:pPr>
      <w:r>
        <w:rPr>
          <w:color w:val="212121"/>
        </w:rPr>
        <w:t xml:space="preserve">Stejně jako v případě alkoholové prohibice či hazardu považujeme za efektivnější na místo zákazu vytyčit poskytování sexuálních služeb jasná pravidla a rámec. Tedy dosáhnout lepší ochrany osob </w:t>
      </w:r>
      <w:r>
        <w:rPr>
          <w:color w:val="212121"/>
        </w:rPr>
        <w:t>poskytujících sexuální služby v klubech, privátech, na escortu a zvýšení bezpečnosti na ulici. Vlastníci klubů a privátů, manažeři a další organizátoři legálního poskytování sexuálních služeb by měli být regulováni s cílem zlepšit podmínky pro osoby provoz</w:t>
      </w:r>
      <w:r>
        <w:rPr>
          <w:color w:val="212121"/>
        </w:rPr>
        <w:t>ující prostituci, zvýšit bezpečnost na ulicích, omezit</w:t>
      </w:r>
      <w:r>
        <w:rPr>
          <w:spacing w:val="-9"/>
          <w:color w:val="212121"/>
        </w:rPr>
        <w:t xml:space="preserve"> </w:t>
      </w:r>
      <w:r>
        <w:rPr>
          <w:color w:val="212121"/>
        </w:rPr>
        <w:t>šedou</w:t>
      </w:r>
      <w:r>
        <w:rPr>
          <w:spacing w:val="-9"/>
          <w:color w:val="212121"/>
        </w:rPr>
        <w:t xml:space="preserve"> </w:t>
      </w:r>
      <w:r>
        <w:rPr>
          <w:color w:val="212121"/>
        </w:rPr>
        <w:t>ekonomiku</w:t>
      </w:r>
      <w:r>
        <w:rPr>
          <w:spacing w:val="-9"/>
          <w:color w:val="212121"/>
        </w:rPr>
        <w:t xml:space="preserve"> </w:t>
      </w:r>
      <w:r>
        <w:rPr>
          <w:color w:val="212121"/>
        </w:rPr>
        <w:t>a</w:t>
      </w:r>
      <w:r>
        <w:rPr>
          <w:spacing w:val="-7"/>
          <w:color w:val="212121"/>
        </w:rPr>
        <w:t xml:space="preserve"> </w:t>
      </w:r>
      <w:r>
        <w:rPr>
          <w:color w:val="212121"/>
        </w:rPr>
        <w:t>zvýšit</w:t>
      </w:r>
      <w:r>
        <w:rPr>
          <w:spacing w:val="-8"/>
          <w:color w:val="212121"/>
        </w:rPr>
        <w:t xml:space="preserve"> </w:t>
      </w:r>
      <w:r>
        <w:rPr>
          <w:color w:val="212121"/>
        </w:rPr>
        <w:t>daňové</w:t>
      </w:r>
      <w:r>
        <w:rPr>
          <w:spacing w:val="-8"/>
          <w:color w:val="212121"/>
        </w:rPr>
        <w:t xml:space="preserve"> </w:t>
      </w:r>
      <w:r>
        <w:rPr>
          <w:color w:val="212121"/>
        </w:rPr>
        <w:t>výnosy.</w:t>
      </w:r>
      <w:r>
        <w:rPr>
          <w:spacing w:val="-6"/>
          <w:color w:val="212121"/>
        </w:rPr>
        <w:t xml:space="preserve"> </w:t>
      </w:r>
      <w:r>
        <w:rPr>
          <w:color w:val="212121"/>
        </w:rPr>
        <w:t>Obce</w:t>
      </w:r>
      <w:r>
        <w:rPr>
          <w:spacing w:val="-9"/>
          <w:color w:val="212121"/>
        </w:rPr>
        <w:t xml:space="preserve"> </w:t>
      </w:r>
      <w:r>
        <w:rPr>
          <w:color w:val="212121"/>
        </w:rPr>
        <w:t>by</w:t>
      </w:r>
      <w:r>
        <w:rPr>
          <w:spacing w:val="-11"/>
          <w:color w:val="212121"/>
        </w:rPr>
        <w:t xml:space="preserve"> </w:t>
      </w:r>
      <w:r>
        <w:rPr>
          <w:color w:val="212121"/>
        </w:rPr>
        <w:t>nadále</w:t>
      </w:r>
      <w:r>
        <w:rPr>
          <w:spacing w:val="-8"/>
          <w:color w:val="212121"/>
        </w:rPr>
        <w:t xml:space="preserve"> </w:t>
      </w:r>
      <w:r>
        <w:rPr>
          <w:color w:val="212121"/>
        </w:rPr>
        <w:t>měly</w:t>
      </w:r>
      <w:r>
        <w:rPr>
          <w:spacing w:val="-9"/>
          <w:color w:val="212121"/>
        </w:rPr>
        <w:t xml:space="preserve"> </w:t>
      </w:r>
      <w:r>
        <w:rPr>
          <w:color w:val="212121"/>
        </w:rPr>
        <w:t>kompetenci</w:t>
      </w:r>
      <w:r>
        <w:rPr>
          <w:spacing w:val="-9"/>
          <w:color w:val="212121"/>
        </w:rPr>
        <w:t xml:space="preserve"> </w:t>
      </w:r>
      <w:r>
        <w:rPr>
          <w:color w:val="212121"/>
        </w:rPr>
        <w:t>regulovat</w:t>
      </w:r>
      <w:r>
        <w:rPr>
          <w:spacing w:val="-7"/>
          <w:color w:val="212121"/>
        </w:rPr>
        <w:t xml:space="preserve"> </w:t>
      </w:r>
      <w:r>
        <w:rPr>
          <w:color w:val="212121"/>
        </w:rPr>
        <w:t>prostituci na</w:t>
      </w:r>
      <w:r>
        <w:rPr>
          <w:spacing w:val="-4"/>
          <w:color w:val="212121"/>
        </w:rPr>
        <w:t xml:space="preserve"> </w:t>
      </w:r>
      <w:r>
        <w:rPr>
          <w:color w:val="212121"/>
        </w:rPr>
        <w:t>svém</w:t>
      </w:r>
      <w:r>
        <w:rPr>
          <w:spacing w:val="-8"/>
          <w:color w:val="212121"/>
        </w:rPr>
        <w:t xml:space="preserve"> </w:t>
      </w:r>
      <w:r>
        <w:rPr>
          <w:color w:val="212121"/>
        </w:rPr>
        <w:t>území.</w:t>
      </w:r>
      <w:r>
        <w:rPr>
          <w:spacing w:val="-5"/>
          <w:color w:val="212121"/>
        </w:rPr>
        <w:t xml:space="preserve"> </w:t>
      </w:r>
      <w:r>
        <w:rPr>
          <w:color w:val="212121"/>
        </w:rPr>
        <w:t>Navržená</w:t>
      </w:r>
      <w:r>
        <w:rPr>
          <w:spacing w:val="-4"/>
          <w:color w:val="212121"/>
        </w:rPr>
        <w:t xml:space="preserve"> </w:t>
      </w:r>
      <w:r>
        <w:rPr>
          <w:color w:val="212121"/>
        </w:rPr>
        <w:t>opatření</w:t>
      </w:r>
      <w:r>
        <w:rPr>
          <w:spacing w:val="-5"/>
          <w:color w:val="212121"/>
        </w:rPr>
        <w:t xml:space="preserve"> </w:t>
      </w:r>
      <w:r>
        <w:rPr>
          <w:color w:val="212121"/>
        </w:rPr>
        <w:t>by</w:t>
      </w:r>
      <w:r>
        <w:rPr>
          <w:spacing w:val="-7"/>
          <w:color w:val="212121"/>
        </w:rPr>
        <w:t xml:space="preserve"> </w:t>
      </w:r>
      <w:r>
        <w:rPr>
          <w:color w:val="212121"/>
        </w:rPr>
        <w:t>měla</w:t>
      </w:r>
      <w:r>
        <w:rPr>
          <w:spacing w:val="-4"/>
          <w:color w:val="212121"/>
        </w:rPr>
        <w:t xml:space="preserve"> </w:t>
      </w:r>
      <w:r>
        <w:rPr>
          <w:color w:val="212121"/>
        </w:rPr>
        <w:t>zvlášť</w:t>
      </w:r>
      <w:r>
        <w:rPr>
          <w:spacing w:val="-5"/>
          <w:color w:val="212121"/>
        </w:rPr>
        <w:t xml:space="preserve"> </w:t>
      </w:r>
      <w:r>
        <w:rPr>
          <w:color w:val="212121"/>
        </w:rPr>
        <w:t>zohlednit</w:t>
      </w:r>
      <w:r>
        <w:rPr>
          <w:spacing w:val="-5"/>
          <w:color w:val="212121"/>
        </w:rPr>
        <w:t xml:space="preserve"> </w:t>
      </w:r>
      <w:r>
        <w:rPr>
          <w:color w:val="212121"/>
        </w:rPr>
        <w:t>rizika</w:t>
      </w:r>
      <w:r>
        <w:rPr>
          <w:spacing w:val="-4"/>
          <w:color w:val="212121"/>
        </w:rPr>
        <w:t xml:space="preserve"> </w:t>
      </w:r>
      <w:r>
        <w:rPr>
          <w:color w:val="212121"/>
        </w:rPr>
        <w:t>spojená</w:t>
      </w:r>
      <w:r>
        <w:rPr>
          <w:spacing w:val="-7"/>
          <w:color w:val="212121"/>
        </w:rPr>
        <w:t xml:space="preserve"> </w:t>
      </w:r>
      <w:r>
        <w:rPr>
          <w:color w:val="212121"/>
        </w:rPr>
        <w:t>s</w:t>
      </w:r>
      <w:r>
        <w:rPr>
          <w:spacing w:val="-7"/>
          <w:color w:val="212121"/>
        </w:rPr>
        <w:t xml:space="preserve"> </w:t>
      </w:r>
      <w:r>
        <w:rPr>
          <w:color w:val="212121"/>
        </w:rPr>
        <w:t>imigrací</w:t>
      </w:r>
      <w:r>
        <w:rPr>
          <w:spacing w:val="-5"/>
          <w:color w:val="212121"/>
        </w:rPr>
        <w:t xml:space="preserve"> </w:t>
      </w:r>
      <w:r>
        <w:rPr>
          <w:color w:val="212121"/>
        </w:rPr>
        <w:t>cizinců</w:t>
      </w:r>
      <w:r>
        <w:rPr>
          <w:spacing w:val="-4"/>
          <w:color w:val="212121"/>
        </w:rPr>
        <w:t xml:space="preserve"> </w:t>
      </w:r>
      <w:r>
        <w:rPr>
          <w:color w:val="212121"/>
        </w:rPr>
        <w:t>za</w:t>
      </w:r>
      <w:r>
        <w:rPr>
          <w:spacing w:val="-7"/>
          <w:color w:val="212121"/>
        </w:rPr>
        <w:t xml:space="preserve"> </w:t>
      </w:r>
      <w:r>
        <w:rPr>
          <w:color w:val="212121"/>
        </w:rPr>
        <w:t>účelem poskytování sexuálních služeb na území ČR zejména v oblasti obchodu s</w:t>
      </w:r>
      <w:r>
        <w:rPr>
          <w:spacing w:val="-7"/>
          <w:color w:val="212121"/>
        </w:rPr>
        <w:t xml:space="preserve"> </w:t>
      </w:r>
      <w:r>
        <w:rPr>
          <w:color w:val="212121"/>
        </w:rPr>
        <w:t>lidmi.</w:t>
      </w:r>
    </w:p>
    <w:p w:rsidR="00090486" w:rsidRDefault="0034531E" w14:paraId="64C9EFEE" w14:textId="77777777">
      <w:pPr>
        <w:pStyle w:val="Zkladntext"/>
        <w:jc w:val="both"/>
        <w:ind w:left="456"/>
        <w:ind w:right="533"/>
        <w:spacing w:before="202"/>
      </w:pPr>
      <w:r>
        <w:rPr>
          <w:color w:val="212121"/>
        </w:rPr>
        <w:t>Jde</w:t>
      </w:r>
      <w:r>
        <w:rPr>
          <w:spacing w:val="-12"/>
          <w:color w:val="212121"/>
        </w:rPr>
        <w:t xml:space="preserve"> </w:t>
      </w:r>
      <w:r>
        <w:rPr>
          <w:color w:val="212121"/>
        </w:rPr>
        <w:t>o</w:t>
      </w:r>
      <w:r>
        <w:rPr>
          <w:spacing w:val="-13"/>
          <w:color w:val="212121"/>
        </w:rPr>
        <w:t xml:space="preserve"> </w:t>
      </w:r>
      <w:r>
        <w:rPr>
          <w:color w:val="212121"/>
        </w:rPr>
        <w:t>cestu</w:t>
      </w:r>
      <w:r>
        <w:rPr>
          <w:spacing w:val="-14"/>
          <w:color w:val="212121"/>
        </w:rPr>
        <w:t xml:space="preserve"> </w:t>
      </w:r>
      <w:r>
        <w:rPr>
          <w:color w:val="212121"/>
        </w:rPr>
        <w:t>tzv.</w:t>
      </w:r>
      <w:r>
        <w:rPr>
          <w:spacing w:val="-12"/>
          <w:color w:val="212121"/>
        </w:rPr>
        <w:t xml:space="preserve"> </w:t>
      </w:r>
      <w:r>
        <w:rPr>
          <w:color w:val="212121"/>
        </w:rPr>
        <w:t>reglementace</w:t>
      </w:r>
      <w:r>
        <w:rPr>
          <w:spacing w:val="-11"/>
          <w:color w:val="212121"/>
        </w:rPr>
        <w:t xml:space="preserve"> </w:t>
      </w:r>
      <w:r>
        <w:rPr>
          <w:color w:val="212121"/>
        </w:rPr>
        <w:t>prostituce,</w:t>
      </w:r>
      <w:r>
        <w:rPr>
          <w:spacing w:val="-14"/>
          <w:color w:val="212121"/>
        </w:rPr>
        <w:t xml:space="preserve"> </w:t>
      </w:r>
      <w:r>
        <w:rPr>
          <w:color w:val="212121"/>
        </w:rPr>
        <w:t>která</w:t>
      </w:r>
      <w:r>
        <w:rPr>
          <w:spacing w:val="-14"/>
          <w:color w:val="212121"/>
        </w:rPr>
        <w:t xml:space="preserve"> </w:t>
      </w:r>
      <w:r>
        <w:rPr>
          <w:color w:val="212121"/>
        </w:rPr>
        <w:t>je</w:t>
      </w:r>
      <w:r>
        <w:rPr>
          <w:spacing w:val="-14"/>
          <w:color w:val="212121"/>
        </w:rPr>
        <w:t xml:space="preserve"> </w:t>
      </w:r>
      <w:r>
        <w:rPr>
          <w:color w:val="212121"/>
        </w:rPr>
        <w:t>obvyklá</w:t>
      </w:r>
      <w:r>
        <w:rPr>
          <w:spacing w:val="-11"/>
          <w:color w:val="212121"/>
        </w:rPr>
        <w:t xml:space="preserve"> </w:t>
      </w:r>
      <w:r>
        <w:rPr>
          <w:color w:val="212121"/>
        </w:rPr>
        <w:t>např.</w:t>
      </w:r>
      <w:r>
        <w:rPr>
          <w:spacing w:val="-14"/>
          <w:color w:val="212121"/>
        </w:rPr>
        <w:t xml:space="preserve"> </w:t>
      </w:r>
      <w:r>
        <w:rPr>
          <w:color w:val="212121"/>
        </w:rPr>
        <w:t>v</w:t>
      </w:r>
      <w:r>
        <w:rPr>
          <w:spacing w:val="-14"/>
          <w:color w:val="212121"/>
        </w:rPr>
        <w:t xml:space="preserve"> </w:t>
      </w:r>
      <w:r>
        <w:rPr>
          <w:color w:val="212121"/>
        </w:rPr>
        <w:t>Nizozemsku</w:t>
      </w:r>
      <w:r>
        <w:rPr>
          <w:spacing w:val="-12"/>
          <w:color w:val="212121"/>
        </w:rPr>
        <w:t xml:space="preserve"> </w:t>
      </w:r>
      <w:r>
        <w:rPr>
          <w:color w:val="212121"/>
        </w:rPr>
        <w:t>či</w:t>
      </w:r>
      <w:r>
        <w:rPr>
          <w:spacing w:val="-11"/>
          <w:color w:val="212121"/>
        </w:rPr>
        <w:t xml:space="preserve"> </w:t>
      </w:r>
      <w:r>
        <w:rPr>
          <w:color w:val="212121"/>
        </w:rPr>
        <w:t>Rakousku</w:t>
      </w:r>
      <w:r>
        <w:rPr>
          <w:spacing w:val="-12"/>
          <w:color w:val="212121"/>
        </w:rPr>
        <w:t xml:space="preserve"> </w:t>
      </w:r>
      <w:r>
        <w:rPr>
          <w:color w:val="212121"/>
        </w:rPr>
        <w:t>a</w:t>
      </w:r>
      <w:r>
        <w:rPr>
          <w:spacing w:val="-11"/>
          <w:color w:val="212121"/>
        </w:rPr>
        <w:t xml:space="preserve"> </w:t>
      </w:r>
      <w:r>
        <w:rPr>
          <w:color w:val="212121"/>
        </w:rPr>
        <w:t>která</w:t>
      </w:r>
      <w:r>
        <w:rPr>
          <w:spacing w:val="-14"/>
          <w:color w:val="212121"/>
        </w:rPr>
        <w:t xml:space="preserve"> </w:t>
      </w:r>
      <w:r>
        <w:rPr>
          <w:color w:val="212121"/>
        </w:rPr>
        <w:t xml:space="preserve">platila v ČSR do roku 1922. Prvním krokem by bylo vypovězení Úmluvy o potlačování obchodu s lidmi a využívání prostituce druhých osob z roku 1950. Parlamentní institut uvádí, že „vzhledem k období, ve kterém Úmluva vznikala, jsou jejími smluvními stranami </w:t>
      </w:r>
      <w:r>
        <w:rPr>
          <w:color w:val="212121"/>
        </w:rPr>
        <w:t>z velké části bývalé socialistické státy nebo státy dříve označované jako rozvojové. Řada vyspělých evropských států a světových velmocí k této Úmluvě nikdy nepřistoupila (např. Irsko, Rakousko, Německo, Nizozemí, Švédsko, Švýcarsko, Velká Británie či Aust</w:t>
      </w:r>
      <w:r>
        <w:rPr>
          <w:color w:val="212121"/>
        </w:rPr>
        <w:t>rálie, Kanada, USA). Důvodem je, že Úmluva potírá nejen prostituci nucenou, ale i prostituci dobrovolnou, která se v řadě těchto států naopak připouští prostřednictvím pravidel, která poskytování těchto služeb regulují s tím, že jsou potlačovány některé ne</w:t>
      </w:r>
      <w:r>
        <w:rPr>
          <w:color w:val="212121"/>
        </w:rPr>
        <w:t>gativní jevy, které ji provázejí“ (Parlamentní institut 2011). Dále „lze konstatovat, že cíle, které Úmluva sleduje, tedy ochranu důstojnosti</w:t>
      </w:r>
      <w:r>
        <w:rPr>
          <w:spacing w:val="-6"/>
          <w:color w:val="212121"/>
        </w:rPr>
        <w:t xml:space="preserve"> </w:t>
      </w:r>
      <w:r>
        <w:rPr>
          <w:color w:val="212121"/>
        </w:rPr>
        <w:t>prosazování</w:t>
      </w:r>
      <w:r>
        <w:rPr>
          <w:spacing w:val="-5"/>
          <w:color w:val="212121"/>
        </w:rPr>
        <w:t xml:space="preserve"> </w:t>
      </w:r>
      <w:r>
        <w:rPr>
          <w:color w:val="212121"/>
        </w:rPr>
        <w:t>rovnoprávnosti</w:t>
      </w:r>
      <w:r>
        <w:rPr>
          <w:spacing w:val="-5"/>
          <w:color w:val="212121"/>
        </w:rPr>
        <w:t xml:space="preserve"> </w:t>
      </w:r>
      <w:r>
        <w:rPr>
          <w:color w:val="212121"/>
        </w:rPr>
        <w:t>žen</w:t>
      </w:r>
      <w:r>
        <w:rPr>
          <w:spacing w:val="-6"/>
          <w:color w:val="212121"/>
        </w:rPr>
        <w:t xml:space="preserve"> </w:t>
      </w:r>
      <w:r>
        <w:rPr>
          <w:color w:val="212121"/>
        </w:rPr>
        <w:t>atd.,</w:t>
      </w:r>
      <w:r>
        <w:rPr>
          <w:spacing w:val="-9"/>
          <w:color w:val="212121"/>
        </w:rPr>
        <w:t xml:space="preserve"> </w:t>
      </w:r>
      <w:r>
        <w:rPr>
          <w:color w:val="212121"/>
        </w:rPr>
        <w:t>jsou</w:t>
      </w:r>
      <w:r>
        <w:rPr>
          <w:spacing w:val="-6"/>
          <w:color w:val="212121"/>
        </w:rPr>
        <w:t xml:space="preserve"> </w:t>
      </w:r>
      <w:r>
        <w:rPr>
          <w:color w:val="212121"/>
        </w:rPr>
        <w:t>v</w:t>
      </w:r>
      <w:r>
        <w:rPr>
          <w:spacing w:val="-9"/>
          <w:color w:val="212121"/>
        </w:rPr>
        <w:t xml:space="preserve"> </w:t>
      </w:r>
      <w:r>
        <w:rPr>
          <w:color w:val="212121"/>
        </w:rPr>
        <w:t>současné</w:t>
      </w:r>
      <w:r>
        <w:rPr>
          <w:spacing w:val="-6"/>
          <w:color w:val="212121"/>
        </w:rPr>
        <w:t xml:space="preserve"> </w:t>
      </w:r>
      <w:r>
        <w:rPr>
          <w:color w:val="212121"/>
        </w:rPr>
        <w:t>době</w:t>
      </w:r>
      <w:r>
        <w:rPr>
          <w:spacing w:val="-6"/>
          <w:color w:val="212121"/>
        </w:rPr>
        <w:t xml:space="preserve"> </w:t>
      </w:r>
      <w:r>
        <w:rPr>
          <w:color w:val="212121"/>
        </w:rPr>
        <w:t>naplňovány</w:t>
      </w:r>
      <w:r>
        <w:rPr>
          <w:spacing w:val="-9"/>
          <w:color w:val="212121"/>
        </w:rPr>
        <w:t xml:space="preserve"> </w:t>
      </w:r>
      <w:r>
        <w:rPr>
          <w:color w:val="212121"/>
        </w:rPr>
        <w:t>již</w:t>
      </w:r>
      <w:r>
        <w:rPr>
          <w:spacing w:val="-8"/>
          <w:color w:val="212121"/>
        </w:rPr>
        <w:t xml:space="preserve"> </w:t>
      </w:r>
      <w:r>
        <w:rPr>
          <w:color w:val="212121"/>
        </w:rPr>
        <w:t>některými</w:t>
      </w:r>
      <w:r>
        <w:rPr>
          <w:spacing w:val="-5"/>
          <w:color w:val="212121"/>
        </w:rPr>
        <w:t xml:space="preserve"> </w:t>
      </w:r>
      <w:r>
        <w:rPr>
          <w:color w:val="212121"/>
        </w:rPr>
        <w:t>jinými mezinárodními či evropsk</w:t>
      </w:r>
      <w:r>
        <w:rPr>
          <w:color w:val="212121"/>
        </w:rPr>
        <w:t>ými právními předpisy, kterými je Česká republika vázána. V tomto ohledu by tedy vypovězení Úmluvy pro Českou republiku nepředstavovalo problém“ (Parlamentní institut, 2014).</w:t>
      </w:r>
    </w:p>
    <w:p w:rsidR="00090486" w:rsidRDefault="0034531E" w14:paraId="32067246" w14:textId="77777777">
      <w:pPr>
        <w:pStyle w:val="Zkladntext"/>
        <w:jc w:val="both"/>
        <w:ind w:left="456"/>
        <w:ind w:right="539"/>
        <w:spacing w:before="200"/>
      </w:pPr>
      <w:r>
        <w:rPr>
          <w:color w:val="212121"/>
        </w:rPr>
        <w:t>Hlavním cílem našich kroků v této oblasti by mělo být legislativně upravit sexuál</w:t>
      </w:r>
      <w:r>
        <w:rPr>
          <w:color w:val="212121"/>
        </w:rPr>
        <w:t>ní práci, omezit motivace pro sexuální práci z důvodu chudoby a nouze (např. reformovat systém exekucí a</w:t>
      </w:r>
    </w:p>
    <w:p w:rsidR="00090486" w:rsidRDefault="00090486" w14:paraId="3C5AC816" w14:textId="77777777">
      <w:pPr>
        <w:jc w:val="both"/>
        <w:sectPr w:rsidR="00090486">
          <w:pgSz w:w="11910" w:h="16840"/>
          <w:pgMar w:left="960" w:right="880" w:top="780" w:bottom="280" w:header="708" w:footer="708" w:gutter="0"/>
          <w:type w:val="continuous"/>
          <w:cols w:space="708"/>
        </w:sectPr>
      </w:pPr>
    </w:p>
    <w:p w:rsidR="00090486" w:rsidRDefault="00090486" w14:paraId="01BAD9F9" w14:textId="77777777">
      <w:pPr>
        <w:pStyle w:val="Zkladntext"/>
        <w:rPr>
          <w:sz w:val="20"/>
        </w:rPr>
      </w:pPr>
    </w:p>
    <w:p w:rsidR="00090486" w:rsidRDefault="0034531E" w14:paraId="7848E119" w14:textId="77777777">
      <w:pPr>
        <w:pStyle w:val="Zkladntext"/>
        <w:jc w:val="both"/>
        <w:ind w:left="456"/>
        <w:ind w:right="534"/>
        <w:spacing w:before="212" w:line="244" w:lineRule="auto"/>
      </w:pPr>
      <w:r>
        <w:rPr>
          <w:color w:val="212121"/>
        </w:rPr>
        <w:t>zálohovaného</w:t>
      </w:r>
      <w:r>
        <w:rPr>
          <w:spacing w:val="-12"/>
          <w:color w:val="212121"/>
        </w:rPr>
        <w:t xml:space="preserve"> </w:t>
      </w:r>
      <w:r>
        <w:rPr>
          <w:color w:val="212121"/>
        </w:rPr>
        <w:t>výživného,</w:t>
      </w:r>
      <w:r>
        <w:rPr>
          <w:spacing w:val="-12"/>
          <w:color w:val="212121"/>
        </w:rPr>
        <w:t xml:space="preserve"> </w:t>
      </w:r>
      <w:r>
        <w:rPr>
          <w:color w:val="212121"/>
        </w:rPr>
        <w:t>čímž</w:t>
      </w:r>
      <w:r>
        <w:rPr>
          <w:spacing w:val="-14"/>
          <w:color w:val="212121"/>
        </w:rPr>
        <w:t xml:space="preserve"> </w:t>
      </w:r>
      <w:r>
        <w:rPr>
          <w:color w:val="212121"/>
        </w:rPr>
        <w:t>se</w:t>
      </w:r>
      <w:r>
        <w:rPr>
          <w:spacing w:val="-11"/>
          <w:color w:val="212121"/>
        </w:rPr>
        <w:t xml:space="preserve"> </w:t>
      </w:r>
      <w:r>
        <w:rPr>
          <w:color w:val="212121"/>
        </w:rPr>
        <w:t>zabýváme</w:t>
      </w:r>
      <w:r>
        <w:rPr>
          <w:spacing w:val="-11"/>
          <w:color w:val="212121"/>
        </w:rPr>
        <w:t xml:space="preserve"> </w:t>
      </w:r>
      <w:r>
        <w:rPr>
          <w:color w:val="212121"/>
        </w:rPr>
        <w:t>v</w:t>
      </w:r>
      <w:r>
        <w:rPr>
          <w:spacing w:val="-14"/>
          <w:color w:val="212121"/>
        </w:rPr>
        <w:t xml:space="preserve"> </w:t>
      </w:r>
      <w:r>
        <w:rPr>
          <w:color w:val="212121"/>
        </w:rPr>
        <w:t>jiných</w:t>
      </w:r>
      <w:r>
        <w:rPr>
          <w:spacing w:val="-11"/>
          <w:color w:val="212121"/>
        </w:rPr>
        <w:t xml:space="preserve"> </w:t>
      </w:r>
      <w:r>
        <w:rPr>
          <w:color w:val="212121"/>
        </w:rPr>
        <w:t>projektech),</w:t>
      </w:r>
      <w:r>
        <w:rPr>
          <w:spacing w:val="-11"/>
          <w:color w:val="212121"/>
        </w:rPr>
        <w:t xml:space="preserve"> </w:t>
      </w:r>
      <w:r>
        <w:rPr>
          <w:color w:val="212121"/>
        </w:rPr>
        <w:t>zlepšit</w:t>
      </w:r>
      <w:r>
        <w:rPr>
          <w:spacing w:val="-11"/>
          <w:color w:val="212121"/>
        </w:rPr>
        <w:t xml:space="preserve"> </w:t>
      </w:r>
      <w:r>
        <w:rPr>
          <w:color w:val="212121"/>
        </w:rPr>
        <w:t>podmínky</w:t>
      </w:r>
      <w:r>
        <w:rPr>
          <w:spacing w:val="-12"/>
          <w:color w:val="212121"/>
        </w:rPr>
        <w:t xml:space="preserve"> </w:t>
      </w:r>
      <w:r>
        <w:rPr>
          <w:color w:val="212121"/>
        </w:rPr>
        <w:t>pro</w:t>
      </w:r>
      <w:r>
        <w:rPr>
          <w:spacing w:val="-12"/>
          <w:color w:val="212121"/>
        </w:rPr>
        <w:t xml:space="preserve"> </w:t>
      </w:r>
      <w:r>
        <w:rPr>
          <w:color w:val="212121"/>
        </w:rPr>
        <w:t>osoby</w:t>
      </w:r>
      <w:r>
        <w:rPr>
          <w:spacing w:val="-14"/>
          <w:color w:val="212121"/>
        </w:rPr>
        <w:t xml:space="preserve"> </w:t>
      </w:r>
      <w:r>
        <w:rPr>
          <w:color w:val="212121"/>
        </w:rPr>
        <w:t>prostituci provozující a omezit stigmata, kt</w:t>
      </w:r>
      <w:r>
        <w:rPr>
          <w:color w:val="212121"/>
        </w:rPr>
        <w:t>erá jsou s poskytováním sexuálních služeb</w:t>
      </w:r>
      <w:r>
        <w:rPr>
          <w:spacing w:val="-13"/>
          <w:color w:val="212121"/>
        </w:rPr>
        <w:t xml:space="preserve"> </w:t>
      </w:r>
      <w:r>
        <w:rPr>
          <w:color w:val="212121"/>
        </w:rPr>
        <w:t>spojena.</w:t>
      </w:r>
    </w:p>
    <w:p w:rsidR="00090486" w:rsidRDefault="0034531E" w14:paraId="1EF06C67" w14:textId="77777777">
      <w:pPr>
        <w:pStyle w:val="Zkladntext"/>
        <w:jc w:val="both"/>
        <w:ind w:left="456"/>
        <w:ind w:right="537"/>
        <w:spacing w:before="193"/>
      </w:pPr>
      <w:r>
        <w:rPr>
          <w:color w:val="212121"/>
        </w:rPr>
        <w:t>Tuto problematiku jsem projednal se zástupci neziskových organizací, které se věnují péči a pomoci osobám poskytujícím sexuální služby (např. organizace Rozkoš bez rizika), manažerů těchto služeb, provozov</w:t>
      </w:r>
      <w:r>
        <w:rPr>
          <w:color w:val="212121"/>
        </w:rPr>
        <w:t>atelů inzertních portálů a KŘ PČR. Výsledkem jsou teze k regulaci poskytování sexuálních služeb, které Vám zasílám v příloze.</w:t>
      </w:r>
    </w:p>
    <w:p w:rsidR="00090486" w:rsidRDefault="0034531E" w14:paraId="087B809D" w14:textId="77777777">
      <w:pPr>
        <w:pStyle w:val="Zkladntext"/>
        <w:jc w:val="both"/>
        <w:ind w:left="456"/>
        <w:ind w:right="533"/>
        <w:spacing w:before="200"/>
      </w:pPr>
      <w:r>
        <w:rPr>
          <w:color w:val="212121"/>
        </w:rPr>
        <w:t>Jsem</w:t>
      </w:r>
      <w:r>
        <w:rPr>
          <w:spacing w:val="-8"/>
          <w:color w:val="212121"/>
        </w:rPr>
        <w:t xml:space="preserve"> </w:t>
      </w:r>
      <w:r>
        <w:rPr>
          <w:color w:val="212121"/>
        </w:rPr>
        <w:t>si</w:t>
      </w:r>
      <w:r>
        <w:rPr>
          <w:spacing w:val="-2"/>
          <w:color w:val="212121"/>
        </w:rPr>
        <w:t xml:space="preserve"> </w:t>
      </w:r>
      <w:r>
        <w:rPr>
          <w:color w:val="212121"/>
        </w:rPr>
        <w:t>vědom</w:t>
      </w:r>
      <w:r>
        <w:rPr>
          <w:spacing w:val="-7"/>
          <w:color w:val="212121"/>
        </w:rPr>
        <w:t xml:space="preserve"> </w:t>
      </w:r>
      <w:r>
        <w:rPr>
          <w:color w:val="212121"/>
        </w:rPr>
        <w:t>toho,</w:t>
      </w:r>
      <w:r>
        <w:rPr>
          <w:spacing w:val="-4"/>
          <w:color w:val="212121"/>
        </w:rPr>
        <w:t xml:space="preserve"> </w:t>
      </w:r>
      <w:r>
        <w:rPr>
          <w:color w:val="212121"/>
        </w:rPr>
        <w:t>že</w:t>
      </w:r>
      <w:r>
        <w:rPr>
          <w:spacing w:val="-3"/>
          <w:color w:val="212121"/>
        </w:rPr>
        <w:t xml:space="preserve"> </w:t>
      </w:r>
      <w:r>
        <w:rPr>
          <w:color w:val="212121"/>
        </w:rPr>
        <w:t>Zastupitelstvo</w:t>
      </w:r>
      <w:r>
        <w:rPr>
          <w:spacing w:val="-4"/>
          <w:color w:val="212121"/>
        </w:rPr>
        <w:t xml:space="preserve"> </w:t>
      </w:r>
      <w:r>
        <w:rPr>
          <w:color w:val="212121"/>
        </w:rPr>
        <w:t>hl.</w:t>
      </w:r>
      <w:r>
        <w:rPr>
          <w:spacing w:val="-4"/>
          <w:color w:val="212121"/>
        </w:rPr>
        <w:t xml:space="preserve"> </w:t>
      </w:r>
      <w:r>
        <w:rPr>
          <w:color w:val="212121"/>
        </w:rPr>
        <w:t>m.</w:t>
      </w:r>
      <w:r>
        <w:rPr>
          <w:spacing w:val="-4"/>
          <w:color w:val="212121"/>
        </w:rPr>
        <w:t xml:space="preserve"> </w:t>
      </w:r>
      <w:r>
        <w:rPr>
          <w:color w:val="212121"/>
        </w:rPr>
        <w:t>Prahy</w:t>
      </w:r>
      <w:r>
        <w:rPr>
          <w:spacing w:val="-6"/>
          <w:color w:val="212121"/>
        </w:rPr>
        <w:t xml:space="preserve"> </w:t>
      </w:r>
      <w:r>
        <w:rPr>
          <w:color w:val="212121"/>
        </w:rPr>
        <w:t>schválilo</w:t>
      </w:r>
      <w:r>
        <w:rPr>
          <w:spacing w:val="-3"/>
          <w:color w:val="212121"/>
        </w:rPr>
        <w:t xml:space="preserve"> </w:t>
      </w:r>
      <w:r>
        <w:rPr>
          <w:color w:val="212121"/>
        </w:rPr>
        <w:t>v</w:t>
      </w:r>
      <w:r>
        <w:rPr>
          <w:spacing w:val="-6"/>
          <w:color w:val="212121"/>
        </w:rPr>
        <w:t xml:space="preserve"> </w:t>
      </w:r>
      <w:r>
        <w:rPr>
          <w:color w:val="212121"/>
        </w:rPr>
        <w:t>minulém</w:t>
      </w:r>
      <w:r>
        <w:rPr>
          <w:spacing w:val="-7"/>
          <w:color w:val="212121"/>
        </w:rPr>
        <w:t xml:space="preserve"> </w:t>
      </w:r>
      <w:r>
        <w:rPr>
          <w:color w:val="212121"/>
        </w:rPr>
        <w:t>volebním</w:t>
      </w:r>
      <w:r>
        <w:rPr>
          <w:spacing w:val="-5"/>
          <w:color w:val="212121"/>
        </w:rPr>
        <w:t xml:space="preserve"> </w:t>
      </w:r>
      <w:r>
        <w:rPr>
          <w:color w:val="212121"/>
        </w:rPr>
        <w:t>období</w:t>
      </w:r>
      <w:r>
        <w:rPr>
          <w:spacing w:val="-5"/>
          <w:color w:val="212121"/>
        </w:rPr>
        <w:t xml:space="preserve"> </w:t>
      </w:r>
      <w:r>
        <w:rPr>
          <w:color w:val="212121"/>
        </w:rPr>
        <w:t>návrh</w:t>
      </w:r>
      <w:r>
        <w:rPr>
          <w:spacing w:val="-5"/>
          <w:color w:val="212121"/>
        </w:rPr>
        <w:t xml:space="preserve"> </w:t>
      </w:r>
      <w:r>
        <w:rPr>
          <w:color w:val="212121"/>
        </w:rPr>
        <w:t>zákona o regulaci prostituce. Jeho předkladatelem byl radní Lukáš Manhart (TOP09). Návrh Prahy nebyl schválen kvůli tomu, že nedošlo k vypovězení jedné mezinárodní úmluvy z roku 1950, kterou uzavřely převážně socialistické státy, což bylo podmínkou dalšího</w:t>
      </w:r>
      <w:r>
        <w:rPr>
          <w:color w:val="212121"/>
        </w:rPr>
        <w:t xml:space="preserve"> legislativního postupu. To bychom nyní rádi napravili,</w:t>
      </w:r>
      <w:r>
        <w:rPr>
          <w:spacing w:val="-17"/>
          <w:color w:val="212121"/>
        </w:rPr>
        <w:t xml:space="preserve"> </w:t>
      </w:r>
      <w:r>
        <w:rPr>
          <w:color w:val="212121"/>
        </w:rPr>
        <w:t>a</w:t>
      </w:r>
      <w:r>
        <w:rPr>
          <w:spacing w:val="-13"/>
          <w:color w:val="212121"/>
        </w:rPr>
        <w:t xml:space="preserve"> </w:t>
      </w:r>
      <w:r>
        <w:rPr>
          <w:color w:val="212121"/>
        </w:rPr>
        <w:t>proto</w:t>
      </w:r>
      <w:r>
        <w:rPr>
          <w:spacing w:val="-17"/>
          <w:color w:val="212121"/>
        </w:rPr>
        <w:t xml:space="preserve"> </w:t>
      </w:r>
      <w:r>
        <w:rPr>
          <w:color w:val="212121"/>
        </w:rPr>
        <w:t>předkládáme</w:t>
      </w:r>
      <w:r>
        <w:rPr>
          <w:spacing w:val="-13"/>
          <w:color w:val="212121"/>
        </w:rPr>
        <w:t xml:space="preserve"> </w:t>
      </w:r>
      <w:r>
        <w:rPr>
          <w:color w:val="212121"/>
        </w:rPr>
        <w:t>návrh</w:t>
      </w:r>
      <w:r>
        <w:rPr>
          <w:spacing w:val="-14"/>
          <w:color w:val="212121"/>
        </w:rPr>
        <w:t xml:space="preserve"> </w:t>
      </w:r>
      <w:r>
        <w:rPr>
          <w:color w:val="212121"/>
        </w:rPr>
        <w:t>na</w:t>
      </w:r>
      <w:r>
        <w:rPr>
          <w:spacing w:val="-13"/>
          <w:color w:val="212121"/>
        </w:rPr>
        <w:t xml:space="preserve"> </w:t>
      </w:r>
      <w:r>
        <w:rPr>
          <w:color w:val="212121"/>
        </w:rPr>
        <w:t>výpověď</w:t>
      </w:r>
      <w:r>
        <w:rPr>
          <w:spacing w:val="-15"/>
          <w:color w:val="212121"/>
        </w:rPr>
        <w:t xml:space="preserve"> </w:t>
      </w:r>
      <w:r>
        <w:rPr>
          <w:color w:val="212121"/>
        </w:rPr>
        <w:t>této</w:t>
      </w:r>
      <w:r>
        <w:rPr>
          <w:spacing w:val="-13"/>
          <w:color w:val="212121"/>
        </w:rPr>
        <w:t xml:space="preserve"> </w:t>
      </w:r>
      <w:r>
        <w:rPr>
          <w:color w:val="212121"/>
        </w:rPr>
        <w:t>dohody</w:t>
      </w:r>
      <w:r>
        <w:rPr>
          <w:spacing w:val="-17"/>
          <w:color w:val="212121"/>
        </w:rPr>
        <w:t xml:space="preserve"> </w:t>
      </w:r>
      <w:r>
        <w:rPr>
          <w:color w:val="212121"/>
        </w:rPr>
        <w:t>včetně</w:t>
      </w:r>
      <w:r>
        <w:rPr>
          <w:spacing w:val="-15"/>
          <w:color w:val="212121"/>
        </w:rPr>
        <w:t xml:space="preserve"> </w:t>
      </w:r>
      <w:r>
        <w:rPr>
          <w:color w:val="212121"/>
        </w:rPr>
        <w:t>tezí</w:t>
      </w:r>
      <w:r>
        <w:rPr>
          <w:spacing w:val="-13"/>
          <w:color w:val="212121"/>
        </w:rPr>
        <w:t xml:space="preserve"> </w:t>
      </w:r>
      <w:r>
        <w:rPr>
          <w:color w:val="212121"/>
        </w:rPr>
        <w:t>pro</w:t>
      </w:r>
      <w:r>
        <w:rPr>
          <w:spacing w:val="-13"/>
          <w:color w:val="212121"/>
        </w:rPr>
        <w:t xml:space="preserve"> </w:t>
      </w:r>
      <w:r>
        <w:rPr>
          <w:color w:val="212121"/>
        </w:rPr>
        <w:t>regulaci</w:t>
      </w:r>
      <w:r>
        <w:rPr>
          <w:spacing w:val="-13"/>
          <w:color w:val="212121"/>
        </w:rPr>
        <w:t xml:space="preserve"> </w:t>
      </w:r>
      <w:r>
        <w:rPr>
          <w:color w:val="212121"/>
        </w:rPr>
        <w:t>sexuálních</w:t>
      </w:r>
      <w:r>
        <w:rPr>
          <w:spacing w:val="-15"/>
          <w:color w:val="212121"/>
        </w:rPr>
        <w:t xml:space="preserve"> </w:t>
      </w:r>
      <w:r>
        <w:rPr>
          <w:color w:val="212121"/>
        </w:rPr>
        <w:t>služeb, podle kterých by vláda měla zpracovat návrh nového zákona (viz</w:t>
      </w:r>
      <w:r>
        <w:rPr>
          <w:spacing w:val="-6"/>
          <w:color w:val="212121"/>
        </w:rPr>
        <w:t xml:space="preserve"> </w:t>
      </w:r>
      <w:r>
        <w:rPr>
          <w:color w:val="212121"/>
        </w:rPr>
        <w:t>příloha).</w:t>
      </w:r>
    </w:p>
    <w:p w:rsidR="00090486" w:rsidRDefault="0034531E" w14:paraId="0501CEAC" w14:textId="77777777">
      <w:pPr>
        <w:pStyle w:val="Nadpis4"/>
        <w:jc w:val="both"/>
        <w:ind w:right="532"/>
        <w:spacing w:before="198"/>
      </w:pPr>
      <w:r>
        <w:rPr>
          <w:color w:val="212121"/>
        </w:rPr>
        <w:t>Dovoluji si Vás zdvořile požádat o</w:t>
      </w:r>
      <w:r>
        <w:rPr>
          <w:color w:val="212121"/>
        </w:rPr>
        <w:t xml:space="preserve"> Vaše stanovisko, zda je možné předběžně vyjádřit podporu záměru regulovat prostituci na území hl. m. Prahy. Tato změna by v praxi znamenala reálnou možnost regulovat provoz veřejných domů a další omezení nežádoucího nabízení sexuálních služeb na ulici a s</w:t>
      </w:r>
      <w:r>
        <w:rPr>
          <w:color w:val="212121"/>
        </w:rPr>
        <w:t>ouvisejících problematických jevů. Dovoluji si požádat o Vaše vyjádření do 12. 2. 2019.</w:t>
      </w:r>
    </w:p>
    <w:p w:rsidR="00090486" w:rsidRDefault="0034531E" w14:paraId="31624279" w14:textId="77777777">
      <w:pPr>
        <w:pStyle w:val="Zkladntext"/>
        <w:jc w:val="both"/>
        <w:ind w:left="456"/>
        <w:spacing w:before="144"/>
      </w:pPr>
      <w:r>
        <w:rPr>
          <w:color w:val="000009"/>
        </w:rPr>
        <w:t>S úctou</w:t>
      </w:r>
    </w:p>
    <w:p w:rsidR="00090486" w:rsidRDefault="00090486" w14:paraId="219CF952" w14:textId="77777777">
      <w:pPr>
        <w:pStyle w:val="Zkladntext"/>
        <w:spacing w:before="4"/>
        <w:rPr>
          <w:sz w:val="24"/>
        </w:rPr>
      </w:pPr>
    </w:p>
    <w:p w:rsidR="00090486" w:rsidRDefault="0034531E" w14:paraId="1E157EB5" w14:textId="77777777">
      <w:pPr>
        <w:pStyle w:val="Zkladntext"/>
        <w:jc w:val="both"/>
        <w:ind w:left="456"/>
      </w:pPr>
      <w:r>
        <w:rPr>
          <w:color w:val="000009"/>
        </w:rPr>
        <w:t>Mgr. et Mgr. Jakub Michálek</w:t>
      </w:r>
    </w:p>
    <w:p w:rsidR="00090486" w:rsidRDefault="0034531E" w14:paraId="39AA96E8" w14:textId="77777777">
      <w:pPr>
        <w:pStyle w:val="Zkladntext"/>
        <w:jc w:val="both"/>
        <w:ind w:left="456"/>
        <w:spacing w:before="2"/>
      </w:pPr>
      <w:r>
        <w:rPr>
          <w:color w:val="000009"/>
        </w:rPr>
        <w:t>předseda poslaneckého klubu Pirátů</w:t>
      </w:r>
    </w:p>
    <w:p w:rsidR="00090486" w:rsidRDefault="00090486" w14:paraId="606C221D" w14:textId="77777777">
      <w:pPr>
        <w:pStyle w:val="Zkladntext"/>
        <w:spacing w:before="6"/>
        <w:rPr>
          <w:sz w:val="24"/>
        </w:rPr>
      </w:pPr>
    </w:p>
    <w:p w:rsidR="00090486" w:rsidRDefault="0034531E" w14:paraId="2F659897" w14:textId="77777777">
      <w:pPr>
        <w:pStyle w:val="Nadpis4"/>
        <w:spacing w:line="252" w:lineRule="exact"/>
        <w:rPr>
          <w:b w:val="0"/>
        </w:rPr>
      </w:pPr>
      <w:r>
        <w:rPr>
          <w:color w:val="000009"/>
        </w:rPr>
        <w:t>Přílohy</w:t>
      </w:r>
      <w:r>
        <w:rPr>
          <w:b w:val="0"/>
          <w:color w:val="000009"/>
        </w:rPr>
        <w:t>:</w:t>
      </w:r>
    </w:p>
    <w:p w:rsidR="00090486" w:rsidRDefault="0034531E" w14:paraId="679B9B77" w14:textId="77777777">
      <w:pPr>
        <w:pStyle w:val="Odstavecseseznamem"/>
        <w:numPr>
          <w:ilvl w:val="0"/>
          <w:numId w:val="2"/>
        </w:numPr>
        <w:jc w:val="left"/>
        <w:ind w:hanging="361"/>
        <w:spacing w:line="252" w:lineRule="exact"/>
        <w:tabs>
          <w:tab w:val="left" w:pos="1176"/>
          <w:tab w:val="left" w:pos="1177"/>
        </w:tabs>
        <w:rPr>
          <w:color w:val="000009"/>
          <w:rFonts w:ascii="Symbol" w:hAnsi="Symbol"/>
          <w:sz w:val="20"/>
        </w:rPr>
      </w:pPr>
      <w:r>
        <w:rPr>
          <w:color w:val="000009"/>
        </w:rPr>
        <w:t>Příloha 1: Teze k regulaci poskytování sexuálních</w:t>
      </w:r>
      <w:r>
        <w:rPr>
          <w:spacing w:val="-3"/>
          <w:color w:val="000009"/>
        </w:rPr>
        <w:t xml:space="preserve"> </w:t>
      </w:r>
      <w:r>
        <w:rPr>
          <w:color w:val="000009"/>
        </w:rPr>
        <w:t>služeb</w:t>
      </w:r>
    </w:p>
    <w:p w:rsidR="00090486" w:rsidRDefault="0034531E" w14:paraId="57A8106D" w14:textId="77777777">
      <w:pPr>
        <w:pStyle w:val="Odstavecseseznamem"/>
        <w:numPr>
          <w:ilvl w:val="0"/>
          <w:numId w:val="2"/>
        </w:numPr>
        <w:jc w:val="left"/>
        <w:ind w:hanging="361"/>
        <w:spacing w:before="1"/>
        <w:tabs>
          <w:tab w:val="left" w:pos="1176"/>
          <w:tab w:val="left" w:pos="1177"/>
        </w:tabs>
        <w:rPr>
          <w:color w:val="000009"/>
          <w:rFonts w:ascii="Symbol" w:hAnsi="Symbol"/>
          <w:sz w:val="20"/>
        </w:rPr>
      </w:pPr>
      <w:r>
        <w:rPr>
          <w:color w:val="000009"/>
        </w:rPr>
        <w:t>Příloha 2: Návrh na výpověď mezinárodní</w:t>
      </w:r>
      <w:r>
        <w:rPr>
          <w:spacing w:val="-1"/>
          <w:color w:val="000009"/>
        </w:rPr>
        <w:t xml:space="preserve"> </w:t>
      </w:r>
      <w:r>
        <w:rPr>
          <w:color w:val="000009"/>
        </w:rPr>
        <w:t>úmluvy</w:t>
      </w:r>
    </w:p>
    <w:p w:rsidR="00090486" w:rsidRDefault="00090486" w14:paraId="658B0A86" w14:textId="77777777">
      <w:pPr>
        <w:pStyle w:val="Zkladntext"/>
        <w:spacing w:before="6"/>
        <w:rPr>
          <w:sz w:val="24"/>
        </w:rPr>
      </w:pPr>
    </w:p>
    <w:p w:rsidR="00090486" w:rsidRDefault="0034531E" w14:paraId="221FAA39" w14:textId="77777777">
      <w:pPr>
        <w:pStyle w:val="Zkladntext"/>
        <w:ind w:left="456"/>
        <w:spacing w:before="1" w:line="252" w:lineRule="exact"/>
      </w:pPr>
      <w:r>
        <w:rPr>
          <w:color w:val="999999"/>
        </w:rPr>
        <w:t>Podle § 18 odst. 2 zákona č. 300/2008 Sb., o elektronických úkonech a autorizované konverzi</w:t>
      </w:r>
    </w:p>
    <w:p w:rsidR="00090486" w:rsidRDefault="0034531E" w14:paraId="33D203A1" w14:textId="77777777">
      <w:pPr>
        <w:pStyle w:val="Zkladntext"/>
        <w:jc w:val="both"/>
        <w:ind w:left="456"/>
        <w:ind w:right="572"/>
      </w:pPr>
      <w:r>
        <w:rPr>
          <w:color w:val="999999"/>
        </w:rPr>
        <w:t>dokumentů, ve znění pozdějších předpisů, má úkon učiněný po</w:t>
      </w:r>
      <w:r>
        <w:rPr>
          <w:color w:val="999999"/>
        </w:rPr>
        <w:t>věřenou osobou prostřednictvím datové schránky stejné účinky jako úkon učiněný písemně a podepsaný.</w:t>
      </w:r>
    </w:p>
    <w:p w:rsidR="00090486" w:rsidRDefault="00090486" w14:paraId="1AE216CD" w14:textId="77777777">
      <w:pPr>
        <w:jc w:val="both"/>
        <w:sectPr w:rsidR="00090486">
          <w:pgSz w:w="11910" w:h="16840"/>
          <w:pgMar w:left="960" w:right="880" w:top="960" w:bottom="280" w:header="751" w:footer="0" w:gutter="0"/>
          <w:cols w:space="708"/>
        </w:sectPr>
      </w:pPr>
    </w:p>
    <w:p w:rsidR="00090486" w:rsidRDefault="00090486" w14:paraId="6E916BBF" w14:textId="77777777">
      <w:pPr>
        <w:pStyle w:val="Zkladntext"/>
        <w:rPr>
          <w:sz w:val="20"/>
        </w:rPr>
      </w:pPr>
    </w:p>
    <w:p w:rsidR="00090486" w:rsidRDefault="00090486" w14:paraId="5BDF5DD8" w14:textId="77777777">
      <w:pPr>
        <w:pStyle w:val="Zkladntext"/>
        <w:rPr>
          <w:sz w:val="20"/>
        </w:rPr>
      </w:pPr>
    </w:p>
    <w:p w:rsidR="00090486" w:rsidRDefault="00090486" w14:paraId="23201132" w14:textId="77777777">
      <w:pPr>
        <w:pStyle w:val="Zkladntext"/>
        <w:spacing w:before="6"/>
      </w:pPr>
    </w:p>
    <w:p w:rsidR="00090486" w:rsidRDefault="0034531E" w14:paraId="204069F5" w14:textId="77777777">
      <w:pPr>
        <w:jc w:val="center"/>
        <w:ind w:right="85"/>
        <w:rPr>
          <w:b/>
          <w:sz w:val="24"/>
        </w:rPr>
      </w:pPr>
      <w:bookmarkStart w:id="6" w:name="Příloha_č.2_k_důvodové_zprávě"/>
      <w:bookmarkEnd w:id="6"/>
      <w:r>
        <w:rPr>
          <w:b/>
          <w:sz w:val="24"/>
        </w:rPr>
        <w:t>PARLAMENT ČESKÉ REPUBLIKY</w:t>
      </w:r>
    </w:p>
    <w:p w:rsidR="00090486" w:rsidRDefault="0034531E" w14:paraId="622D97B8" w14:textId="77777777">
      <w:pPr>
        <w:jc w:val="center"/>
        <w:ind w:right="80"/>
        <w:spacing w:before="202"/>
        <w:rPr>
          <w:sz w:val="24"/>
        </w:rPr>
      </w:pPr>
      <w:r>
        <w:rPr>
          <w:sz w:val="24"/>
        </w:rPr>
        <w:t>Poslanecká sněmovna</w:t>
      </w:r>
    </w:p>
    <w:p w:rsidR="00090486" w:rsidRDefault="0034531E" w14:paraId="0A226522" w14:textId="77777777">
      <w:pPr>
        <w:jc w:val="center"/>
        <w:ind w:right="78"/>
        <w:spacing w:before="199"/>
        <w:rPr>
          <w:sz w:val="24"/>
        </w:rPr>
      </w:pPr>
      <w:r>
        <w:rPr>
          <w:sz w:val="24"/>
        </w:rPr>
        <w:t>2019</w:t>
      </w:r>
    </w:p>
    <w:p w:rsidR="00090486" w:rsidRDefault="0034531E" w14:paraId="648E836B" w14:textId="77777777">
      <w:pPr>
        <w:ind w:left="4001"/>
        <w:spacing w:before="199"/>
        <w:rPr>
          <w:sz w:val="24"/>
        </w:rPr>
      </w:pPr>
      <w:r>
        <w:rPr>
          <w:sz w:val="24"/>
        </w:rPr>
        <w:t>VIII. volební období</w:t>
      </w:r>
    </w:p>
    <w:p w:rsidR="00090486" w:rsidRDefault="00090486" w14:paraId="4A54974E" w14:textId="77777777">
      <w:pPr>
        <w:pStyle w:val="Zkladntext"/>
        <w:rPr>
          <w:sz w:val="20"/>
        </w:rPr>
      </w:pPr>
    </w:p>
    <w:p w:rsidR="00090486" w:rsidRDefault="00A16283" w14:paraId="2A3D79B5" w14:textId="4FC19695">
      <w:pPr>
        <w:pStyle w:val="Zkladntext"/>
        <w:spacing w:before="3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22A1D19A" wp14:editId="28C95B55">
                <wp:simplePos x="0" y="0"/>
                <wp:positionH relativeFrom="page">
                  <wp:posOffset>1074420</wp:posOffset>
                </wp:positionH>
                <wp:positionV relativeFrom="paragraph">
                  <wp:posOffset>154305</wp:posOffset>
                </wp:positionV>
                <wp:extent cx="5410200" cy="1270"/>
                <wp:effectExtent l="0" t="0" r="0" b="0"/>
                <wp:wrapTopAndBottom/>
                <wp:docPr id="11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10200" cy="1270"/>
                        </a:xfrm>
                        <a:custGeom>
                          <a:avLst/>
                          <a:gdLst>
                            <a:gd name="T0" fmla="+- 0 1692 1692"/>
                            <a:gd name="T1" fmla="*/ T0 w 8520"/>
                            <a:gd name="T2" fmla="+- 0 10212 1692"/>
                            <a:gd name="T3" fmla="*/ T2 w 8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20">
                              <a:moveTo>
                                <a:pt x="0" y="0"/>
                              </a:moveTo>
                              <a:lnTo>
                                <a:pt x="85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3FAF3C" id="Freeform 7" o:spid="_x0000_s1026" style="position:absolute;margin-left:84.6pt;margin-top:12.15pt;width:426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nF+rAIAAL4FAAAOAAAAZHJzL2Uyb0RvYy54bWysVG1v0zAQ/o7Ef7D8EbTlha7bqqUT2hhC&#10;GjBp5Qe4ttNEOD5ju03Hr+dsJ11W4AsiH6xz7vzc3XMvV9f7TpGdtK4FXdHiNKdEag6i1ZuKflvd&#10;nVxQ4jzTginQsqJP0tHr5etXV71ZyBIaUEJagiDaLXpT0cZ7s8gyxxvZMXcKRmpU1mA75vFqN5mw&#10;rEf0TmVlns+zHqwwFrh0Dv/eJiVdRvy6ltx/rWsnPVEVxdh8PG081+HMlldssbHMNC0fwmD/EEXH&#10;Wo1OD1C3zDOyte1vUF3LLTio/SmHLoO6brmMOWA2RX6UzWPDjIy5IDnOHGhy/w+Wf9k9WNIKrF1B&#10;iWYd1ujOShkYJ+eBnt64BVo9mgcbEnTmHvh3h4rshSZcHNqQdf8ZBKKwrYdIyb62XXiJyZJ9ZP7p&#10;wLzce8Lx59msyLGclHDUFeV5LEzGFuNbvnX+o4SIw3b3zqe6CZQi62IIfYUQdaewhG9PSE6K+WUZ&#10;j6HOBzPMNZm9ycgqJz25OCvHZjgYlaNRwsrL4s9g70a7AFZOwDCBzRgia8ao+V4PYaNEWBiUPBJl&#10;wAWCVhjcyBAioFFI8S+26PvYNr0ZXFicgOPet5Rg768TJ4b5EFlwEUTSVzRyEX50sJMriCp/VDp0&#10;8qxVemoVn0+jSmp8ERxg3yQhOg2xTkqr4a5VKtZW6RDKPL+cR24cqFYEZYjG2c36RlmyY2Gq4xeS&#10;QbAXZsY6f8tck+yiKuVsYatF9NJIJj4MsmetSjICKSQ9Nnjo6TQEaxBP2N8W0hLBpYdCA/YnJT0u&#10;kIq6H1tmJSXqk8YJvSxms7Bx4mV2do79RexUs55qmOYIVVFPsSOCeOPTltoa224a9FREHjS8x7mq&#10;2zAAMb4U1XDBJRFpGBZa2ELTe7R6XrvLXwAAAP//AwBQSwMEFAAGAAgAAAAhAB3c3e/dAAAACgEA&#10;AA8AAABkcnMvZG93bnJldi54bWxMj0FPg0AQhe8m/ofNmHgxdgFpU5GlMSTGePDQ6g8YYApEdpaw&#10;25b+e4eTHt+bL2/ey3ezHdSZJt87NhCvIlDEtWt6bg18f709bkH5gNzg4JgMXMnDrri9yTFr3IX3&#10;dD6EVkkI+wwNdCGMmda+7siiX7mRWG5HN1kMIqdWNxNeJNwOOomijbbYs3zocKSyo/rncLIG1u9V&#10;1V/TTzdv9ymm5cfDsYzJmPu7+fUFVKA5/MGw1JfqUEinyp248WoQvXlOBDWQpE+gFiBKYnGqxVmD&#10;LnL9f0LxCwAA//8DAFBLAQItABQABgAIAAAAIQC2gziS/gAAAOEBAAATAAAAAAAAAAAAAAAAAAAA&#10;AABbQ29udGVudF9UeXBlc10ueG1sUEsBAi0AFAAGAAgAAAAhADj9If/WAAAAlAEAAAsAAAAAAAAA&#10;AAAAAAAALwEAAF9yZWxzLy5yZWxzUEsBAi0AFAAGAAgAAAAhADmicX6sAgAAvgUAAA4AAAAAAAAA&#10;AAAAAAAALgIAAGRycy9lMm9Eb2MueG1sUEsBAi0AFAAGAAgAAAAhAB3c3e/dAAAACgEAAA8AAAAA&#10;AAAAAAAAAAAABgUAAGRycy9kb3ducmV2LnhtbFBLBQYAAAAABAAEAPMAAAAQBgAAAAA=&#10;" path="m,l8520,e" filled="f" strokeweight=".48pt">
                <v:path arrowok="t" o:connecttype="custom" o:connectlocs="0,0;5410200,0" o:connectangles="0,0"/>
                <w10:wrap type="topAndBottom" anchorx="page"/>
              </v:shape>
            </w:pict>
          </mc:Fallback>
        </mc:AlternateContent>
      </w:r>
    </w:p>
    <w:p w:rsidR="00090486" w:rsidRDefault="00090486" w14:paraId="1372DD96" w14:textId="77777777">
      <w:pPr>
        <w:pStyle w:val="Zkladntext"/>
        <w:rPr>
          <w:sz w:val="20"/>
        </w:rPr>
      </w:pPr>
    </w:p>
    <w:p w:rsidR="00090486" w:rsidRDefault="00090486" w14:paraId="38AB8C40" w14:textId="77777777">
      <w:pPr>
        <w:pStyle w:val="Zkladntext"/>
        <w:spacing w:before="3"/>
        <w:rPr>
          <w:sz w:val="28"/>
        </w:rPr>
      </w:pPr>
    </w:p>
    <w:p w:rsidR="00090486" w:rsidRDefault="0034531E" w14:paraId="2830350A" w14:textId="77777777">
      <w:pPr>
        <w:jc w:val="center"/>
        <w:ind w:right="82"/>
        <w:spacing w:before="90"/>
        <w:rPr>
          <w:sz w:val="24"/>
        </w:rPr>
      </w:pPr>
      <w:r>
        <w:rPr>
          <w:sz w:val="24"/>
        </w:rPr>
        <w:t>Návrh,</w:t>
      </w:r>
    </w:p>
    <w:p w:rsidR="00090486" w:rsidRDefault="00090486" w14:paraId="5C6F868A" w14:textId="77777777">
      <w:pPr>
        <w:pStyle w:val="Zkladntext"/>
        <w:rPr>
          <w:sz w:val="26"/>
        </w:rPr>
      </w:pPr>
    </w:p>
    <w:p w:rsidR="00090486" w:rsidRDefault="00090486" w14:paraId="3D894808" w14:textId="77777777">
      <w:pPr>
        <w:pStyle w:val="Zkladntext"/>
        <w:rPr>
          <w:sz w:val="26"/>
        </w:rPr>
      </w:pPr>
    </w:p>
    <w:p w:rsidR="00090486" w:rsidRDefault="0034531E" w14:paraId="569D23F6" w14:textId="77777777">
      <w:pPr>
        <w:jc w:val="center"/>
        <w:ind w:left="559"/>
        <w:ind w:right="645"/>
        <w:ind w:firstLine="2"/>
        <w:spacing w:before="231"/>
        <w:rPr>
          <w:sz w:val="24"/>
        </w:rPr>
      </w:pPr>
      <w:r>
        <w:rPr>
          <w:sz w:val="24"/>
        </w:rPr>
        <w:t>kterým se předkládá Parlamentu České republiky žádost vládě o kroky směřující k vypovězení Úmluvy o potlačování a zrušení obchodu s lidmi a využívání prostituce druhých osob a její závěrečný protokol ze dne 21. března 1950.</w:t>
      </w:r>
    </w:p>
    <w:p w:rsidR="00090486" w:rsidRDefault="00090486" w14:paraId="65797207" w14:textId="77777777">
      <w:pPr>
        <w:pStyle w:val="Zkladntext"/>
        <w:rPr>
          <w:sz w:val="26"/>
        </w:rPr>
      </w:pPr>
    </w:p>
    <w:p w:rsidR="00090486" w:rsidRDefault="00090486" w14:paraId="7F185254" w14:textId="77777777">
      <w:pPr>
        <w:pStyle w:val="Zkladntext"/>
        <w:rPr>
          <w:sz w:val="26"/>
        </w:rPr>
      </w:pPr>
    </w:p>
    <w:p w:rsidR="00090486" w:rsidRDefault="00090486" w14:paraId="631B4DE9" w14:textId="77777777">
      <w:pPr>
        <w:pStyle w:val="Zkladntext"/>
        <w:rPr>
          <w:sz w:val="26"/>
        </w:rPr>
      </w:pPr>
    </w:p>
    <w:p w:rsidR="00090486" w:rsidRDefault="00090486" w14:paraId="2988C4FA" w14:textId="77777777">
      <w:pPr>
        <w:pStyle w:val="Zkladntext"/>
        <w:rPr>
          <w:sz w:val="26"/>
        </w:rPr>
      </w:pPr>
    </w:p>
    <w:p w:rsidR="00090486" w:rsidRDefault="00090486" w14:paraId="7EF982C8" w14:textId="77777777">
      <w:pPr>
        <w:pStyle w:val="Zkladntext"/>
        <w:rPr>
          <w:sz w:val="26"/>
        </w:rPr>
      </w:pPr>
    </w:p>
    <w:p w:rsidR="00090486" w:rsidRDefault="00090486" w14:paraId="451B3C4D" w14:textId="77777777">
      <w:pPr>
        <w:pStyle w:val="Zkladntext"/>
        <w:rPr>
          <w:sz w:val="26"/>
        </w:rPr>
      </w:pPr>
    </w:p>
    <w:p w:rsidR="00090486" w:rsidRDefault="00090486" w14:paraId="40E52360" w14:textId="77777777">
      <w:pPr>
        <w:pStyle w:val="Zkladntext"/>
        <w:rPr>
          <w:sz w:val="26"/>
        </w:rPr>
      </w:pPr>
    </w:p>
    <w:p w:rsidR="00090486" w:rsidRDefault="00090486" w14:paraId="318AE5B4" w14:textId="77777777">
      <w:pPr>
        <w:pStyle w:val="Zkladntext"/>
        <w:rPr>
          <w:sz w:val="26"/>
        </w:rPr>
      </w:pPr>
    </w:p>
    <w:p w:rsidR="00090486" w:rsidRDefault="00090486" w14:paraId="389AFD56" w14:textId="77777777">
      <w:pPr>
        <w:pStyle w:val="Zkladntext"/>
        <w:rPr>
          <w:sz w:val="26"/>
        </w:rPr>
      </w:pPr>
    </w:p>
    <w:p w:rsidR="00090486" w:rsidRDefault="00090486" w14:paraId="2CF5A901" w14:textId="77777777">
      <w:pPr>
        <w:pStyle w:val="Zkladntext"/>
        <w:rPr>
          <w:sz w:val="26"/>
        </w:rPr>
      </w:pPr>
    </w:p>
    <w:p w:rsidR="00090486" w:rsidRDefault="00090486" w14:paraId="67616041" w14:textId="77777777">
      <w:pPr>
        <w:pStyle w:val="Zkladntext"/>
        <w:rPr>
          <w:sz w:val="26"/>
        </w:rPr>
      </w:pPr>
    </w:p>
    <w:p w:rsidR="00090486" w:rsidRDefault="00090486" w14:paraId="1DB6961A" w14:textId="77777777">
      <w:pPr>
        <w:pStyle w:val="Zkladntext"/>
        <w:rPr>
          <w:sz w:val="26"/>
        </w:rPr>
      </w:pPr>
    </w:p>
    <w:p w:rsidR="00090486" w:rsidRDefault="00090486" w14:paraId="00A919EC" w14:textId="77777777">
      <w:pPr>
        <w:pStyle w:val="Zkladntext"/>
        <w:rPr>
          <w:sz w:val="26"/>
        </w:rPr>
      </w:pPr>
    </w:p>
    <w:p w:rsidR="00090486" w:rsidRDefault="00090486" w14:paraId="7254283B" w14:textId="77777777">
      <w:pPr>
        <w:pStyle w:val="Zkladntext"/>
        <w:rPr>
          <w:sz w:val="26"/>
        </w:rPr>
      </w:pPr>
    </w:p>
    <w:p w:rsidR="00090486" w:rsidRDefault="00090486" w14:paraId="219853CD" w14:textId="77777777">
      <w:pPr>
        <w:pStyle w:val="Zkladntext"/>
        <w:rPr>
          <w:sz w:val="26"/>
        </w:rPr>
      </w:pPr>
    </w:p>
    <w:p w:rsidR="00090486" w:rsidRDefault="00090486" w14:paraId="6BD3A1EF" w14:textId="77777777">
      <w:pPr>
        <w:pStyle w:val="Zkladntext"/>
        <w:rPr>
          <w:sz w:val="26"/>
        </w:rPr>
      </w:pPr>
    </w:p>
    <w:p w:rsidR="00090486" w:rsidRDefault="00090486" w14:paraId="30F82C16" w14:textId="77777777">
      <w:pPr>
        <w:pStyle w:val="Zkladntext"/>
        <w:rPr>
          <w:sz w:val="26"/>
        </w:rPr>
      </w:pPr>
    </w:p>
    <w:p w:rsidR="00090486" w:rsidRDefault="00090486" w14:paraId="3BC00EF3" w14:textId="77777777">
      <w:pPr>
        <w:pStyle w:val="Zkladntext"/>
        <w:rPr>
          <w:sz w:val="26"/>
        </w:rPr>
      </w:pPr>
    </w:p>
    <w:p w:rsidR="00090486" w:rsidRDefault="00090486" w14:paraId="520A5AA4" w14:textId="77777777">
      <w:pPr>
        <w:pStyle w:val="Zkladntext"/>
        <w:rPr>
          <w:sz w:val="26"/>
        </w:rPr>
      </w:pPr>
    </w:p>
    <w:p w:rsidR="00090486" w:rsidRDefault="00090486" w14:paraId="724421AA" w14:textId="77777777">
      <w:pPr>
        <w:pStyle w:val="Zkladntext"/>
        <w:rPr>
          <w:sz w:val="26"/>
        </w:rPr>
      </w:pPr>
    </w:p>
    <w:p w:rsidR="00090486" w:rsidRDefault="00090486" w14:paraId="3ACC59AA" w14:textId="77777777">
      <w:pPr>
        <w:pStyle w:val="Zkladntext"/>
        <w:rPr>
          <w:sz w:val="26"/>
        </w:rPr>
      </w:pPr>
    </w:p>
    <w:p w:rsidR="00090486" w:rsidRDefault="00090486" w14:paraId="4C989F9B" w14:textId="77777777">
      <w:pPr>
        <w:pStyle w:val="Zkladntext"/>
        <w:rPr>
          <w:sz w:val="27"/>
        </w:rPr>
      </w:pPr>
    </w:p>
    <w:p w:rsidR="00090486" w:rsidRDefault="0034531E" w14:paraId="162FD6C7" w14:textId="77777777">
      <w:pPr>
        <w:jc w:val="center"/>
        <w:ind w:right="80"/>
        <w:rPr>
          <w:sz w:val="24"/>
        </w:rPr>
      </w:pPr>
      <w:r>
        <w:rPr>
          <w:sz w:val="24"/>
        </w:rPr>
        <w:t>Návrh</w:t>
      </w:r>
    </w:p>
    <w:p w:rsidR="00090486" w:rsidRDefault="00090486" w14:paraId="444F3F20" w14:textId="77777777">
      <w:pPr>
        <w:pStyle w:val="Zkladntext"/>
        <w:spacing w:before="1"/>
        <w:rPr>
          <w:sz w:val="24"/>
        </w:rPr>
      </w:pPr>
    </w:p>
    <w:p w:rsidR="00090486" w:rsidRDefault="0034531E" w14:paraId="2F357642" w14:textId="77777777">
      <w:pPr>
        <w:jc w:val="center"/>
        <w:ind w:right="22"/>
        <w:rPr>
          <w:sz w:val="28"/>
        </w:rPr>
      </w:pPr>
      <w:r>
        <w:rPr>
          <w:sz w:val="28"/>
        </w:rPr>
        <w:t>U S N E S E N Í</w:t>
      </w:r>
    </w:p>
    <w:p w:rsidR="00090486" w:rsidRDefault="00090486" w14:paraId="31068E54" w14:textId="77777777">
      <w:pPr>
        <w:pStyle w:val="Zkladntext"/>
        <w:spacing w:before="11"/>
        <w:rPr>
          <w:sz w:val="23"/>
        </w:rPr>
      </w:pPr>
    </w:p>
    <w:p w:rsidR="00090486" w:rsidRDefault="0034531E" w14:paraId="638F09E0" w14:textId="77777777">
      <w:pPr>
        <w:jc w:val="both"/>
        <w:ind w:left="456"/>
        <w:ind w:right="543"/>
        <w:rPr>
          <w:sz w:val="28"/>
        </w:rPr>
      </w:pPr>
      <w:r>
        <w:rPr>
          <w:sz w:val="28"/>
        </w:rPr>
        <w:t>Poslanecká sněmovna Parlamentu České republiky žádá vládu, aby učinila potřebné kroky k výpovědi Úmluvy o potlačování a zrušení obchodu s lidmi a využívání prostituce druhých osob a jejího závěrečného protokolu ze dne 21.</w:t>
      </w:r>
    </w:p>
    <w:p w:rsidR="00090486" w:rsidRDefault="00090486" w14:paraId="017ABCA8" w14:textId="77777777">
      <w:pPr>
        <w:jc w:val="both"/>
        <w:sectPr w:rsidR="00090486">
          <w:headerReference r:id="rId18" w:type="default"/>
          <w:pgSz w:w="11910" w:h="16840"/>
          <w:pgMar w:left="960" w:right="880" w:top="960" w:bottom="280" w:header="751" w:footer="0" w:gutter="0"/>
          <w:cols w:space="708"/>
        </w:sectPr>
        <w:rPr>
          <w:sz w:val="28"/>
        </w:rPr>
      </w:pPr>
    </w:p>
    <w:p w:rsidR="00090486" w:rsidRDefault="00090486" w14:paraId="5CA42A2F" w14:textId="77777777">
      <w:pPr>
        <w:pStyle w:val="Zkladntext"/>
        <w:rPr>
          <w:sz w:val="20"/>
        </w:rPr>
      </w:pPr>
    </w:p>
    <w:p w:rsidR="00090486" w:rsidRDefault="0034531E" w14:paraId="20F32CE9" w14:textId="77777777">
      <w:pPr>
        <w:pStyle w:val="Nadpis2"/>
        <w:ind w:right="852"/>
        <w:spacing w:before="214" w:line="242" w:lineRule="auto"/>
      </w:pPr>
      <w:r>
        <w:t>března 1950 a předložila návrh na vypovězení Úmluvy Parlamentu České republiky do šesti měsíců od přijetí tohoto usnesení.</w:t>
      </w:r>
    </w:p>
    <w:p w:rsidR="00090486" w:rsidRDefault="00090486" w14:paraId="2C0EB1CD" w14:textId="77777777">
      <w:pPr>
        <w:pStyle w:val="Zkladntext"/>
        <w:rPr>
          <w:sz w:val="30"/>
        </w:rPr>
      </w:pPr>
    </w:p>
    <w:p w:rsidR="00090486" w:rsidRDefault="00090486" w14:paraId="4AC7C011" w14:textId="77777777">
      <w:pPr>
        <w:pStyle w:val="Zkladntext"/>
        <w:rPr>
          <w:sz w:val="30"/>
        </w:rPr>
      </w:pPr>
    </w:p>
    <w:p w:rsidR="00090486" w:rsidRDefault="00090486" w14:paraId="6C2027A9" w14:textId="77777777">
      <w:pPr>
        <w:pStyle w:val="Zkladntext"/>
        <w:rPr>
          <w:sz w:val="30"/>
        </w:rPr>
      </w:pPr>
    </w:p>
    <w:p w:rsidR="00090486" w:rsidRDefault="00090486" w14:paraId="289E7648" w14:textId="77777777">
      <w:pPr>
        <w:pStyle w:val="Zkladntext"/>
        <w:rPr>
          <w:sz w:val="30"/>
        </w:rPr>
      </w:pPr>
    </w:p>
    <w:p w:rsidR="00090486" w:rsidRDefault="00090486" w14:paraId="622C739B" w14:textId="77777777">
      <w:pPr>
        <w:pStyle w:val="Zkladntext"/>
        <w:rPr>
          <w:sz w:val="30"/>
        </w:rPr>
      </w:pPr>
    </w:p>
    <w:p w:rsidR="00090486" w:rsidRDefault="00090486" w14:paraId="5E5BFE23" w14:textId="77777777">
      <w:pPr>
        <w:pStyle w:val="Zkladntext"/>
        <w:rPr>
          <w:sz w:val="30"/>
        </w:rPr>
      </w:pPr>
    </w:p>
    <w:p w:rsidR="00090486" w:rsidRDefault="00090486" w14:paraId="0A317616" w14:textId="77777777">
      <w:pPr>
        <w:pStyle w:val="Zkladntext"/>
        <w:rPr>
          <w:sz w:val="30"/>
        </w:rPr>
      </w:pPr>
    </w:p>
    <w:p w:rsidR="00090486" w:rsidRDefault="00090486" w14:paraId="268BD6A7" w14:textId="77777777">
      <w:pPr>
        <w:pStyle w:val="Zkladntext"/>
        <w:rPr>
          <w:sz w:val="30"/>
        </w:rPr>
      </w:pPr>
    </w:p>
    <w:p w:rsidR="00090486" w:rsidRDefault="00090486" w14:paraId="5DB68208" w14:textId="77777777">
      <w:pPr>
        <w:pStyle w:val="Zkladntext"/>
        <w:rPr>
          <w:sz w:val="30"/>
        </w:rPr>
      </w:pPr>
    </w:p>
    <w:p w:rsidR="00090486" w:rsidRDefault="00090486" w14:paraId="3DA7640B" w14:textId="77777777">
      <w:pPr>
        <w:pStyle w:val="Zkladntext"/>
        <w:rPr>
          <w:sz w:val="30"/>
        </w:rPr>
      </w:pPr>
    </w:p>
    <w:p w:rsidR="00090486" w:rsidRDefault="00090486" w14:paraId="59B5CC7E" w14:textId="77777777">
      <w:pPr>
        <w:pStyle w:val="Zkladntext"/>
        <w:rPr>
          <w:sz w:val="30"/>
        </w:rPr>
      </w:pPr>
    </w:p>
    <w:p w:rsidR="00090486" w:rsidRDefault="00090486" w14:paraId="2E72D717" w14:textId="77777777">
      <w:pPr>
        <w:pStyle w:val="Zkladntext"/>
        <w:rPr>
          <w:sz w:val="30"/>
        </w:rPr>
      </w:pPr>
    </w:p>
    <w:p w:rsidR="00090486" w:rsidRDefault="00090486" w14:paraId="06B2549E" w14:textId="77777777">
      <w:pPr>
        <w:pStyle w:val="Zkladntext"/>
        <w:rPr>
          <w:sz w:val="30"/>
        </w:rPr>
      </w:pPr>
    </w:p>
    <w:p w:rsidR="00090486" w:rsidRDefault="00090486" w14:paraId="0264DAEA" w14:textId="77777777">
      <w:pPr>
        <w:pStyle w:val="Zkladntext"/>
        <w:rPr>
          <w:sz w:val="30"/>
        </w:rPr>
      </w:pPr>
    </w:p>
    <w:p w:rsidR="00090486" w:rsidRDefault="00090486" w14:paraId="722EE83F" w14:textId="77777777">
      <w:pPr>
        <w:pStyle w:val="Zkladntext"/>
        <w:rPr>
          <w:sz w:val="30"/>
        </w:rPr>
      </w:pPr>
    </w:p>
    <w:p w:rsidR="00090486" w:rsidRDefault="00090486" w14:paraId="0C909D4C" w14:textId="77777777">
      <w:pPr>
        <w:pStyle w:val="Zkladntext"/>
        <w:rPr>
          <w:sz w:val="30"/>
        </w:rPr>
      </w:pPr>
    </w:p>
    <w:p w:rsidR="00090486" w:rsidRDefault="00090486" w14:paraId="22EF2016" w14:textId="77777777">
      <w:pPr>
        <w:pStyle w:val="Zkladntext"/>
        <w:rPr>
          <w:sz w:val="30"/>
        </w:rPr>
      </w:pPr>
    </w:p>
    <w:p w:rsidR="00090486" w:rsidRDefault="00090486" w14:paraId="4AAEBDAA" w14:textId="77777777">
      <w:pPr>
        <w:pStyle w:val="Zkladntext"/>
        <w:rPr>
          <w:sz w:val="30"/>
        </w:rPr>
      </w:pPr>
    </w:p>
    <w:p w:rsidR="00090486" w:rsidRDefault="00090486" w14:paraId="2CAEFC26" w14:textId="77777777">
      <w:pPr>
        <w:pStyle w:val="Zkladntext"/>
        <w:rPr>
          <w:sz w:val="30"/>
        </w:rPr>
      </w:pPr>
    </w:p>
    <w:p w:rsidR="00090486" w:rsidRDefault="00090486" w14:paraId="500C0C07" w14:textId="77777777">
      <w:pPr>
        <w:pStyle w:val="Zkladntext"/>
        <w:rPr>
          <w:sz w:val="30"/>
        </w:rPr>
      </w:pPr>
    </w:p>
    <w:p w:rsidR="00090486" w:rsidRDefault="00090486" w14:paraId="79365AA8" w14:textId="77777777">
      <w:pPr>
        <w:pStyle w:val="Zkladntext"/>
        <w:rPr>
          <w:sz w:val="30"/>
        </w:rPr>
      </w:pPr>
    </w:p>
    <w:p w:rsidR="00090486" w:rsidRDefault="00090486" w14:paraId="3540D15F" w14:textId="77777777">
      <w:pPr>
        <w:pStyle w:val="Zkladntext"/>
        <w:spacing w:before="4"/>
        <w:rPr>
          <w:sz w:val="38"/>
        </w:rPr>
      </w:pPr>
    </w:p>
    <w:p w:rsidR="00090486" w:rsidRDefault="0034531E" w14:paraId="12AD0A8C" w14:textId="77777777">
      <w:pPr>
        <w:pStyle w:val="Nadpis3"/>
      </w:pPr>
      <w:r>
        <w:t>Důvodová zpráva</w:t>
      </w:r>
    </w:p>
    <w:p w:rsidR="00090486" w:rsidRDefault="00090486" w14:paraId="137A58F4" w14:textId="77777777">
      <w:pPr>
        <w:pStyle w:val="Zkladntext"/>
        <w:rPr>
          <w:b/>
          <w:sz w:val="26"/>
        </w:rPr>
      </w:pPr>
    </w:p>
    <w:p w:rsidR="00090486" w:rsidRDefault="00090486" w14:paraId="57B3560A" w14:textId="77777777">
      <w:pPr>
        <w:pStyle w:val="Zkladntext"/>
        <w:rPr>
          <w:b/>
        </w:rPr>
      </w:pPr>
    </w:p>
    <w:p w:rsidR="00090486" w:rsidRDefault="0034531E" w14:paraId="15F8AFD4" w14:textId="72A68000">
      <w:pPr>
        <w:jc w:val="both"/>
        <w:ind w:left="456"/>
        <w:ind w:right="535"/>
        <w:ind w:firstLine="700"/>
        <w:rPr>
          <w:sz w:val="24"/>
        </w:rPr>
      </w:pPr>
      <w:r>
        <w:rPr>
          <w:sz w:val="24"/>
        </w:rPr>
        <w:t>Navrhuje</w:t>
      </w:r>
      <w:r>
        <w:rPr>
          <w:spacing w:val="-15"/>
          <w:sz w:val="24"/>
        </w:rPr>
        <w:t xml:space="preserve"> </w:t>
      </w:r>
      <w:r>
        <w:rPr>
          <w:sz w:val="24"/>
        </w:rPr>
        <w:t>se</w:t>
      </w:r>
      <w:r>
        <w:rPr>
          <w:spacing w:val="-14"/>
          <w:sz w:val="24"/>
        </w:rPr>
        <w:t xml:space="preserve"> </w:t>
      </w:r>
      <w:r>
        <w:rPr>
          <w:sz w:val="24"/>
        </w:rPr>
        <w:t>vyzvat</w:t>
      </w:r>
      <w:r>
        <w:rPr>
          <w:spacing w:val="-13"/>
          <w:sz w:val="24"/>
        </w:rPr>
        <w:t xml:space="preserve"> </w:t>
      </w:r>
      <w:r>
        <w:rPr>
          <w:sz w:val="24"/>
        </w:rPr>
        <w:t>vládu</w:t>
      </w:r>
      <w:r>
        <w:rPr>
          <w:spacing w:val="-11"/>
          <w:sz w:val="24"/>
        </w:rPr>
        <w:t xml:space="preserve"> </w:t>
      </w:r>
      <w:r>
        <w:rPr>
          <w:sz w:val="24"/>
        </w:rPr>
        <w:t>k</w:t>
      </w:r>
      <w:r>
        <w:rPr>
          <w:spacing w:val="-13"/>
          <w:sz w:val="24"/>
        </w:rPr>
        <w:t xml:space="preserve"> </w:t>
      </w:r>
      <w:r>
        <w:rPr>
          <w:sz w:val="24"/>
        </w:rPr>
        <w:t>vypovězení</w:t>
      </w:r>
      <w:r>
        <w:rPr>
          <w:spacing w:val="-12"/>
          <w:sz w:val="24"/>
        </w:rPr>
        <w:t xml:space="preserve"> </w:t>
      </w:r>
      <w:r>
        <w:rPr>
          <w:sz w:val="24"/>
        </w:rPr>
        <w:t>Úmluvy</w:t>
      </w:r>
      <w:r>
        <w:rPr>
          <w:spacing w:val="-18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potlačování</w:t>
      </w:r>
      <w:r>
        <w:rPr>
          <w:spacing w:val="-13"/>
          <w:sz w:val="24"/>
        </w:rPr>
        <w:t xml:space="preserve"> </w:t>
      </w:r>
      <w:r>
        <w:rPr>
          <w:sz w:val="24"/>
        </w:rPr>
        <w:t>a</w:t>
      </w:r>
      <w:r>
        <w:rPr>
          <w:spacing w:val="-14"/>
          <w:sz w:val="24"/>
        </w:rPr>
        <w:t xml:space="preserve"> </w:t>
      </w:r>
      <w:r>
        <w:rPr>
          <w:sz w:val="24"/>
        </w:rPr>
        <w:t>zrušení</w:t>
      </w:r>
      <w:r>
        <w:rPr>
          <w:spacing w:val="-12"/>
          <w:sz w:val="24"/>
        </w:rPr>
        <w:t xml:space="preserve"> </w:t>
      </w:r>
      <w:r>
        <w:rPr>
          <w:sz w:val="24"/>
        </w:rPr>
        <w:t>obchodu</w:t>
      </w:r>
      <w:r>
        <w:rPr>
          <w:spacing w:val="-13"/>
          <w:sz w:val="24"/>
        </w:rPr>
        <w:t xml:space="preserve"> </w:t>
      </w:r>
      <w:r>
        <w:rPr>
          <w:sz w:val="24"/>
        </w:rPr>
        <w:t>s</w:t>
      </w:r>
      <w:r>
        <w:rPr>
          <w:spacing w:val="-13"/>
          <w:sz w:val="24"/>
        </w:rPr>
        <w:t xml:space="preserve"> </w:t>
      </w:r>
      <w:r>
        <w:rPr>
          <w:sz w:val="24"/>
        </w:rPr>
        <w:t>lidmi a</w:t>
      </w:r>
      <w:r>
        <w:rPr>
          <w:spacing w:val="-14"/>
          <w:sz w:val="24"/>
        </w:rPr>
        <w:t xml:space="preserve"> </w:t>
      </w:r>
      <w:r>
        <w:rPr>
          <w:sz w:val="24"/>
        </w:rPr>
        <w:t>využívání</w:t>
      </w:r>
      <w:r>
        <w:rPr>
          <w:spacing w:val="-12"/>
          <w:sz w:val="24"/>
        </w:rPr>
        <w:t xml:space="preserve"> </w:t>
      </w:r>
      <w:r w:rsidR="00130A04">
        <w:rPr>
          <w:spacing w:val="-12"/>
          <w:sz w:val="24"/>
        </w:rPr>
        <w:t>práce v sexuálních službách</w:t>
      </w:r>
      <w:r>
        <w:rPr>
          <w:spacing w:val="-14"/>
          <w:sz w:val="24"/>
        </w:rPr>
        <w:t xml:space="preserve"> </w:t>
      </w:r>
      <w:r>
        <w:rPr>
          <w:sz w:val="24"/>
        </w:rPr>
        <w:t>druhých</w:t>
      </w:r>
      <w:r>
        <w:rPr>
          <w:spacing w:val="-10"/>
          <w:sz w:val="24"/>
        </w:rPr>
        <w:t xml:space="preserve"> </w:t>
      </w:r>
      <w:r>
        <w:rPr>
          <w:sz w:val="24"/>
        </w:rPr>
        <w:t>osob</w:t>
      </w:r>
      <w:r>
        <w:rPr>
          <w:spacing w:val="-12"/>
          <w:sz w:val="24"/>
        </w:rPr>
        <w:t xml:space="preserve"> </w:t>
      </w:r>
      <w:r>
        <w:rPr>
          <w:sz w:val="24"/>
        </w:rPr>
        <w:t>z</w:t>
      </w:r>
      <w:r>
        <w:rPr>
          <w:spacing w:val="-12"/>
          <w:sz w:val="24"/>
        </w:rPr>
        <w:t xml:space="preserve"> </w:t>
      </w:r>
      <w:r>
        <w:rPr>
          <w:sz w:val="24"/>
        </w:rPr>
        <w:t>roku</w:t>
      </w:r>
      <w:r>
        <w:rPr>
          <w:spacing w:val="-11"/>
          <w:sz w:val="24"/>
        </w:rPr>
        <w:t xml:space="preserve"> </w:t>
      </w:r>
      <w:r>
        <w:rPr>
          <w:sz w:val="24"/>
        </w:rPr>
        <w:t>1950</w:t>
      </w:r>
      <w:r>
        <w:rPr>
          <w:spacing w:val="-13"/>
          <w:sz w:val="24"/>
        </w:rPr>
        <w:t xml:space="preserve"> </w:t>
      </w:r>
      <w:r>
        <w:rPr>
          <w:sz w:val="24"/>
        </w:rPr>
        <w:t>z</w:t>
      </w:r>
      <w:r>
        <w:rPr>
          <w:spacing w:val="-11"/>
          <w:sz w:val="24"/>
        </w:rPr>
        <w:t xml:space="preserve"> </w:t>
      </w:r>
      <w:r>
        <w:rPr>
          <w:sz w:val="24"/>
        </w:rPr>
        <w:t>toho</w:t>
      </w:r>
      <w:r>
        <w:rPr>
          <w:spacing w:val="-12"/>
          <w:sz w:val="24"/>
        </w:rPr>
        <w:t xml:space="preserve"> </w:t>
      </w:r>
      <w:r>
        <w:rPr>
          <w:sz w:val="24"/>
        </w:rPr>
        <w:t>důvodu,</w:t>
      </w:r>
      <w:r>
        <w:rPr>
          <w:spacing w:val="-13"/>
          <w:sz w:val="24"/>
        </w:rPr>
        <w:t xml:space="preserve"> </w:t>
      </w:r>
      <w:r>
        <w:rPr>
          <w:sz w:val="24"/>
        </w:rPr>
        <w:t>že</w:t>
      </w:r>
      <w:r>
        <w:rPr>
          <w:spacing w:val="-13"/>
          <w:sz w:val="24"/>
        </w:rPr>
        <w:t xml:space="preserve"> </w:t>
      </w:r>
      <w:r>
        <w:rPr>
          <w:sz w:val="24"/>
        </w:rPr>
        <w:t>Úmluva</w:t>
      </w:r>
      <w:r>
        <w:rPr>
          <w:spacing w:val="-9"/>
          <w:sz w:val="24"/>
        </w:rPr>
        <w:t xml:space="preserve"> </w:t>
      </w:r>
      <w:r>
        <w:rPr>
          <w:sz w:val="24"/>
        </w:rPr>
        <w:t>je</w:t>
      </w:r>
      <w:r>
        <w:rPr>
          <w:spacing w:val="-13"/>
          <w:sz w:val="24"/>
        </w:rPr>
        <w:t xml:space="preserve"> </w:t>
      </w:r>
      <w:r>
        <w:rPr>
          <w:sz w:val="24"/>
        </w:rPr>
        <w:t>hlavní</w:t>
      </w:r>
      <w:r>
        <w:rPr>
          <w:spacing w:val="-12"/>
          <w:sz w:val="24"/>
        </w:rPr>
        <w:t xml:space="preserve"> </w:t>
      </w:r>
      <w:r>
        <w:rPr>
          <w:sz w:val="24"/>
        </w:rPr>
        <w:t>překážkou efektivní</w:t>
      </w:r>
      <w:r>
        <w:rPr>
          <w:spacing w:val="-8"/>
          <w:sz w:val="24"/>
        </w:rPr>
        <w:t xml:space="preserve"> </w:t>
      </w:r>
      <w:r>
        <w:rPr>
          <w:sz w:val="24"/>
        </w:rPr>
        <w:t>regulace</w:t>
      </w:r>
      <w:r>
        <w:rPr>
          <w:spacing w:val="-6"/>
          <w:sz w:val="24"/>
        </w:rPr>
        <w:t xml:space="preserve"> </w:t>
      </w:r>
      <w:r>
        <w:rPr>
          <w:sz w:val="24"/>
        </w:rPr>
        <w:t>dobrovolné</w:t>
      </w:r>
      <w:r>
        <w:rPr>
          <w:spacing w:val="-8"/>
          <w:sz w:val="24"/>
        </w:rPr>
        <w:t xml:space="preserve"> </w:t>
      </w:r>
      <w:r>
        <w:rPr>
          <w:sz w:val="24"/>
        </w:rPr>
        <w:t>prostituce.</w:t>
      </w:r>
      <w:r>
        <w:rPr>
          <w:spacing w:val="-9"/>
          <w:sz w:val="24"/>
        </w:rPr>
        <w:t xml:space="preserve"> </w:t>
      </w:r>
      <w:r>
        <w:rPr>
          <w:sz w:val="24"/>
        </w:rPr>
        <w:t>Výpovědí</w:t>
      </w:r>
      <w:r>
        <w:rPr>
          <w:spacing w:val="-7"/>
          <w:sz w:val="24"/>
        </w:rPr>
        <w:t xml:space="preserve"> </w:t>
      </w:r>
      <w:r>
        <w:rPr>
          <w:sz w:val="24"/>
        </w:rPr>
        <w:t>samotnou</w:t>
      </w:r>
      <w:r>
        <w:rPr>
          <w:spacing w:val="-8"/>
          <w:sz w:val="24"/>
        </w:rPr>
        <w:t xml:space="preserve"> </w:t>
      </w:r>
      <w:r>
        <w:rPr>
          <w:sz w:val="24"/>
        </w:rPr>
        <w:t>nedojde</w:t>
      </w:r>
      <w:r>
        <w:rPr>
          <w:spacing w:val="-9"/>
          <w:sz w:val="24"/>
        </w:rPr>
        <w:t xml:space="preserve"> </w:t>
      </w:r>
      <w:r>
        <w:rPr>
          <w:sz w:val="24"/>
        </w:rPr>
        <w:t>ke</w:t>
      </w:r>
      <w:r>
        <w:rPr>
          <w:spacing w:val="-9"/>
          <w:sz w:val="24"/>
        </w:rPr>
        <w:t xml:space="preserve"> </w:t>
      </w:r>
      <w:r>
        <w:rPr>
          <w:sz w:val="24"/>
        </w:rPr>
        <w:t>změně</w:t>
      </w:r>
      <w:r>
        <w:rPr>
          <w:spacing w:val="-9"/>
          <w:sz w:val="24"/>
        </w:rPr>
        <w:t xml:space="preserve"> </w:t>
      </w:r>
      <w:r>
        <w:rPr>
          <w:sz w:val="24"/>
        </w:rPr>
        <w:t>právního</w:t>
      </w:r>
      <w:r>
        <w:rPr>
          <w:spacing w:val="-7"/>
          <w:sz w:val="24"/>
        </w:rPr>
        <w:t xml:space="preserve"> </w:t>
      </w:r>
      <w:r>
        <w:rPr>
          <w:sz w:val="24"/>
        </w:rPr>
        <w:t>řádu České republiky a nadále zůstanou v platnosti mezinárodní smlouvy, které se týkají nedobrovolné prostituce a vykořisťování. Bude však splněna nutná podmínka, aby bylo</w:t>
      </w:r>
      <w:r>
        <w:rPr>
          <w:spacing w:val="-41"/>
          <w:sz w:val="24"/>
        </w:rPr>
        <w:t xml:space="preserve"> </w:t>
      </w:r>
      <w:r>
        <w:rPr>
          <w:sz w:val="24"/>
        </w:rPr>
        <w:t>možné zvážit moderní a vhodné způsoby regulace dobrovolné prostituce na území ČR. Po</w:t>
      </w:r>
      <w:r>
        <w:rPr>
          <w:sz w:val="24"/>
        </w:rPr>
        <w:t>dle nyní platného aboličního režimu je dobrovolné poskytování služeb za úplatu legální a trpěné, ale je zakázána a trestána jeho organizace (např. zařízení pro sexuální služby). Předkladatelé se domnívají, že pro Českou republiku by bylo výhodnější se zařa</w:t>
      </w:r>
      <w:r>
        <w:rPr>
          <w:sz w:val="24"/>
        </w:rPr>
        <w:t>dit mezi státy jako sousední Německo či Rakousko, které uplatňují reglementační přístup. Ten je spojen s omezeními, regulací a kontrolou poskytování sexuálních služeb při zachování trestních postihů nedobrovolné prostituce a jiných podobných deliktů. Takov</w:t>
      </w:r>
      <w:r>
        <w:rPr>
          <w:sz w:val="24"/>
        </w:rPr>
        <w:t>ý přístup je efektivnější z hlediska omezení rizik spojených s poskytováním sexuálních služeb (zdravotní a sociální rizika), zlepšení podmínek pro pracující v sexbyznyse a zajistil by i narovnání podmínek a adekvátní zdanění v tomto odvětví, jehož roční ob</w:t>
      </w:r>
      <w:r>
        <w:rPr>
          <w:sz w:val="24"/>
        </w:rPr>
        <w:t>rat přesahuje 5 miliard korun. Je zjevné, že stát by měl současně řešit příčiny prostituce jako je vysoké zadlužení, aby motivaci k ní minimalizoval, nicméně tomu se věnují jiné zákony (např. exekuční řád, insolvenční</w:t>
      </w:r>
      <w:r>
        <w:rPr>
          <w:spacing w:val="-10"/>
          <w:sz w:val="24"/>
        </w:rPr>
        <w:t xml:space="preserve"> </w:t>
      </w:r>
      <w:r>
        <w:rPr>
          <w:sz w:val="24"/>
        </w:rPr>
        <w:t>zákon).</w:t>
      </w:r>
    </w:p>
    <w:p w:rsidR="00090486" w:rsidRDefault="00090486" w14:paraId="007E049A" w14:textId="77777777">
      <w:pPr>
        <w:jc w:val="both"/>
        <w:sectPr w:rsidR="00090486">
          <w:pgSz w:w="11910" w:h="16840"/>
          <w:pgMar w:left="960" w:right="880" w:top="960" w:bottom="280" w:header="751" w:footer="0" w:gutter="0"/>
          <w:cols w:space="708"/>
        </w:sectPr>
        <w:rPr>
          <w:sz w:val="24"/>
        </w:rPr>
      </w:pPr>
    </w:p>
    <w:p w:rsidR="00090486" w:rsidRDefault="00090486" w14:paraId="030B1E06" w14:textId="77777777">
      <w:pPr>
        <w:pStyle w:val="Zkladntext"/>
        <w:spacing w:before="6"/>
      </w:pPr>
    </w:p>
    <w:p w:rsidR="00090486" w:rsidRDefault="0034531E" w14:paraId="5C8B8892" w14:textId="77777777">
      <w:pPr>
        <w:jc w:val="both"/>
        <w:ind w:left="456"/>
        <w:ind w:right="536"/>
        <w:ind w:firstLine="700"/>
        <w:rPr>
          <w:sz w:val="24"/>
        </w:rPr>
      </w:pPr>
      <w:r>
        <w:rPr>
          <w:sz w:val="24"/>
        </w:rPr>
        <w:t>V roce 19</w:t>
      </w:r>
      <w:r>
        <w:rPr>
          <w:sz w:val="24"/>
        </w:rPr>
        <w:t>58 Československo přistoupilo k Úmluvě o potlačování a zrušení obchodu s lidmi a využívání prostituce druhých osob (dále jen „Úmluva“). Úmluva, která byla přijata v Lake Success, New York, 21. března 1950 a v platnost vstoupila dne 25. července 1951, zaváz</w:t>
      </w:r>
      <w:r>
        <w:rPr>
          <w:sz w:val="24"/>
        </w:rPr>
        <w:t>ala smluvní státy k přijetí opatření směřujících k vymýcení prostituce a obchodování s lidmi. Smluvní státy si kladly za cíl tyto jevy, které nejsou slučitelné s důstojností člověka a ohrožují</w:t>
      </w:r>
      <w:r>
        <w:rPr>
          <w:spacing w:val="-11"/>
          <w:sz w:val="24"/>
        </w:rPr>
        <w:t xml:space="preserve"> </w:t>
      </w:r>
      <w:r>
        <w:rPr>
          <w:sz w:val="24"/>
        </w:rPr>
        <w:t>jak</w:t>
      </w:r>
      <w:r>
        <w:rPr>
          <w:spacing w:val="-12"/>
          <w:sz w:val="24"/>
        </w:rPr>
        <w:t xml:space="preserve"> </w:t>
      </w:r>
      <w:r>
        <w:rPr>
          <w:sz w:val="24"/>
        </w:rPr>
        <w:t>jednotlivce,</w:t>
      </w:r>
      <w:r>
        <w:rPr>
          <w:spacing w:val="-12"/>
          <w:sz w:val="24"/>
        </w:rPr>
        <w:t xml:space="preserve"> </w:t>
      </w:r>
      <w:r>
        <w:rPr>
          <w:sz w:val="24"/>
        </w:rPr>
        <w:t>tak</w:t>
      </w:r>
      <w:r>
        <w:rPr>
          <w:spacing w:val="-11"/>
          <w:sz w:val="24"/>
        </w:rPr>
        <w:t xml:space="preserve"> </w:t>
      </w:r>
      <w:r>
        <w:rPr>
          <w:sz w:val="24"/>
        </w:rPr>
        <w:t>společnost,</w:t>
      </w:r>
      <w:r>
        <w:rPr>
          <w:spacing w:val="-12"/>
          <w:sz w:val="24"/>
        </w:rPr>
        <w:t xml:space="preserve"> </w:t>
      </w:r>
      <w:r>
        <w:rPr>
          <w:sz w:val="24"/>
        </w:rPr>
        <w:t>zcela</w:t>
      </w:r>
      <w:r>
        <w:rPr>
          <w:spacing w:val="-12"/>
          <w:sz w:val="24"/>
        </w:rPr>
        <w:t xml:space="preserve"> </w:t>
      </w:r>
      <w:r>
        <w:rPr>
          <w:sz w:val="24"/>
        </w:rPr>
        <w:t>odstranit,</w:t>
      </w:r>
      <w:r>
        <w:rPr>
          <w:spacing w:val="-12"/>
          <w:sz w:val="24"/>
        </w:rPr>
        <w:t xml:space="preserve"> </w:t>
      </w:r>
      <w:r>
        <w:rPr>
          <w:sz w:val="24"/>
        </w:rPr>
        <w:t>zejména</w:t>
      </w:r>
      <w:r>
        <w:rPr>
          <w:spacing w:val="-12"/>
          <w:sz w:val="24"/>
        </w:rPr>
        <w:t xml:space="preserve"> </w:t>
      </w:r>
      <w:r>
        <w:rPr>
          <w:sz w:val="24"/>
        </w:rPr>
        <w:t>přije</w:t>
      </w:r>
      <w:r>
        <w:rPr>
          <w:sz w:val="24"/>
        </w:rPr>
        <w:t>tím</w:t>
      </w:r>
      <w:r>
        <w:rPr>
          <w:spacing w:val="-12"/>
          <w:sz w:val="24"/>
        </w:rPr>
        <w:t xml:space="preserve"> </w:t>
      </w:r>
      <w:r>
        <w:rPr>
          <w:sz w:val="24"/>
        </w:rPr>
        <w:t>represivních</w:t>
      </w:r>
      <w:r>
        <w:rPr>
          <w:spacing w:val="-13"/>
          <w:sz w:val="24"/>
        </w:rPr>
        <w:t xml:space="preserve"> </w:t>
      </w:r>
      <w:r>
        <w:rPr>
          <w:sz w:val="24"/>
        </w:rPr>
        <w:t>opatření.</w:t>
      </w:r>
    </w:p>
    <w:p w:rsidR="00090486" w:rsidRDefault="00090486" w14:paraId="70033250" w14:textId="77777777">
      <w:pPr>
        <w:pStyle w:val="Zkladntext"/>
        <w:rPr>
          <w:sz w:val="24"/>
        </w:rPr>
      </w:pPr>
    </w:p>
    <w:p w:rsidR="00090486" w:rsidRDefault="0034531E" w14:paraId="45AE1FC6" w14:textId="77777777">
      <w:pPr>
        <w:jc w:val="both"/>
        <w:ind w:left="456"/>
        <w:ind w:right="535"/>
        <w:ind w:firstLine="700"/>
        <w:rPr>
          <w:sz w:val="24"/>
        </w:rPr>
      </w:pPr>
      <w:r>
        <w:rPr>
          <w:sz w:val="24"/>
        </w:rPr>
        <w:t xml:space="preserve">K dosažení tohoto cíle Úmluva zavázala smluvní státy ke změně či zrušení každého platného zákona, nařízení nebo administrativního postupu (resp. k nepřijetí takové právní úpravy), podle nichž všechny osoby, které provozují prostituci, jsou nuceny podrobit </w:t>
      </w:r>
      <w:r>
        <w:rPr>
          <w:sz w:val="24"/>
        </w:rPr>
        <w:t>se speciální registraci nebo podléhají speciálnímu dozoru nebo ohlašovací povinnosti (článek 6 Úmluvy). Úmluva dále zavazuje státy trestat jednání bezprostředně související s prostitucí a obchodem s lidmi.</w:t>
      </w:r>
    </w:p>
    <w:p w:rsidR="00090486" w:rsidRDefault="00090486" w14:paraId="4405BA62" w14:textId="77777777">
      <w:pPr>
        <w:pStyle w:val="Zkladntext"/>
        <w:spacing w:before="1"/>
        <w:rPr>
          <w:sz w:val="24"/>
        </w:rPr>
      </w:pPr>
    </w:p>
    <w:p w:rsidR="00090486" w:rsidRDefault="0034531E" w14:paraId="2ACC1812" w14:textId="77777777">
      <w:pPr>
        <w:jc w:val="both"/>
        <w:ind w:left="456"/>
        <w:ind w:right="538"/>
        <w:ind w:firstLine="719"/>
        <w:rPr>
          <w:sz w:val="24"/>
        </w:rPr>
      </w:pPr>
      <w:r>
        <w:rPr>
          <w:sz w:val="24"/>
        </w:rPr>
        <w:t>Parlamentní institut uvádí, že „vzhledem k období</w:t>
      </w:r>
      <w:r>
        <w:rPr>
          <w:sz w:val="24"/>
        </w:rPr>
        <w:t>, ve kterém Úmluva vznikala, jsou jejími smluvními stranami z velké části bývalé socialistické státy nebo státy dříve označované jako rozvojové. Řada vyspělých evropských států a světových velmocí k této Úmluvě nikdy nepřistoupila</w:t>
      </w:r>
      <w:r>
        <w:rPr>
          <w:spacing w:val="-16"/>
          <w:sz w:val="24"/>
        </w:rPr>
        <w:t xml:space="preserve"> </w:t>
      </w:r>
      <w:r>
        <w:rPr>
          <w:sz w:val="24"/>
        </w:rPr>
        <w:t>(např.</w:t>
      </w:r>
      <w:r>
        <w:rPr>
          <w:spacing w:val="-14"/>
          <w:sz w:val="24"/>
        </w:rPr>
        <w:t xml:space="preserve"> </w:t>
      </w:r>
      <w:r>
        <w:rPr>
          <w:sz w:val="24"/>
        </w:rPr>
        <w:t>Irsko,</w:t>
      </w:r>
      <w:r>
        <w:rPr>
          <w:spacing w:val="-14"/>
          <w:sz w:val="24"/>
        </w:rPr>
        <w:t xml:space="preserve"> </w:t>
      </w:r>
      <w:r>
        <w:rPr>
          <w:sz w:val="24"/>
        </w:rPr>
        <w:t>Rakousko,</w:t>
      </w:r>
      <w:r>
        <w:rPr>
          <w:spacing w:val="-15"/>
          <w:sz w:val="24"/>
        </w:rPr>
        <w:t xml:space="preserve"> </w:t>
      </w:r>
      <w:r>
        <w:rPr>
          <w:sz w:val="24"/>
        </w:rPr>
        <w:t>N</w:t>
      </w:r>
      <w:r>
        <w:rPr>
          <w:sz w:val="24"/>
        </w:rPr>
        <w:t>ěmecko,</w:t>
      </w:r>
      <w:r>
        <w:rPr>
          <w:spacing w:val="-15"/>
          <w:sz w:val="24"/>
        </w:rPr>
        <w:t xml:space="preserve"> </w:t>
      </w:r>
      <w:r>
        <w:rPr>
          <w:sz w:val="24"/>
        </w:rPr>
        <w:t>Nizozemí,</w:t>
      </w:r>
      <w:r>
        <w:rPr>
          <w:spacing w:val="-17"/>
          <w:sz w:val="24"/>
        </w:rPr>
        <w:t xml:space="preserve"> </w:t>
      </w:r>
      <w:r>
        <w:rPr>
          <w:sz w:val="24"/>
        </w:rPr>
        <w:t>Švédsko,</w:t>
      </w:r>
      <w:r>
        <w:rPr>
          <w:spacing w:val="-15"/>
          <w:sz w:val="24"/>
        </w:rPr>
        <w:t xml:space="preserve"> </w:t>
      </w:r>
      <w:r>
        <w:rPr>
          <w:sz w:val="24"/>
        </w:rPr>
        <w:t>Švýcarsko,</w:t>
      </w:r>
      <w:r>
        <w:rPr>
          <w:spacing w:val="-14"/>
          <w:sz w:val="24"/>
        </w:rPr>
        <w:t xml:space="preserve"> </w:t>
      </w:r>
      <w:r>
        <w:rPr>
          <w:sz w:val="24"/>
        </w:rPr>
        <w:t>Velká</w:t>
      </w:r>
      <w:r>
        <w:rPr>
          <w:spacing w:val="-16"/>
          <w:sz w:val="24"/>
        </w:rPr>
        <w:t xml:space="preserve"> </w:t>
      </w:r>
      <w:r>
        <w:rPr>
          <w:sz w:val="24"/>
        </w:rPr>
        <w:t>Británie či Austrálie, Kanada, USA). Důvodem je, že Úmluva potírá nejen prostituci nucenou, ale i prostituci dobrovolnou, která se v řadě těchto států naopak připouští prostřednictvím pravidel, která</w:t>
      </w:r>
      <w:r>
        <w:rPr>
          <w:spacing w:val="-12"/>
          <w:sz w:val="24"/>
        </w:rPr>
        <w:t xml:space="preserve"> </w:t>
      </w:r>
      <w:r>
        <w:rPr>
          <w:sz w:val="24"/>
        </w:rPr>
        <w:t>poskytování</w:t>
      </w:r>
      <w:r>
        <w:rPr>
          <w:spacing w:val="-11"/>
          <w:sz w:val="24"/>
        </w:rPr>
        <w:t xml:space="preserve"> </w:t>
      </w:r>
      <w:r>
        <w:rPr>
          <w:sz w:val="24"/>
        </w:rPr>
        <w:t>těchto</w:t>
      </w:r>
      <w:r>
        <w:rPr>
          <w:spacing w:val="-8"/>
          <w:sz w:val="24"/>
        </w:rPr>
        <w:t xml:space="preserve"> </w:t>
      </w:r>
      <w:r>
        <w:rPr>
          <w:sz w:val="24"/>
        </w:rPr>
        <w:t>služeb</w:t>
      </w:r>
      <w:r>
        <w:rPr>
          <w:spacing w:val="-11"/>
          <w:sz w:val="24"/>
        </w:rPr>
        <w:t xml:space="preserve"> </w:t>
      </w:r>
      <w:r>
        <w:rPr>
          <w:sz w:val="24"/>
        </w:rPr>
        <w:t>regulují</w:t>
      </w:r>
      <w:r>
        <w:rPr>
          <w:spacing w:val="-11"/>
          <w:sz w:val="24"/>
        </w:rPr>
        <w:t xml:space="preserve"> </w:t>
      </w:r>
      <w:r>
        <w:rPr>
          <w:sz w:val="24"/>
        </w:rPr>
        <w:t>s</w:t>
      </w:r>
      <w:r>
        <w:rPr>
          <w:spacing w:val="-11"/>
          <w:sz w:val="24"/>
        </w:rPr>
        <w:t xml:space="preserve"> </w:t>
      </w:r>
      <w:r>
        <w:rPr>
          <w:sz w:val="24"/>
        </w:rPr>
        <w:t>tím,</w:t>
      </w:r>
      <w:r>
        <w:rPr>
          <w:spacing w:val="-11"/>
          <w:sz w:val="24"/>
        </w:rPr>
        <w:t xml:space="preserve"> </w:t>
      </w:r>
      <w:r>
        <w:rPr>
          <w:sz w:val="24"/>
        </w:rPr>
        <w:t>že</w:t>
      </w:r>
      <w:r>
        <w:rPr>
          <w:spacing w:val="-12"/>
          <w:sz w:val="24"/>
        </w:rPr>
        <w:t xml:space="preserve"> </w:t>
      </w:r>
      <w:r>
        <w:rPr>
          <w:sz w:val="24"/>
        </w:rPr>
        <w:t>jsou</w:t>
      </w:r>
      <w:r>
        <w:rPr>
          <w:spacing w:val="-9"/>
          <w:sz w:val="24"/>
        </w:rPr>
        <w:t xml:space="preserve"> </w:t>
      </w:r>
      <w:r>
        <w:rPr>
          <w:sz w:val="24"/>
        </w:rPr>
        <w:t>potlačovány</w:t>
      </w:r>
      <w:r>
        <w:rPr>
          <w:spacing w:val="-16"/>
          <w:sz w:val="24"/>
        </w:rPr>
        <w:t xml:space="preserve"> </w:t>
      </w:r>
      <w:r>
        <w:rPr>
          <w:sz w:val="24"/>
        </w:rPr>
        <w:t>některé</w:t>
      </w:r>
      <w:r>
        <w:rPr>
          <w:spacing w:val="-8"/>
          <w:sz w:val="24"/>
        </w:rPr>
        <w:t xml:space="preserve"> </w:t>
      </w:r>
      <w:r>
        <w:rPr>
          <w:sz w:val="24"/>
        </w:rPr>
        <w:t>negativní</w:t>
      </w:r>
      <w:r>
        <w:rPr>
          <w:spacing w:val="-11"/>
          <w:sz w:val="24"/>
        </w:rPr>
        <w:t xml:space="preserve"> </w:t>
      </w:r>
      <w:r>
        <w:rPr>
          <w:sz w:val="24"/>
        </w:rPr>
        <w:t>jevy,</w:t>
      </w:r>
      <w:r>
        <w:rPr>
          <w:spacing w:val="-11"/>
          <w:sz w:val="24"/>
        </w:rPr>
        <w:t xml:space="preserve"> </w:t>
      </w:r>
      <w:r>
        <w:rPr>
          <w:sz w:val="24"/>
        </w:rPr>
        <w:t>které ji provázejí“ (Parlamentní institut</w:t>
      </w:r>
      <w:r>
        <w:rPr>
          <w:spacing w:val="-2"/>
          <w:sz w:val="24"/>
        </w:rPr>
        <w:t xml:space="preserve"> </w:t>
      </w:r>
      <w:r>
        <w:rPr>
          <w:sz w:val="24"/>
        </w:rPr>
        <w:t>2011).</w:t>
      </w:r>
    </w:p>
    <w:p w:rsidR="00090486" w:rsidRDefault="00090486" w14:paraId="72C4358A" w14:textId="77777777">
      <w:pPr>
        <w:pStyle w:val="Zkladntext"/>
        <w:rPr>
          <w:sz w:val="24"/>
        </w:rPr>
      </w:pPr>
    </w:p>
    <w:p w:rsidR="00090486" w:rsidRDefault="0034531E" w14:paraId="6C46E884" w14:textId="77777777">
      <w:pPr>
        <w:jc w:val="both"/>
        <w:ind w:left="456"/>
        <w:ind w:right="533"/>
        <w:ind w:firstLine="719"/>
        <w:rPr>
          <w:sz w:val="24"/>
        </w:rPr>
      </w:pPr>
      <w:r>
        <w:rPr>
          <w:sz w:val="24"/>
        </w:rPr>
        <w:t>Dále „lze konstatovat, že cíle, které Úmluva sleduje, tedy ochranu důstojnosti prosazování rovnoprávnosti žen atd., jsou v současné době naplňovány již některými jinými mezinárodními či evropskými právními předpisy, kterými je Česká republika vázána. V tom</w:t>
      </w:r>
      <w:r>
        <w:rPr>
          <w:sz w:val="24"/>
        </w:rPr>
        <w:t xml:space="preserve">to ohledu by tedy vypovězení Úmluvy pro Českou republiku nepředstavovalo problém“ (Parlamentní institut, 2014). Problematika nedobrovolné prostituce je již dostatečně řešena </w:t>
      </w:r>
      <w:r>
        <w:rPr>
          <w:i/>
          <w:sz w:val="24"/>
        </w:rPr>
        <w:t xml:space="preserve">Úmluvou o potlačování obchodování s lidmi a využívání prostituce druhých osob </w:t>
      </w:r>
      <w:r>
        <w:rPr>
          <w:sz w:val="24"/>
        </w:rPr>
        <w:t>z ro</w:t>
      </w:r>
      <w:r>
        <w:rPr>
          <w:sz w:val="24"/>
        </w:rPr>
        <w:t xml:space="preserve">ku 1949, </w:t>
      </w:r>
      <w:r>
        <w:rPr>
          <w:i/>
          <w:sz w:val="24"/>
        </w:rPr>
        <w:t xml:space="preserve">Úmluvou o právech dítěte </w:t>
      </w:r>
      <w:r>
        <w:rPr>
          <w:sz w:val="24"/>
        </w:rPr>
        <w:t xml:space="preserve">z roku 1989, </w:t>
      </w:r>
      <w:r>
        <w:rPr>
          <w:i/>
          <w:sz w:val="24"/>
        </w:rPr>
        <w:t xml:space="preserve">Mezinárodní úmluvou o odstranění všech forem diskriminace žen </w:t>
      </w:r>
      <w:r>
        <w:rPr>
          <w:sz w:val="24"/>
        </w:rPr>
        <w:t xml:space="preserve">z roku 1979, </w:t>
      </w:r>
      <w:r>
        <w:rPr>
          <w:i/>
          <w:sz w:val="24"/>
        </w:rPr>
        <w:t xml:space="preserve">Mezinárodní úmluvou o potírání obchodu s ženami a dětmi </w:t>
      </w:r>
      <w:r>
        <w:rPr>
          <w:sz w:val="24"/>
        </w:rPr>
        <w:t>z roku</w:t>
      </w:r>
      <w:r>
        <w:rPr>
          <w:spacing w:val="-13"/>
          <w:sz w:val="24"/>
        </w:rPr>
        <w:t xml:space="preserve"> </w:t>
      </w:r>
      <w:r>
        <w:rPr>
          <w:sz w:val="24"/>
        </w:rPr>
        <w:t>1921</w:t>
      </w:r>
      <w:r>
        <w:rPr>
          <w:spacing w:val="-12"/>
          <w:sz w:val="24"/>
        </w:rPr>
        <w:t xml:space="preserve"> </w:t>
      </w:r>
      <w:r>
        <w:rPr>
          <w:sz w:val="24"/>
        </w:rPr>
        <w:t>či</w:t>
      </w:r>
      <w:r>
        <w:rPr>
          <w:spacing w:val="-12"/>
          <w:sz w:val="24"/>
        </w:rPr>
        <w:t xml:space="preserve"> </w:t>
      </w:r>
      <w:r>
        <w:rPr>
          <w:i/>
          <w:sz w:val="24"/>
        </w:rPr>
        <w:t>Mezinárodní</w:t>
      </w:r>
      <w:r>
        <w:rPr>
          <w:spacing w:val="-12"/>
          <w:i/>
          <w:sz w:val="24"/>
        </w:rPr>
        <w:t xml:space="preserve"> </w:t>
      </w:r>
      <w:r>
        <w:rPr>
          <w:i/>
          <w:sz w:val="24"/>
        </w:rPr>
        <w:t>úmluvou</w:t>
      </w:r>
      <w:r>
        <w:rPr>
          <w:spacing w:val="-12"/>
          <w:i/>
          <w:sz w:val="24"/>
        </w:rPr>
        <w:t xml:space="preserve"> </w:t>
      </w:r>
      <w:r>
        <w:rPr>
          <w:i/>
          <w:sz w:val="24"/>
        </w:rPr>
        <w:t>o</w:t>
      </w:r>
      <w:r>
        <w:rPr>
          <w:spacing w:val="-12"/>
          <w:i/>
          <w:sz w:val="24"/>
        </w:rPr>
        <w:t xml:space="preserve"> </w:t>
      </w:r>
      <w:r>
        <w:rPr>
          <w:i/>
          <w:sz w:val="24"/>
        </w:rPr>
        <w:t>potírání</w:t>
      </w:r>
      <w:r>
        <w:rPr>
          <w:spacing w:val="-11"/>
          <w:i/>
          <w:sz w:val="24"/>
        </w:rPr>
        <w:t xml:space="preserve"> </w:t>
      </w:r>
      <w:r>
        <w:rPr>
          <w:i/>
          <w:sz w:val="24"/>
        </w:rPr>
        <w:t>obchodu</w:t>
      </w:r>
      <w:r>
        <w:rPr>
          <w:spacing w:val="-11"/>
          <w:i/>
          <w:sz w:val="24"/>
        </w:rPr>
        <w:t xml:space="preserve"> </w:t>
      </w:r>
      <w:r>
        <w:rPr>
          <w:i/>
          <w:sz w:val="24"/>
        </w:rPr>
        <w:t>zletilými</w:t>
      </w:r>
      <w:r>
        <w:rPr>
          <w:spacing w:val="-12"/>
          <w:i/>
          <w:sz w:val="24"/>
        </w:rPr>
        <w:t xml:space="preserve"> </w:t>
      </w:r>
      <w:r>
        <w:rPr>
          <w:i/>
          <w:sz w:val="24"/>
        </w:rPr>
        <w:t>ženami</w:t>
      </w:r>
      <w:r>
        <w:rPr>
          <w:spacing w:val="-12"/>
          <w:i/>
          <w:sz w:val="24"/>
        </w:rPr>
        <w:t xml:space="preserve"> </w:t>
      </w:r>
      <w:r>
        <w:rPr>
          <w:sz w:val="24"/>
        </w:rPr>
        <w:t>z</w:t>
      </w:r>
      <w:r>
        <w:rPr>
          <w:spacing w:val="-11"/>
          <w:sz w:val="24"/>
        </w:rPr>
        <w:t xml:space="preserve"> </w:t>
      </w:r>
      <w:r>
        <w:rPr>
          <w:sz w:val="24"/>
        </w:rPr>
        <w:t>roku</w:t>
      </w:r>
      <w:r>
        <w:rPr>
          <w:spacing w:val="-12"/>
          <w:sz w:val="24"/>
        </w:rPr>
        <w:t xml:space="preserve"> </w:t>
      </w:r>
      <w:r>
        <w:rPr>
          <w:sz w:val="24"/>
        </w:rPr>
        <w:t>1933</w:t>
      </w:r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13"/>
          <w:sz w:val="24"/>
        </w:rPr>
        <w:t xml:space="preserve"> </w:t>
      </w:r>
      <w:r>
        <w:rPr>
          <w:sz w:val="24"/>
        </w:rPr>
        <w:t>v</w:t>
      </w:r>
      <w:r>
        <w:rPr>
          <w:spacing w:val="-11"/>
          <w:sz w:val="24"/>
        </w:rPr>
        <w:t xml:space="preserve"> </w:t>
      </w:r>
      <w:r>
        <w:rPr>
          <w:sz w:val="24"/>
        </w:rPr>
        <w:t>případě vnitrostátního práva jako trestné činy kuplířství (§ 189 tr. zák.), obchod s lidmi (§ 168 odst. 2 písm. a) tr. zák.), případně z hlediska správního práva jako přestupek vzbuzení veřejného pohoršení (§ 5 odst. 1 písm. e) zákona č. 251/</w:t>
      </w:r>
      <w:r>
        <w:rPr>
          <w:sz w:val="24"/>
        </w:rPr>
        <w:t>2016 Sb., o některých přestupcích) a porušení obecně závazné vyhlášky obce (§ 4 téhož</w:t>
      </w:r>
      <w:r>
        <w:rPr>
          <w:spacing w:val="-8"/>
          <w:sz w:val="24"/>
        </w:rPr>
        <w:t xml:space="preserve"> </w:t>
      </w:r>
      <w:r>
        <w:rPr>
          <w:sz w:val="24"/>
        </w:rPr>
        <w:t>zákona).</w:t>
      </w:r>
    </w:p>
    <w:p w:rsidR="00090486" w:rsidRDefault="00090486" w14:paraId="7752F3AE" w14:textId="77777777">
      <w:pPr>
        <w:pStyle w:val="Zkladntext"/>
        <w:spacing w:before="1"/>
        <w:rPr>
          <w:sz w:val="24"/>
        </w:rPr>
      </w:pPr>
    </w:p>
    <w:p w:rsidR="00090486" w:rsidRDefault="0034531E" w14:paraId="445B516C" w14:textId="77777777">
      <w:pPr>
        <w:jc w:val="both"/>
        <w:ind w:left="456"/>
        <w:ind w:right="539"/>
        <w:ind w:firstLine="719"/>
        <w:rPr>
          <w:sz w:val="24"/>
        </w:rPr>
      </w:pPr>
      <w:r>
        <w:rPr>
          <w:sz w:val="24"/>
        </w:rPr>
        <w:t>Hlavním cílem našich dalších kroků v této oblasti by mělo být legislativně upravit sexuální práci, omezit motivace pro nepreferovanou sexuální práci (např. pros</w:t>
      </w:r>
      <w:r>
        <w:rPr>
          <w:sz w:val="24"/>
        </w:rPr>
        <w:t>tituce z důvodu chudoby a nouze, např. reformovat systém exekucí a zálohovaného výživného, čímž se zabýváme v jiných projektech), zlepšit podmínky pro osoby prostituci provozující a omezit stigmata, která jsou s poskytováním sexuálních služeb spojena. Teze</w:t>
      </w:r>
      <w:r>
        <w:rPr>
          <w:sz w:val="24"/>
        </w:rPr>
        <w:t xml:space="preserve"> návrhu jsou v příloze.</w:t>
      </w:r>
    </w:p>
    <w:p w:rsidR="00090486" w:rsidRDefault="00090486" w14:paraId="7E4F75C5" w14:textId="77777777">
      <w:pPr>
        <w:pStyle w:val="Zkladntext"/>
        <w:spacing w:before="1"/>
        <w:rPr>
          <w:sz w:val="24"/>
        </w:rPr>
      </w:pPr>
    </w:p>
    <w:p w:rsidR="00090486" w:rsidRDefault="0034531E" w14:paraId="49660917" w14:textId="77777777">
      <w:pPr>
        <w:jc w:val="both"/>
        <w:ind w:left="456"/>
        <w:ind w:right="532"/>
        <w:ind w:firstLine="700"/>
        <w:rPr>
          <w:i/>
          <w:sz w:val="24"/>
        </w:rPr>
      </w:pPr>
      <w:r>
        <w:rPr>
          <w:sz w:val="24"/>
        </w:rPr>
        <w:t>Přijetím zákona o regulaci prostituce by však Česká republika porušila některé</w:t>
      </w:r>
      <w:r>
        <w:rPr>
          <w:spacing w:val="-37"/>
          <w:sz w:val="24"/>
        </w:rPr>
        <w:t xml:space="preserve"> </w:t>
      </w:r>
      <w:r>
        <w:rPr>
          <w:sz w:val="24"/>
        </w:rPr>
        <w:t>závazky vyplývající z Úmluvy, která zakazuje i dobrovolnou prostituci (viz zejména výše zmíněný článek 6, který neumožňuje registraci osob vykonávajícíc</w:t>
      </w:r>
      <w:r>
        <w:rPr>
          <w:sz w:val="24"/>
        </w:rPr>
        <w:t xml:space="preserve">h prostituci). Okamžikem vstupu zákona v účinnost by tak vznikla mezinárodněprávní odpovědnost České republiky za protiprávní chování. Z hlediska dodržování zásady </w:t>
      </w:r>
      <w:r>
        <w:rPr>
          <w:i/>
          <w:sz w:val="24"/>
        </w:rPr>
        <w:t xml:space="preserve">pacta sunt servanda </w:t>
      </w:r>
      <w:r>
        <w:rPr>
          <w:sz w:val="24"/>
        </w:rPr>
        <w:t>a článku 1 odst. 2 Ústavy</w:t>
      </w:r>
      <w:r>
        <w:rPr>
          <w:spacing w:val="17"/>
          <w:sz w:val="24"/>
        </w:rPr>
        <w:t xml:space="preserve"> </w:t>
      </w:r>
      <w:r>
        <w:rPr>
          <w:sz w:val="24"/>
        </w:rPr>
        <w:t>České</w:t>
      </w:r>
      <w:r>
        <w:rPr>
          <w:spacing w:val="25"/>
          <w:sz w:val="24"/>
        </w:rPr>
        <w:t xml:space="preserve"> </w:t>
      </w:r>
      <w:r>
        <w:rPr>
          <w:sz w:val="24"/>
        </w:rPr>
        <w:t>republiky</w:t>
      </w:r>
      <w:r>
        <w:rPr>
          <w:spacing w:val="21"/>
          <w:sz w:val="24"/>
        </w:rPr>
        <w:t xml:space="preserve"> </w:t>
      </w:r>
      <w:r>
        <w:rPr>
          <w:sz w:val="24"/>
        </w:rPr>
        <w:t>("</w:t>
      </w:r>
      <w:r>
        <w:rPr>
          <w:i/>
          <w:sz w:val="24"/>
        </w:rPr>
        <w:t>Česká</w:t>
      </w:r>
      <w:r>
        <w:rPr>
          <w:spacing w:val="22"/>
          <w:i/>
          <w:sz w:val="24"/>
        </w:rPr>
        <w:t xml:space="preserve"> </w:t>
      </w:r>
      <w:r>
        <w:rPr>
          <w:i/>
          <w:sz w:val="24"/>
        </w:rPr>
        <w:t>republika</w:t>
      </w:r>
      <w:r>
        <w:rPr>
          <w:spacing w:val="23"/>
          <w:i/>
          <w:sz w:val="24"/>
        </w:rPr>
        <w:t xml:space="preserve"> </w:t>
      </w:r>
      <w:r>
        <w:rPr>
          <w:i/>
          <w:sz w:val="24"/>
        </w:rPr>
        <w:t>dodržuje</w:t>
      </w:r>
      <w:r>
        <w:rPr>
          <w:spacing w:val="22"/>
          <w:i/>
          <w:sz w:val="24"/>
        </w:rPr>
        <w:t xml:space="preserve"> </w:t>
      </w:r>
      <w:r>
        <w:rPr>
          <w:i/>
          <w:sz w:val="24"/>
        </w:rPr>
        <w:t>záv</w:t>
      </w:r>
      <w:r>
        <w:rPr>
          <w:i/>
          <w:sz w:val="24"/>
        </w:rPr>
        <w:t>azky,</w:t>
      </w:r>
      <w:r>
        <w:rPr>
          <w:spacing w:val="25"/>
          <w:i/>
          <w:sz w:val="24"/>
        </w:rPr>
        <w:t xml:space="preserve"> </w:t>
      </w:r>
      <w:r>
        <w:rPr>
          <w:i/>
          <w:sz w:val="24"/>
        </w:rPr>
        <w:t>které</w:t>
      </w:r>
      <w:r>
        <w:rPr>
          <w:spacing w:val="24"/>
          <w:i/>
          <w:sz w:val="24"/>
        </w:rPr>
        <w:t xml:space="preserve"> </w:t>
      </w:r>
      <w:r>
        <w:rPr>
          <w:i/>
          <w:sz w:val="24"/>
        </w:rPr>
        <w:t>pro</w:t>
      </w:r>
      <w:r>
        <w:rPr>
          <w:spacing w:val="24"/>
          <w:i/>
          <w:sz w:val="24"/>
        </w:rPr>
        <w:t xml:space="preserve"> </w:t>
      </w:r>
      <w:r>
        <w:rPr>
          <w:i/>
          <w:sz w:val="24"/>
        </w:rPr>
        <w:t>ni</w:t>
      </w:r>
      <w:r>
        <w:rPr>
          <w:spacing w:val="24"/>
          <w:i/>
          <w:sz w:val="24"/>
        </w:rPr>
        <w:t xml:space="preserve"> </w:t>
      </w:r>
      <w:r>
        <w:rPr>
          <w:i/>
          <w:sz w:val="24"/>
        </w:rPr>
        <w:t>vyplývají</w:t>
      </w:r>
      <w:r>
        <w:rPr>
          <w:spacing w:val="24"/>
          <w:i/>
          <w:sz w:val="24"/>
        </w:rPr>
        <w:t xml:space="preserve"> </w:t>
      </w:r>
      <w:r>
        <w:rPr>
          <w:i/>
          <w:sz w:val="24"/>
        </w:rPr>
        <w:t>z</w:t>
      </w:r>
    </w:p>
    <w:p w:rsidR="00090486" w:rsidRDefault="00090486" w14:paraId="6A77A160" w14:textId="77777777">
      <w:pPr>
        <w:jc w:val="both"/>
        <w:sectPr w:rsidR="00090486">
          <w:pgSz w:w="11910" w:h="16840"/>
          <w:pgMar w:left="960" w:right="880" w:top="960" w:bottom="280" w:header="751" w:footer="0" w:gutter="0"/>
          <w:cols w:space="708"/>
        </w:sectPr>
        <w:rPr>
          <w:sz w:val="24"/>
        </w:rPr>
      </w:pPr>
    </w:p>
    <w:p w:rsidR="00090486" w:rsidRDefault="00090486" w14:paraId="0A76E0E8" w14:textId="77777777">
      <w:pPr>
        <w:pStyle w:val="Zkladntext"/>
        <w:rPr>
          <w:i/>
          <w:sz w:val="20"/>
        </w:rPr>
      </w:pPr>
    </w:p>
    <w:p w:rsidR="00090486" w:rsidRDefault="0034531E" w14:paraId="0D9ECF85" w14:textId="77777777">
      <w:pPr>
        <w:jc w:val="both"/>
        <w:ind w:left="456"/>
        <w:ind w:right="534"/>
        <w:spacing w:before="213"/>
        <w:rPr>
          <w:sz w:val="24"/>
        </w:rPr>
      </w:pPr>
      <w:r>
        <w:rPr>
          <w:i/>
          <w:sz w:val="24"/>
        </w:rPr>
        <w:t>mezinárodního práva</w:t>
      </w:r>
      <w:r>
        <w:rPr>
          <w:sz w:val="24"/>
        </w:rPr>
        <w:t>"), je tedy nezbytná předchozí výpověď Úmluvy. Teprve poté, kdy sněmovna projeví výpovědí této mezinárodní dohody svou vůli problematiku prostituce a poskytování sexuálních služeb řešit r</w:t>
      </w:r>
      <w:r>
        <w:rPr>
          <w:sz w:val="24"/>
        </w:rPr>
        <w:t>eglementačním přístupem, má smysl, aby vláda zvážila přípravu zákona o regulaci prostituce a předložila návrh zákona k projednání Poslanecké sněmovně. Teze k tomuto návrhu, které vyjadřují představu předkladatelů konzultovanou se zástupci dotčených zájmový</w:t>
      </w:r>
      <w:r>
        <w:rPr>
          <w:sz w:val="24"/>
        </w:rPr>
        <w:t>ch skupin, jsou přiloženy k tomuto návrhu.</w:t>
      </w:r>
    </w:p>
    <w:p w:rsidR="00090486" w:rsidRDefault="00090486" w14:paraId="208BCD60" w14:textId="77777777">
      <w:pPr>
        <w:pStyle w:val="Zkladntext"/>
        <w:rPr>
          <w:sz w:val="24"/>
        </w:rPr>
      </w:pPr>
    </w:p>
    <w:p w:rsidR="00090486" w:rsidRDefault="0034531E" w14:paraId="2E52AE39" w14:textId="77777777">
      <w:pPr>
        <w:jc w:val="both"/>
        <w:ind w:left="456"/>
        <w:ind w:right="534"/>
        <w:ind w:firstLine="700"/>
        <w:rPr>
          <w:i/>
          <w:sz w:val="24"/>
        </w:rPr>
      </w:pPr>
      <w:r>
        <w:rPr>
          <w:sz w:val="24"/>
        </w:rPr>
        <w:t>Úmluva samotná možnost vypovězení předvídá ve svém článku 25, a to za splnění následujících</w:t>
      </w:r>
      <w:r>
        <w:rPr>
          <w:spacing w:val="-16"/>
          <w:sz w:val="24"/>
        </w:rPr>
        <w:t xml:space="preserve"> </w:t>
      </w:r>
      <w:r>
        <w:rPr>
          <w:sz w:val="24"/>
        </w:rPr>
        <w:t>podmínek:</w:t>
      </w:r>
      <w:r>
        <w:rPr>
          <w:spacing w:val="-12"/>
          <w:sz w:val="24"/>
        </w:rPr>
        <w:t xml:space="preserve"> </w:t>
      </w:r>
      <w:r>
        <w:rPr>
          <w:i/>
          <w:sz w:val="24"/>
        </w:rPr>
        <w:t>„Po</w:t>
      </w:r>
      <w:r>
        <w:rPr>
          <w:spacing w:val="-16"/>
          <w:i/>
          <w:sz w:val="24"/>
        </w:rPr>
        <w:t xml:space="preserve"> </w:t>
      </w:r>
      <w:r>
        <w:rPr>
          <w:i/>
          <w:sz w:val="24"/>
        </w:rPr>
        <w:t>uplynutí</w:t>
      </w:r>
      <w:r>
        <w:rPr>
          <w:spacing w:val="-15"/>
          <w:i/>
          <w:sz w:val="24"/>
        </w:rPr>
        <w:t xml:space="preserve"> </w:t>
      </w:r>
      <w:r>
        <w:rPr>
          <w:i/>
          <w:sz w:val="24"/>
        </w:rPr>
        <w:t>pěti</w:t>
      </w:r>
      <w:r>
        <w:rPr>
          <w:spacing w:val="-15"/>
          <w:i/>
          <w:sz w:val="24"/>
        </w:rPr>
        <w:t xml:space="preserve"> </w:t>
      </w:r>
      <w:r>
        <w:rPr>
          <w:i/>
          <w:sz w:val="24"/>
        </w:rPr>
        <w:t>let</w:t>
      </w:r>
      <w:r>
        <w:rPr>
          <w:spacing w:val="-16"/>
          <w:i/>
          <w:sz w:val="24"/>
        </w:rPr>
        <w:t xml:space="preserve"> </w:t>
      </w:r>
      <w:r>
        <w:rPr>
          <w:i/>
          <w:sz w:val="24"/>
        </w:rPr>
        <w:t>od</w:t>
      </w:r>
      <w:r>
        <w:rPr>
          <w:spacing w:val="-14"/>
          <w:i/>
          <w:sz w:val="24"/>
        </w:rPr>
        <w:t xml:space="preserve"> </w:t>
      </w:r>
      <w:r>
        <w:rPr>
          <w:i/>
          <w:sz w:val="24"/>
        </w:rPr>
        <w:t>doby,</w:t>
      </w:r>
      <w:r>
        <w:rPr>
          <w:spacing w:val="-16"/>
          <w:i/>
          <w:sz w:val="24"/>
        </w:rPr>
        <w:t xml:space="preserve"> </w:t>
      </w:r>
      <w:r>
        <w:rPr>
          <w:i/>
          <w:sz w:val="24"/>
        </w:rPr>
        <w:t>kdy</w:t>
      </w:r>
      <w:r>
        <w:rPr>
          <w:spacing w:val="-16"/>
          <w:i/>
          <w:sz w:val="24"/>
        </w:rPr>
        <w:t xml:space="preserve"> </w:t>
      </w:r>
      <w:r>
        <w:rPr>
          <w:i/>
          <w:sz w:val="24"/>
        </w:rPr>
        <w:t>tato</w:t>
      </w:r>
      <w:r>
        <w:rPr>
          <w:spacing w:val="-16"/>
          <w:i/>
          <w:sz w:val="24"/>
        </w:rPr>
        <w:t xml:space="preserve"> </w:t>
      </w:r>
      <w:r>
        <w:rPr>
          <w:i/>
          <w:sz w:val="24"/>
        </w:rPr>
        <w:t>Úmluva</w:t>
      </w:r>
      <w:r>
        <w:rPr>
          <w:spacing w:val="-16"/>
          <w:i/>
          <w:sz w:val="24"/>
        </w:rPr>
        <w:t xml:space="preserve"> </w:t>
      </w:r>
      <w:r>
        <w:rPr>
          <w:i/>
          <w:sz w:val="24"/>
        </w:rPr>
        <w:t>nabyla</w:t>
      </w:r>
      <w:r>
        <w:rPr>
          <w:spacing w:val="-15"/>
          <w:i/>
          <w:sz w:val="24"/>
        </w:rPr>
        <w:t xml:space="preserve"> </w:t>
      </w:r>
      <w:r>
        <w:rPr>
          <w:i/>
          <w:sz w:val="24"/>
        </w:rPr>
        <w:t>účinnosti,</w:t>
      </w:r>
      <w:r>
        <w:rPr>
          <w:spacing w:val="-16"/>
          <w:i/>
          <w:sz w:val="24"/>
        </w:rPr>
        <w:t xml:space="preserve"> </w:t>
      </w:r>
      <w:r>
        <w:rPr>
          <w:i/>
          <w:sz w:val="24"/>
        </w:rPr>
        <w:t xml:space="preserve">každá </w:t>
      </w:r>
      <w:r>
        <w:rPr>
          <w:i/>
          <w:sz w:val="24"/>
        </w:rPr>
        <w:t>smluvní strana této Úmluvy ji může vypovědět písemným sdělením, zaslaným generálnímu tajemníkovi Organizace spojených národů. Výpověď nabude pro vypovídající stranu účinnosti za</w:t>
      </w:r>
      <w:r>
        <w:rPr>
          <w:spacing w:val="-17"/>
          <w:i/>
          <w:sz w:val="24"/>
        </w:rPr>
        <w:t xml:space="preserve"> </w:t>
      </w:r>
      <w:r>
        <w:rPr>
          <w:i/>
          <w:sz w:val="24"/>
        </w:rPr>
        <w:t>jeden</w:t>
      </w:r>
      <w:r>
        <w:rPr>
          <w:spacing w:val="-17"/>
          <w:i/>
          <w:sz w:val="24"/>
        </w:rPr>
        <w:t xml:space="preserve"> </w:t>
      </w:r>
      <w:r>
        <w:rPr>
          <w:i/>
          <w:sz w:val="24"/>
        </w:rPr>
        <w:t>rok</w:t>
      </w:r>
      <w:r>
        <w:rPr>
          <w:spacing w:val="-18"/>
          <w:i/>
          <w:sz w:val="24"/>
        </w:rPr>
        <w:t xml:space="preserve"> </w:t>
      </w:r>
      <w:r>
        <w:rPr>
          <w:i/>
          <w:sz w:val="24"/>
        </w:rPr>
        <w:t>po</w:t>
      </w:r>
      <w:r>
        <w:rPr>
          <w:spacing w:val="-17"/>
          <w:i/>
          <w:sz w:val="24"/>
        </w:rPr>
        <w:t xml:space="preserve"> </w:t>
      </w:r>
      <w:r>
        <w:rPr>
          <w:i/>
          <w:sz w:val="24"/>
        </w:rPr>
        <w:t>dni,</w:t>
      </w:r>
      <w:r>
        <w:rPr>
          <w:spacing w:val="-16"/>
          <w:i/>
          <w:sz w:val="24"/>
        </w:rPr>
        <w:t xml:space="preserve"> </w:t>
      </w:r>
      <w:r>
        <w:rPr>
          <w:i/>
          <w:sz w:val="24"/>
        </w:rPr>
        <w:t>kdy</w:t>
      </w:r>
      <w:r>
        <w:rPr>
          <w:spacing w:val="-18"/>
          <w:i/>
          <w:sz w:val="24"/>
        </w:rPr>
        <w:t xml:space="preserve"> </w:t>
      </w:r>
      <w:r>
        <w:rPr>
          <w:i/>
          <w:sz w:val="24"/>
        </w:rPr>
        <w:t>generální</w:t>
      </w:r>
      <w:r>
        <w:rPr>
          <w:spacing w:val="-16"/>
          <w:i/>
          <w:sz w:val="24"/>
        </w:rPr>
        <w:t xml:space="preserve"> </w:t>
      </w:r>
      <w:r>
        <w:rPr>
          <w:i/>
          <w:sz w:val="24"/>
        </w:rPr>
        <w:t>tajemník</w:t>
      </w:r>
      <w:r>
        <w:rPr>
          <w:spacing w:val="-17"/>
          <w:i/>
          <w:sz w:val="24"/>
        </w:rPr>
        <w:t xml:space="preserve"> </w:t>
      </w:r>
      <w:r>
        <w:rPr>
          <w:i/>
          <w:sz w:val="24"/>
        </w:rPr>
        <w:t>Organizace</w:t>
      </w:r>
      <w:r>
        <w:rPr>
          <w:spacing w:val="-18"/>
          <w:i/>
          <w:sz w:val="24"/>
        </w:rPr>
        <w:t xml:space="preserve"> </w:t>
      </w:r>
      <w:r>
        <w:rPr>
          <w:i/>
          <w:sz w:val="24"/>
        </w:rPr>
        <w:t>spojených</w:t>
      </w:r>
      <w:r>
        <w:rPr>
          <w:spacing w:val="-17"/>
          <w:i/>
          <w:sz w:val="24"/>
        </w:rPr>
        <w:t xml:space="preserve"> </w:t>
      </w:r>
      <w:r>
        <w:rPr>
          <w:i/>
          <w:sz w:val="24"/>
        </w:rPr>
        <w:t>národů</w:t>
      </w:r>
      <w:r>
        <w:rPr>
          <w:spacing w:val="-17"/>
          <w:i/>
          <w:sz w:val="24"/>
        </w:rPr>
        <w:t xml:space="preserve"> </w:t>
      </w:r>
      <w:r>
        <w:rPr>
          <w:i/>
          <w:sz w:val="24"/>
        </w:rPr>
        <w:t>obdržel</w:t>
      </w:r>
      <w:r>
        <w:rPr>
          <w:spacing w:val="-17"/>
          <w:i/>
          <w:sz w:val="24"/>
        </w:rPr>
        <w:t xml:space="preserve"> </w:t>
      </w:r>
      <w:r>
        <w:rPr>
          <w:i/>
          <w:sz w:val="24"/>
        </w:rPr>
        <w:t>t</w:t>
      </w:r>
      <w:r>
        <w:rPr>
          <w:i/>
          <w:sz w:val="24"/>
        </w:rPr>
        <w:t>oto</w:t>
      </w:r>
      <w:r>
        <w:rPr>
          <w:spacing w:val="-17"/>
          <w:i/>
          <w:sz w:val="24"/>
        </w:rPr>
        <w:t xml:space="preserve"> </w:t>
      </w:r>
      <w:r>
        <w:rPr>
          <w:i/>
          <w:sz w:val="24"/>
        </w:rPr>
        <w:t>sdělení.“</w:t>
      </w:r>
    </w:p>
    <w:p w:rsidR="00090486" w:rsidRDefault="00090486" w14:paraId="34F28C16" w14:textId="77777777">
      <w:pPr>
        <w:pStyle w:val="Zkladntext"/>
        <w:rPr>
          <w:i/>
          <w:sz w:val="24"/>
        </w:rPr>
      </w:pPr>
    </w:p>
    <w:p w:rsidR="00090486" w:rsidRDefault="0034531E" w14:paraId="57F4F77D" w14:textId="77777777">
      <w:pPr>
        <w:jc w:val="both"/>
        <w:ind w:left="456"/>
        <w:ind w:right="535"/>
        <w:ind w:firstLine="707"/>
        <w:spacing w:before="1"/>
        <w:rPr>
          <w:sz w:val="24"/>
        </w:rPr>
      </w:pPr>
      <w:r>
        <w:rPr>
          <w:sz w:val="24"/>
        </w:rPr>
        <w:t>Z hlediska Ústavy je Úmluva svým obsahem mezinárodní smlouvou o věcech, jejichž úprava</w:t>
      </w:r>
      <w:r>
        <w:rPr>
          <w:spacing w:val="-13"/>
          <w:sz w:val="24"/>
        </w:rPr>
        <w:t xml:space="preserve"> </w:t>
      </w:r>
      <w:r>
        <w:rPr>
          <w:sz w:val="24"/>
        </w:rPr>
        <w:t>je</w:t>
      </w:r>
      <w:r>
        <w:rPr>
          <w:spacing w:val="-11"/>
          <w:sz w:val="24"/>
        </w:rPr>
        <w:t xml:space="preserve"> </w:t>
      </w:r>
      <w:r>
        <w:rPr>
          <w:sz w:val="24"/>
        </w:rPr>
        <w:t>vyhrazena</w:t>
      </w:r>
      <w:r>
        <w:rPr>
          <w:spacing w:val="-13"/>
          <w:sz w:val="24"/>
        </w:rPr>
        <w:t xml:space="preserve"> </w:t>
      </w:r>
      <w:r>
        <w:rPr>
          <w:sz w:val="24"/>
        </w:rPr>
        <w:t>zákonu</w:t>
      </w:r>
      <w:r>
        <w:rPr>
          <w:spacing w:val="-11"/>
          <w:sz w:val="24"/>
        </w:rPr>
        <w:t xml:space="preserve"> </w:t>
      </w:r>
      <w:r>
        <w:rPr>
          <w:sz w:val="24"/>
        </w:rPr>
        <w:t>(čl.</w:t>
      </w:r>
      <w:r>
        <w:rPr>
          <w:spacing w:val="-12"/>
          <w:sz w:val="24"/>
        </w:rPr>
        <w:t xml:space="preserve"> </w:t>
      </w:r>
      <w:r>
        <w:rPr>
          <w:sz w:val="24"/>
        </w:rPr>
        <w:t>49</w:t>
      </w:r>
      <w:r>
        <w:rPr>
          <w:spacing w:val="-11"/>
          <w:sz w:val="24"/>
        </w:rPr>
        <w:t xml:space="preserve"> </w:t>
      </w:r>
      <w:r>
        <w:rPr>
          <w:sz w:val="24"/>
        </w:rPr>
        <w:t>písm.</w:t>
      </w:r>
      <w:r>
        <w:rPr>
          <w:spacing w:val="-14"/>
          <w:sz w:val="24"/>
        </w:rPr>
        <w:t xml:space="preserve"> </w:t>
      </w:r>
      <w:r>
        <w:rPr>
          <w:sz w:val="24"/>
        </w:rPr>
        <w:t>e)</w:t>
      </w:r>
      <w:r>
        <w:rPr>
          <w:spacing w:val="-12"/>
          <w:sz w:val="24"/>
        </w:rPr>
        <w:t xml:space="preserve"> </w:t>
      </w:r>
      <w:r>
        <w:rPr>
          <w:sz w:val="24"/>
        </w:rPr>
        <w:t>Ústavy)</w:t>
      </w:r>
      <w:r>
        <w:rPr>
          <w:spacing w:val="-13"/>
          <w:sz w:val="24"/>
        </w:rPr>
        <w:t xml:space="preserve"> </w:t>
      </w:r>
      <w:r>
        <w:rPr>
          <w:sz w:val="24"/>
        </w:rPr>
        <w:t>a</w:t>
      </w:r>
      <w:r>
        <w:rPr>
          <w:spacing w:val="-12"/>
          <w:sz w:val="24"/>
        </w:rPr>
        <w:t xml:space="preserve"> </w:t>
      </w:r>
      <w:r>
        <w:rPr>
          <w:sz w:val="24"/>
        </w:rPr>
        <w:t>ke</w:t>
      </w:r>
      <w:r>
        <w:rPr>
          <w:spacing w:val="-13"/>
          <w:sz w:val="24"/>
        </w:rPr>
        <w:t xml:space="preserve"> </w:t>
      </w:r>
      <w:r>
        <w:rPr>
          <w:sz w:val="24"/>
        </w:rPr>
        <w:t>svému</w:t>
      </w:r>
      <w:r>
        <w:rPr>
          <w:spacing w:val="-11"/>
          <w:sz w:val="24"/>
        </w:rPr>
        <w:t xml:space="preserve"> </w:t>
      </w:r>
      <w:r>
        <w:rPr>
          <w:sz w:val="24"/>
        </w:rPr>
        <w:t>přijetí</w:t>
      </w:r>
      <w:r>
        <w:rPr>
          <w:spacing w:val="-11"/>
          <w:sz w:val="24"/>
        </w:rPr>
        <w:t xml:space="preserve"> </w:t>
      </w:r>
      <w:r>
        <w:rPr>
          <w:sz w:val="24"/>
        </w:rPr>
        <w:t>by</w:t>
      </w:r>
      <w:r>
        <w:rPr>
          <w:spacing w:val="-18"/>
          <w:sz w:val="24"/>
        </w:rPr>
        <w:t xml:space="preserve"> </w:t>
      </w:r>
      <w:r>
        <w:rPr>
          <w:sz w:val="24"/>
        </w:rPr>
        <w:t>vyžadovala</w:t>
      </w:r>
      <w:r>
        <w:rPr>
          <w:spacing w:val="-11"/>
          <w:sz w:val="24"/>
        </w:rPr>
        <w:t xml:space="preserve"> </w:t>
      </w:r>
      <w:r>
        <w:rPr>
          <w:sz w:val="24"/>
        </w:rPr>
        <w:t>vyslovení souhlasu Parlamentem České republiky a ratifikaci prezidentem republiky. Přestože Ústava konkrétní postup pro výpověď mezinárodních smluv neupravuje, lze dovodit, že je třeba postupovat</w:t>
      </w:r>
      <w:r>
        <w:rPr>
          <w:spacing w:val="-3"/>
          <w:sz w:val="24"/>
        </w:rPr>
        <w:t xml:space="preserve"> </w:t>
      </w:r>
      <w:r>
        <w:rPr>
          <w:sz w:val="24"/>
        </w:rPr>
        <w:t>analogicky</w:t>
      </w:r>
      <w:r>
        <w:rPr>
          <w:spacing w:val="-9"/>
          <w:sz w:val="24"/>
        </w:rPr>
        <w:t xml:space="preserve"> </w:t>
      </w:r>
      <w:r>
        <w:rPr>
          <w:sz w:val="24"/>
        </w:rPr>
        <w:t>jako</w:t>
      </w:r>
      <w:r>
        <w:rPr>
          <w:spacing w:val="-3"/>
          <w:sz w:val="24"/>
        </w:rPr>
        <w:t xml:space="preserve"> </w:t>
      </w:r>
      <w:r>
        <w:rPr>
          <w:sz w:val="24"/>
        </w:rPr>
        <w:t>při</w:t>
      </w:r>
      <w:r>
        <w:rPr>
          <w:spacing w:val="-4"/>
          <w:sz w:val="24"/>
        </w:rPr>
        <w:t xml:space="preserve"> </w:t>
      </w:r>
      <w:r>
        <w:rPr>
          <w:sz w:val="24"/>
        </w:rPr>
        <w:t>jejich</w:t>
      </w:r>
      <w:r>
        <w:rPr>
          <w:spacing w:val="-3"/>
          <w:sz w:val="24"/>
        </w:rPr>
        <w:t xml:space="preserve"> </w:t>
      </w:r>
      <w:r>
        <w:rPr>
          <w:sz w:val="24"/>
        </w:rPr>
        <w:t>přijímání.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9"/>
          <w:sz w:val="24"/>
        </w:rPr>
        <w:t xml:space="preserve"> </w:t>
      </w:r>
      <w:r>
        <w:rPr>
          <w:sz w:val="24"/>
        </w:rPr>
        <w:t>tohoto</w:t>
      </w:r>
      <w:r>
        <w:rPr>
          <w:spacing w:val="-3"/>
          <w:sz w:val="24"/>
        </w:rPr>
        <w:t xml:space="preserve"> </w:t>
      </w:r>
      <w:r>
        <w:rPr>
          <w:sz w:val="24"/>
        </w:rPr>
        <w:t>důvodu</w:t>
      </w:r>
      <w:r>
        <w:rPr>
          <w:spacing w:val="-4"/>
          <w:sz w:val="24"/>
        </w:rPr>
        <w:t xml:space="preserve"> </w:t>
      </w:r>
      <w:r>
        <w:rPr>
          <w:sz w:val="24"/>
        </w:rPr>
        <w:t>je</w:t>
      </w:r>
      <w:r>
        <w:rPr>
          <w:spacing w:val="-3"/>
          <w:sz w:val="24"/>
        </w:rPr>
        <w:t xml:space="preserve"> </w:t>
      </w:r>
      <w:r>
        <w:rPr>
          <w:sz w:val="24"/>
        </w:rPr>
        <w:t>náv</w:t>
      </w:r>
      <w:r>
        <w:rPr>
          <w:sz w:val="24"/>
        </w:rPr>
        <w:t>rh</w:t>
      </w:r>
      <w:r>
        <w:rPr>
          <w:spacing w:val="-5"/>
          <w:sz w:val="24"/>
        </w:rPr>
        <w:t xml:space="preserve"> </w:t>
      </w:r>
      <w:r>
        <w:rPr>
          <w:sz w:val="24"/>
        </w:rPr>
        <w:t>na</w:t>
      </w:r>
      <w:r>
        <w:rPr>
          <w:spacing w:val="-5"/>
          <w:sz w:val="24"/>
        </w:rPr>
        <w:t xml:space="preserve"> </w:t>
      </w:r>
      <w:r>
        <w:rPr>
          <w:sz w:val="24"/>
        </w:rPr>
        <w:t>výpověď</w:t>
      </w:r>
      <w:r>
        <w:rPr>
          <w:spacing w:val="-2"/>
          <w:sz w:val="24"/>
        </w:rPr>
        <w:t xml:space="preserve"> </w:t>
      </w:r>
      <w:r>
        <w:rPr>
          <w:sz w:val="24"/>
        </w:rPr>
        <w:t>Úmluvy předkládán ke schválení Parlamentu České republiky. Předladatelé respektují působnost vlády ve věcech zahraniční politiky, a proto navrhují pouze vládu požádat, aby potřebný návrh na výpověď Úmluvy Poslanecké sněmovně</w:t>
      </w:r>
      <w:r>
        <w:rPr>
          <w:spacing w:val="-8"/>
          <w:sz w:val="24"/>
        </w:rPr>
        <w:t xml:space="preserve"> </w:t>
      </w:r>
      <w:r>
        <w:rPr>
          <w:sz w:val="24"/>
        </w:rPr>
        <w:t>předložila.</w:t>
      </w:r>
    </w:p>
    <w:p w:rsidR="00090486" w:rsidRDefault="00090486" w14:paraId="6BC76BE5" w14:textId="77777777">
      <w:pPr>
        <w:pStyle w:val="Zkladntext"/>
        <w:rPr>
          <w:sz w:val="24"/>
        </w:rPr>
      </w:pPr>
    </w:p>
    <w:p w:rsidR="00090486" w:rsidRDefault="0034531E" w14:paraId="5C832933" w14:textId="77777777">
      <w:pPr>
        <w:jc w:val="both"/>
        <w:ind w:left="456"/>
        <w:ind w:right="534"/>
        <w:ind w:firstLine="700"/>
        <w:rPr>
          <w:sz w:val="24"/>
        </w:rPr>
      </w:pPr>
      <w:r>
        <w:rPr>
          <w:sz w:val="24"/>
        </w:rPr>
        <w:t>Výpo</w:t>
      </w:r>
      <w:r>
        <w:rPr>
          <w:sz w:val="24"/>
        </w:rPr>
        <w:t>věď</w:t>
      </w:r>
      <w:r>
        <w:rPr>
          <w:spacing w:val="-13"/>
          <w:sz w:val="24"/>
        </w:rPr>
        <w:t xml:space="preserve"> </w:t>
      </w:r>
      <w:r>
        <w:rPr>
          <w:sz w:val="24"/>
        </w:rPr>
        <w:t>Úmluvy</w:t>
      </w:r>
      <w:r>
        <w:rPr>
          <w:spacing w:val="-17"/>
          <w:sz w:val="24"/>
        </w:rPr>
        <w:t xml:space="preserve"> </w:t>
      </w:r>
      <w:r>
        <w:rPr>
          <w:sz w:val="24"/>
        </w:rPr>
        <w:t>není</w:t>
      </w:r>
      <w:r>
        <w:rPr>
          <w:spacing w:val="-11"/>
          <w:sz w:val="24"/>
        </w:rPr>
        <w:t xml:space="preserve"> </w:t>
      </w:r>
      <w:r>
        <w:rPr>
          <w:sz w:val="24"/>
        </w:rPr>
        <w:t>v</w:t>
      </w:r>
      <w:r>
        <w:rPr>
          <w:spacing w:val="-10"/>
          <w:sz w:val="24"/>
        </w:rPr>
        <w:t xml:space="preserve"> </w:t>
      </w:r>
      <w:r>
        <w:rPr>
          <w:sz w:val="24"/>
        </w:rPr>
        <w:t>rozporu</w:t>
      </w:r>
      <w:r>
        <w:rPr>
          <w:spacing w:val="-13"/>
          <w:sz w:val="24"/>
        </w:rPr>
        <w:t xml:space="preserve"> </w:t>
      </w:r>
      <w:r>
        <w:rPr>
          <w:sz w:val="24"/>
        </w:rPr>
        <w:t>s</w:t>
      </w:r>
      <w:r>
        <w:rPr>
          <w:spacing w:val="-13"/>
          <w:sz w:val="24"/>
        </w:rPr>
        <w:t xml:space="preserve"> </w:t>
      </w:r>
      <w:r>
        <w:rPr>
          <w:sz w:val="24"/>
        </w:rPr>
        <w:t>vnitrostátním</w:t>
      </w:r>
      <w:r>
        <w:rPr>
          <w:spacing w:val="-12"/>
          <w:sz w:val="24"/>
        </w:rPr>
        <w:t xml:space="preserve"> </w:t>
      </w:r>
      <w:r>
        <w:rPr>
          <w:sz w:val="24"/>
        </w:rPr>
        <w:t>právním</w:t>
      </w:r>
      <w:r>
        <w:rPr>
          <w:spacing w:val="-12"/>
          <w:sz w:val="24"/>
        </w:rPr>
        <w:t xml:space="preserve"> </w:t>
      </w:r>
      <w:r>
        <w:rPr>
          <w:sz w:val="24"/>
        </w:rPr>
        <w:t>řádem.</w:t>
      </w:r>
      <w:r>
        <w:rPr>
          <w:spacing w:val="-13"/>
          <w:sz w:val="24"/>
        </w:rPr>
        <w:t xml:space="preserve"> </w:t>
      </w:r>
      <w:r>
        <w:rPr>
          <w:sz w:val="24"/>
        </w:rPr>
        <w:t>Je</w:t>
      </w:r>
      <w:r>
        <w:rPr>
          <w:spacing w:val="-13"/>
          <w:sz w:val="24"/>
        </w:rPr>
        <w:t xml:space="preserve"> </w:t>
      </w:r>
      <w:r>
        <w:rPr>
          <w:sz w:val="24"/>
        </w:rPr>
        <w:t>nezbytné</w:t>
      </w:r>
      <w:r>
        <w:rPr>
          <w:spacing w:val="-13"/>
          <w:sz w:val="24"/>
        </w:rPr>
        <w:t xml:space="preserve"> </w:t>
      </w:r>
      <w:r>
        <w:rPr>
          <w:sz w:val="24"/>
        </w:rPr>
        <w:t>zdůraznit, že závazky vyplývající z Úmluvy a zavazující k trestání negativních jevů, jež prostituci doprovázejí, jsou v našem právním řádu zakotveny dostatečně pevně a výpověď Úmluvy v žá</w:t>
      </w:r>
      <w:r>
        <w:rPr>
          <w:sz w:val="24"/>
        </w:rPr>
        <w:t>dném případě neznamená, že tato jednání budou legalizována. Nebude ohrožen ani právní režim vydávání a právní pomoci, na jejichž uplatňování bude mít Česká republika zájem i po výpovědi</w:t>
      </w:r>
      <w:r>
        <w:rPr>
          <w:spacing w:val="-4"/>
          <w:sz w:val="24"/>
        </w:rPr>
        <w:t xml:space="preserve"> </w:t>
      </w:r>
      <w:r>
        <w:rPr>
          <w:sz w:val="24"/>
        </w:rPr>
        <w:t>Úmluvy.</w:t>
      </w:r>
      <w:r>
        <w:rPr>
          <w:spacing w:val="-4"/>
          <w:sz w:val="24"/>
        </w:rPr>
        <w:t xml:space="preserve"> </w:t>
      </w:r>
      <w:r>
        <w:rPr>
          <w:sz w:val="24"/>
        </w:rPr>
        <w:t>Jak</w:t>
      </w:r>
      <w:r>
        <w:rPr>
          <w:spacing w:val="-4"/>
          <w:sz w:val="24"/>
        </w:rPr>
        <w:t xml:space="preserve"> </w:t>
      </w:r>
      <w:r>
        <w:rPr>
          <w:sz w:val="24"/>
        </w:rPr>
        <w:t>v</w:t>
      </w:r>
      <w:r>
        <w:rPr>
          <w:spacing w:val="-4"/>
          <w:sz w:val="24"/>
        </w:rPr>
        <w:t xml:space="preserve"> </w:t>
      </w:r>
      <w:r>
        <w:rPr>
          <w:sz w:val="24"/>
        </w:rPr>
        <w:t>případě</w:t>
      </w:r>
      <w:r>
        <w:rPr>
          <w:spacing w:val="-5"/>
          <w:sz w:val="24"/>
        </w:rPr>
        <w:t xml:space="preserve"> </w:t>
      </w:r>
      <w:r>
        <w:rPr>
          <w:sz w:val="24"/>
        </w:rPr>
        <w:t>extradice,</w:t>
      </w:r>
      <w:r>
        <w:rPr>
          <w:spacing w:val="-5"/>
          <w:sz w:val="24"/>
        </w:rPr>
        <w:t xml:space="preserve"> </w:t>
      </w:r>
      <w:r>
        <w:rPr>
          <w:sz w:val="24"/>
        </w:rPr>
        <w:t>tak</w:t>
      </w:r>
      <w:r>
        <w:rPr>
          <w:spacing w:val="-4"/>
          <w:sz w:val="24"/>
        </w:rPr>
        <w:t xml:space="preserve"> </w:t>
      </w:r>
      <w:r>
        <w:rPr>
          <w:sz w:val="24"/>
        </w:rPr>
        <w:t>v</w:t>
      </w:r>
      <w:r>
        <w:rPr>
          <w:spacing w:val="-4"/>
          <w:sz w:val="24"/>
        </w:rPr>
        <w:t xml:space="preserve"> </w:t>
      </w:r>
      <w:r>
        <w:rPr>
          <w:sz w:val="24"/>
        </w:rPr>
        <w:t>případě</w:t>
      </w:r>
      <w:r>
        <w:rPr>
          <w:spacing w:val="-5"/>
          <w:sz w:val="24"/>
        </w:rPr>
        <w:t xml:space="preserve"> </w:t>
      </w:r>
      <w:r>
        <w:rPr>
          <w:sz w:val="24"/>
        </w:rPr>
        <w:t>právní</w:t>
      </w:r>
      <w:r>
        <w:rPr>
          <w:spacing w:val="-3"/>
          <w:sz w:val="24"/>
        </w:rPr>
        <w:t xml:space="preserve"> </w:t>
      </w:r>
      <w:r>
        <w:rPr>
          <w:sz w:val="24"/>
        </w:rPr>
        <w:t>pomoci,</w:t>
      </w:r>
      <w:r>
        <w:rPr>
          <w:spacing w:val="-4"/>
          <w:sz w:val="24"/>
        </w:rPr>
        <w:t xml:space="preserve"> </w:t>
      </w:r>
      <w:r>
        <w:rPr>
          <w:sz w:val="24"/>
        </w:rPr>
        <w:t>má</w:t>
      </w:r>
      <w:r>
        <w:rPr>
          <w:spacing w:val="-6"/>
          <w:sz w:val="24"/>
        </w:rPr>
        <w:t xml:space="preserve"> </w:t>
      </w:r>
      <w:r>
        <w:rPr>
          <w:sz w:val="24"/>
        </w:rPr>
        <w:t>Česká</w:t>
      </w:r>
      <w:r>
        <w:rPr>
          <w:spacing w:val="-5"/>
          <w:sz w:val="24"/>
        </w:rPr>
        <w:t xml:space="preserve"> </w:t>
      </w:r>
      <w:r>
        <w:rPr>
          <w:sz w:val="24"/>
        </w:rPr>
        <w:t>republika</w:t>
      </w:r>
      <w:r>
        <w:rPr>
          <w:spacing w:val="-5"/>
          <w:sz w:val="24"/>
        </w:rPr>
        <w:t xml:space="preserve"> </w:t>
      </w:r>
      <w:r>
        <w:rPr>
          <w:sz w:val="24"/>
        </w:rPr>
        <w:t>k dispozici celou řadu mezinárodních smluv (bilaterálních i mnohostranných), které Úmluvu po její výpovědi plnohodnotně zastoupí. Jako příklad lze uvést Evropskou úmluvu o vydávání (Paříž</w:t>
      </w:r>
      <w:r>
        <w:rPr>
          <w:spacing w:val="-8"/>
          <w:sz w:val="24"/>
        </w:rPr>
        <w:t xml:space="preserve"> </w:t>
      </w:r>
      <w:r>
        <w:rPr>
          <w:sz w:val="24"/>
        </w:rPr>
        <w:t>1957)</w:t>
      </w:r>
      <w:r>
        <w:rPr>
          <w:spacing w:val="-9"/>
          <w:sz w:val="24"/>
        </w:rPr>
        <w:t xml:space="preserve"> </w:t>
      </w:r>
      <w:r>
        <w:rPr>
          <w:sz w:val="24"/>
        </w:rPr>
        <w:t>s</w:t>
      </w:r>
      <w:r>
        <w:rPr>
          <w:spacing w:val="-9"/>
          <w:sz w:val="24"/>
        </w:rPr>
        <w:t xml:space="preserve"> </w:t>
      </w:r>
      <w:r>
        <w:rPr>
          <w:sz w:val="24"/>
        </w:rPr>
        <w:t>jejími</w:t>
      </w:r>
      <w:r>
        <w:rPr>
          <w:spacing w:val="-10"/>
          <w:sz w:val="24"/>
        </w:rPr>
        <w:t xml:space="preserve"> </w:t>
      </w:r>
      <w:r>
        <w:rPr>
          <w:sz w:val="24"/>
        </w:rPr>
        <w:t>dvěma</w:t>
      </w:r>
      <w:r>
        <w:rPr>
          <w:spacing w:val="-9"/>
          <w:sz w:val="24"/>
        </w:rPr>
        <w:t xml:space="preserve"> </w:t>
      </w:r>
      <w:r>
        <w:rPr>
          <w:sz w:val="24"/>
        </w:rPr>
        <w:t>dodatkovými</w:t>
      </w:r>
      <w:r>
        <w:rPr>
          <w:spacing w:val="-8"/>
          <w:sz w:val="24"/>
        </w:rPr>
        <w:t xml:space="preserve"> </w:t>
      </w:r>
      <w:r>
        <w:rPr>
          <w:sz w:val="24"/>
        </w:rPr>
        <w:t>protokoly,</w:t>
      </w:r>
      <w:r>
        <w:rPr>
          <w:spacing w:val="-9"/>
          <w:sz w:val="24"/>
        </w:rPr>
        <w:t xml:space="preserve"> </w:t>
      </w:r>
      <w:r>
        <w:rPr>
          <w:sz w:val="24"/>
        </w:rPr>
        <w:t>Evropsko</w:t>
      </w:r>
      <w:r>
        <w:rPr>
          <w:sz w:val="24"/>
        </w:rPr>
        <w:t>u</w:t>
      </w:r>
      <w:r>
        <w:rPr>
          <w:spacing w:val="-7"/>
          <w:sz w:val="24"/>
        </w:rPr>
        <w:t xml:space="preserve"> </w:t>
      </w:r>
      <w:r>
        <w:rPr>
          <w:sz w:val="24"/>
        </w:rPr>
        <w:t>úmluvu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9"/>
          <w:sz w:val="24"/>
        </w:rPr>
        <w:t xml:space="preserve"> </w:t>
      </w:r>
      <w:r>
        <w:rPr>
          <w:sz w:val="24"/>
        </w:rPr>
        <w:t>vzájemné</w:t>
      </w:r>
      <w:r>
        <w:rPr>
          <w:spacing w:val="-9"/>
          <w:sz w:val="24"/>
        </w:rPr>
        <w:t xml:space="preserve"> </w:t>
      </w:r>
      <w:r>
        <w:rPr>
          <w:sz w:val="24"/>
        </w:rPr>
        <w:t>pomoci</w:t>
      </w:r>
      <w:r>
        <w:rPr>
          <w:spacing w:val="-9"/>
          <w:sz w:val="24"/>
        </w:rPr>
        <w:t xml:space="preserve"> </w:t>
      </w:r>
      <w:r>
        <w:rPr>
          <w:sz w:val="24"/>
        </w:rPr>
        <w:t>ve věcech</w:t>
      </w:r>
      <w:r>
        <w:rPr>
          <w:spacing w:val="-9"/>
          <w:sz w:val="24"/>
        </w:rPr>
        <w:t xml:space="preserve"> </w:t>
      </w:r>
      <w:r>
        <w:rPr>
          <w:sz w:val="24"/>
        </w:rPr>
        <w:t>trestních</w:t>
      </w:r>
      <w:r>
        <w:rPr>
          <w:spacing w:val="-8"/>
          <w:sz w:val="24"/>
        </w:rPr>
        <w:t xml:space="preserve"> </w:t>
      </w:r>
      <w:r>
        <w:rPr>
          <w:sz w:val="24"/>
        </w:rPr>
        <w:t>(Štrasburk</w:t>
      </w:r>
      <w:r>
        <w:rPr>
          <w:spacing w:val="-9"/>
          <w:sz w:val="24"/>
        </w:rPr>
        <w:t xml:space="preserve"> </w:t>
      </w:r>
      <w:r>
        <w:rPr>
          <w:sz w:val="24"/>
        </w:rPr>
        <w:t>1959),</w:t>
      </w:r>
      <w:r>
        <w:rPr>
          <w:spacing w:val="-8"/>
          <w:sz w:val="24"/>
        </w:rPr>
        <w:t xml:space="preserve"> </w:t>
      </w:r>
      <w:r>
        <w:rPr>
          <w:sz w:val="24"/>
        </w:rPr>
        <w:t>Úmluvu</w:t>
      </w:r>
      <w:r>
        <w:rPr>
          <w:spacing w:val="-8"/>
          <w:sz w:val="24"/>
        </w:rPr>
        <w:t xml:space="preserve"> </w:t>
      </w:r>
      <w:r>
        <w:rPr>
          <w:sz w:val="24"/>
        </w:rPr>
        <w:t>OSN</w:t>
      </w:r>
      <w:r>
        <w:rPr>
          <w:spacing w:val="-8"/>
          <w:sz w:val="24"/>
        </w:rPr>
        <w:t xml:space="preserve"> </w:t>
      </w:r>
      <w:r>
        <w:rPr>
          <w:sz w:val="24"/>
        </w:rPr>
        <w:t>proti</w:t>
      </w:r>
      <w:r>
        <w:rPr>
          <w:spacing w:val="-8"/>
          <w:sz w:val="24"/>
        </w:rPr>
        <w:t xml:space="preserve"> </w:t>
      </w:r>
      <w:r>
        <w:rPr>
          <w:sz w:val="24"/>
        </w:rPr>
        <w:t>nadnárodnímu</w:t>
      </w:r>
      <w:r>
        <w:rPr>
          <w:spacing w:val="-8"/>
          <w:sz w:val="24"/>
        </w:rPr>
        <w:t xml:space="preserve"> </w:t>
      </w:r>
      <w:r>
        <w:rPr>
          <w:sz w:val="24"/>
        </w:rPr>
        <w:t>organizovanému</w:t>
      </w:r>
      <w:r>
        <w:rPr>
          <w:spacing w:val="-8"/>
          <w:sz w:val="24"/>
        </w:rPr>
        <w:t xml:space="preserve"> </w:t>
      </w:r>
      <w:r>
        <w:rPr>
          <w:sz w:val="24"/>
        </w:rPr>
        <w:t>zločinu, jejíž</w:t>
      </w:r>
      <w:r>
        <w:rPr>
          <w:spacing w:val="-13"/>
          <w:sz w:val="24"/>
        </w:rPr>
        <w:t xml:space="preserve"> </w:t>
      </w:r>
      <w:r>
        <w:rPr>
          <w:sz w:val="24"/>
        </w:rPr>
        <w:t>ratifikace</w:t>
      </w:r>
      <w:r>
        <w:rPr>
          <w:spacing w:val="-15"/>
          <w:sz w:val="24"/>
        </w:rPr>
        <w:t xml:space="preserve"> </w:t>
      </w:r>
      <w:r>
        <w:rPr>
          <w:sz w:val="24"/>
        </w:rPr>
        <w:t>za</w:t>
      </w:r>
      <w:r>
        <w:rPr>
          <w:spacing w:val="-15"/>
          <w:sz w:val="24"/>
        </w:rPr>
        <w:t xml:space="preserve"> </w:t>
      </w:r>
      <w:r>
        <w:rPr>
          <w:sz w:val="24"/>
        </w:rPr>
        <w:t>Českou</w:t>
      </w:r>
      <w:r>
        <w:rPr>
          <w:spacing w:val="-17"/>
          <w:sz w:val="24"/>
        </w:rPr>
        <w:t xml:space="preserve"> </w:t>
      </w:r>
      <w:r>
        <w:rPr>
          <w:sz w:val="24"/>
        </w:rPr>
        <w:t>republiku</w:t>
      </w:r>
      <w:r>
        <w:rPr>
          <w:spacing w:val="-14"/>
          <w:sz w:val="24"/>
        </w:rPr>
        <w:t xml:space="preserve"> </w:t>
      </w:r>
      <w:r>
        <w:rPr>
          <w:sz w:val="24"/>
        </w:rPr>
        <w:t>se</w:t>
      </w:r>
      <w:r>
        <w:rPr>
          <w:spacing w:val="-15"/>
          <w:sz w:val="24"/>
        </w:rPr>
        <w:t xml:space="preserve"> </w:t>
      </w:r>
      <w:r>
        <w:rPr>
          <w:sz w:val="24"/>
        </w:rPr>
        <w:t>připravuje</w:t>
      </w:r>
      <w:r>
        <w:rPr>
          <w:spacing w:val="-15"/>
          <w:sz w:val="24"/>
        </w:rPr>
        <w:t xml:space="preserve"> </w:t>
      </w:r>
      <w:r>
        <w:rPr>
          <w:sz w:val="24"/>
        </w:rPr>
        <w:t>apod.</w:t>
      </w:r>
      <w:r>
        <w:rPr>
          <w:spacing w:val="-14"/>
          <w:sz w:val="24"/>
        </w:rPr>
        <w:t xml:space="preserve"> </w:t>
      </w:r>
      <w:r>
        <w:rPr>
          <w:sz w:val="24"/>
        </w:rPr>
        <w:t>Mimoto</w:t>
      </w:r>
      <w:r>
        <w:rPr>
          <w:spacing w:val="-14"/>
          <w:sz w:val="24"/>
        </w:rPr>
        <w:t xml:space="preserve"> </w:t>
      </w:r>
      <w:r>
        <w:rPr>
          <w:sz w:val="24"/>
        </w:rPr>
        <w:t>vydává</w:t>
      </w:r>
      <w:r>
        <w:rPr>
          <w:spacing w:val="-14"/>
          <w:sz w:val="24"/>
        </w:rPr>
        <w:t xml:space="preserve"> </w:t>
      </w:r>
      <w:r>
        <w:rPr>
          <w:sz w:val="24"/>
        </w:rPr>
        <w:t>Česká</w:t>
      </w:r>
      <w:r>
        <w:rPr>
          <w:spacing w:val="-15"/>
          <w:sz w:val="24"/>
        </w:rPr>
        <w:t xml:space="preserve"> </w:t>
      </w:r>
      <w:r>
        <w:rPr>
          <w:sz w:val="24"/>
        </w:rPr>
        <w:t>republika,</w:t>
      </w:r>
      <w:r>
        <w:rPr>
          <w:spacing w:val="-14"/>
          <w:sz w:val="24"/>
        </w:rPr>
        <w:t xml:space="preserve"> </w:t>
      </w:r>
      <w:r>
        <w:rPr>
          <w:sz w:val="24"/>
        </w:rPr>
        <w:t>pokud neexistuje mezinárodní smlouva, pachatele na základě zásady</w:t>
      </w:r>
      <w:r>
        <w:rPr>
          <w:spacing w:val="-8"/>
          <w:sz w:val="24"/>
        </w:rPr>
        <w:t xml:space="preserve"> </w:t>
      </w:r>
      <w:r>
        <w:rPr>
          <w:sz w:val="24"/>
        </w:rPr>
        <w:t>vzájemnosti.</w:t>
      </w:r>
    </w:p>
    <w:p w:rsidR="00090486" w:rsidRDefault="00090486" w14:paraId="2ED070DB" w14:textId="77777777">
      <w:pPr>
        <w:pStyle w:val="Zkladntext"/>
        <w:spacing w:before="1"/>
        <w:rPr>
          <w:sz w:val="24"/>
        </w:rPr>
      </w:pPr>
    </w:p>
    <w:p w:rsidR="00090486" w:rsidRDefault="0034531E" w14:paraId="0D86478C" w14:textId="77777777">
      <w:pPr>
        <w:jc w:val="both"/>
        <w:ind w:left="456"/>
        <w:ind w:right="538"/>
        <w:ind w:firstLine="707"/>
        <w:rPr>
          <w:sz w:val="24"/>
        </w:rPr>
      </w:pPr>
      <w:r>
        <w:rPr>
          <w:sz w:val="24"/>
        </w:rPr>
        <w:t>Vypovězení Úmluvy není rovněž v rozporu s obecně uznávanými zásadami mezinárodního práva, jakož i se závazky, které pro Českou republiku vyplývají z jiných mezinárodních smluv, jimiž je vázána. Výpověď se nedotýká závazků z členství České republiky</w:t>
      </w:r>
      <w:r>
        <w:rPr>
          <w:spacing w:val="-12"/>
          <w:sz w:val="24"/>
        </w:rPr>
        <w:t xml:space="preserve"> </w:t>
      </w:r>
      <w:r>
        <w:rPr>
          <w:sz w:val="24"/>
        </w:rPr>
        <w:t>v</w:t>
      </w:r>
      <w:r>
        <w:rPr>
          <w:spacing w:val="-7"/>
          <w:sz w:val="24"/>
        </w:rPr>
        <w:t xml:space="preserve"> </w:t>
      </w:r>
      <w:r>
        <w:rPr>
          <w:sz w:val="24"/>
        </w:rPr>
        <w:t>Evrop</w:t>
      </w:r>
      <w:r>
        <w:rPr>
          <w:sz w:val="24"/>
        </w:rPr>
        <w:t>ské</w:t>
      </w:r>
      <w:r>
        <w:rPr>
          <w:spacing w:val="-8"/>
          <w:sz w:val="24"/>
        </w:rPr>
        <w:t xml:space="preserve"> </w:t>
      </w:r>
      <w:r>
        <w:rPr>
          <w:sz w:val="24"/>
        </w:rPr>
        <w:t>unii.</w:t>
      </w:r>
      <w:r>
        <w:rPr>
          <w:spacing w:val="-7"/>
          <w:sz w:val="24"/>
        </w:rPr>
        <w:t xml:space="preserve"> </w:t>
      </w:r>
      <w:r>
        <w:rPr>
          <w:sz w:val="24"/>
        </w:rPr>
        <w:t>(Řada</w:t>
      </w:r>
      <w:r>
        <w:rPr>
          <w:spacing w:val="-8"/>
          <w:sz w:val="24"/>
        </w:rPr>
        <w:t xml:space="preserve"> </w:t>
      </w:r>
      <w:r>
        <w:rPr>
          <w:sz w:val="24"/>
        </w:rPr>
        <w:t>členských</w:t>
      </w:r>
      <w:r>
        <w:rPr>
          <w:spacing w:val="-7"/>
          <w:sz w:val="24"/>
        </w:rPr>
        <w:t xml:space="preserve"> </w:t>
      </w:r>
      <w:r>
        <w:rPr>
          <w:sz w:val="24"/>
        </w:rPr>
        <w:t>států</w:t>
      </w:r>
      <w:r>
        <w:rPr>
          <w:spacing w:val="-7"/>
          <w:sz w:val="24"/>
        </w:rPr>
        <w:t xml:space="preserve"> </w:t>
      </w:r>
      <w:r>
        <w:rPr>
          <w:sz w:val="24"/>
        </w:rPr>
        <w:t>EU</w:t>
      </w:r>
      <w:r>
        <w:rPr>
          <w:spacing w:val="-8"/>
          <w:sz w:val="24"/>
        </w:rPr>
        <w:t xml:space="preserve"> </w:t>
      </w:r>
      <w:r>
        <w:rPr>
          <w:sz w:val="24"/>
        </w:rPr>
        <w:t>není</w:t>
      </w:r>
      <w:r>
        <w:rPr>
          <w:spacing w:val="-7"/>
          <w:sz w:val="24"/>
        </w:rPr>
        <w:t xml:space="preserve"> </w:t>
      </w:r>
      <w:r>
        <w:rPr>
          <w:sz w:val="24"/>
        </w:rPr>
        <w:t>smluvní</w:t>
      </w:r>
      <w:r>
        <w:rPr>
          <w:spacing w:val="-7"/>
          <w:sz w:val="24"/>
        </w:rPr>
        <w:t xml:space="preserve"> </w:t>
      </w:r>
      <w:r>
        <w:rPr>
          <w:sz w:val="24"/>
        </w:rPr>
        <w:t>stranou</w:t>
      </w:r>
      <w:r>
        <w:rPr>
          <w:spacing w:val="-7"/>
          <w:sz w:val="24"/>
        </w:rPr>
        <w:t xml:space="preserve"> </w:t>
      </w:r>
      <w:r>
        <w:rPr>
          <w:sz w:val="24"/>
        </w:rPr>
        <w:t>Úmluvy.)</w:t>
      </w:r>
      <w:r>
        <w:rPr>
          <w:spacing w:val="-8"/>
          <w:sz w:val="24"/>
        </w:rPr>
        <w:t xml:space="preserve"> </w:t>
      </w:r>
      <w:r>
        <w:rPr>
          <w:sz w:val="24"/>
        </w:rPr>
        <w:t>Výpověď si nevyžádá žádné výdaje ze státního</w:t>
      </w:r>
      <w:r>
        <w:rPr>
          <w:spacing w:val="-1"/>
          <w:sz w:val="24"/>
        </w:rPr>
        <w:t xml:space="preserve"> </w:t>
      </w:r>
      <w:r>
        <w:rPr>
          <w:sz w:val="24"/>
        </w:rPr>
        <w:t>rozpočtu.</w:t>
      </w:r>
    </w:p>
    <w:p w:rsidR="00090486" w:rsidRDefault="00090486" w14:paraId="73736BFF" w14:textId="77777777">
      <w:pPr>
        <w:pStyle w:val="Zkladntext"/>
        <w:rPr>
          <w:sz w:val="24"/>
        </w:rPr>
      </w:pPr>
    </w:p>
    <w:p w:rsidR="00090486" w:rsidRDefault="0034531E" w14:paraId="2E0300EF" w14:textId="77777777">
      <w:pPr>
        <w:jc w:val="both"/>
        <w:ind w:left="456"/>
        <w:ind w:right="538"/>
        <w:ind w:firstLine="707"/>
        <w:tabs>
          <w:tab w:val="left" w:pos="2114"/>
          <w:tab w:val="left" w:pos="3114"/>
          <w:tab w:val="left" w:pos="4246"/>
          <w:tab w:val="left" w:pos="5681"/>
          <w:tab w:val="left" w:pos="6723"/>
          <w:tab w:val="left" w:pos="7645"/>
          <w:tab w:val="left" w:pos="8684"/>
        </w:tabs>
        <w:rPr>
          <w:sz w:val="24"/>
        </w:rPr>
      </w:pPr>
      <w:r>
        <w:rPr>
          <w:sz w:val="24"/>
        </w:rPr>
        <w:t>Zároveň</w:t>
      </w:r>
      <w:r>
        <w:rPr>
          <w:spacing w:val="-6"/>
          <w:sz w:val="24"/>
        </w:rPr>
        <w:t xml:space="preserve"> </w:t>
      </w:r>
      <w:r>
        <w:rPr>
          <w:sz w:val="24"/>
        </w:rPr>
        <w:t>s</w:t>
      </w:r>
      <w:r>
        <w:rPr>
          <w:spacing w:val="-5"/>
          <w:sz w:val="24"/>
        </w:rPr>
        <w:t xml:space="preserve"> </w:t>
      </w:r>
      <w:r>
        <w:rPr>
          <w:sz w:val="24"/>
        </w:rPr>
        <w:t>Úmluvou</w:t>
      </w:r>
      <w:r>
        <w:rPr>
          <w:spacing w:val="-4"/>
          <w:sz w:val="24"/>
        </w:rPr>
        <w:t xml:space="preserve"> </w:t>
      </w:r>
      <w:r>
        <w:rPr>
          <w:sz w:val="24"/>
        </w:rPr>
        <w:t>je</w:t>
      </w:r>
      <w:r>
        <w:rPr>
          <w:spacing w:val="-5"/>
          <w:sz w:val="24"/>
        </w:rPr>
        <w:t xml:space="preserve"> </w:t>
      </w:r>
      <w:r>
        <w:rPr>
          <w:sz w:val="24"/>
        </w:rPr>
        <w:t>třeba</w:t>
      </w:r>
      <w:r>
        <w:rPr>
          <w:spacing w:val="-6"/>
          <w:sz w:val="24"/>
        </w:rPr>
        <w:t xml:space="preserve"> </w:t>
      </w:r>
      <w:r>
        <w:rPr>
          <w:sz w:val="24"/>
        </w:rPr>
        <w:t>vypovědět</w:t>
      </w:r>
      <w:r>
        <w:rPr>
          <w:spacing w:val="-4"/>
          <w:sz w:val="24"/>
        </w:rPr>
        <w:t xml:space="preserve"> </w:t>
      </w:r>
      <w:r>
        <w:rPr>
          <w:sz w:val="24"/>
        </w:rPr>
        <w:t>její</w:t>
      </w:r>
      <w:r>
        <w:rPr>
          <w:spacing w:val="-2"/>
          <w:sz w:val="24"/>
        </w:rPr>
        <w:t xml:space="preserve"> </w:t>
      </w:r>
      <w:r>
        <w:rPr>
          <w:sz w:val="24"/>
        </w:rPr>
        <w:t>Závěrečný</w:t>
      </w:r>
      <w:r>
        <w:rPr>
          <w:spacing w:val="-10"/>
          <w:sz w:val="24"/>
        </w:rPr>
        <w:t xml:space="preserve"> </w:t>
      </w:r>
      <w:r>
        <w:rPr>
          <w:sz w:val="24"/>
        </w:rPr>
        <w:t>protokol.</w:t>
      </w:r>
      <w:r>
        <w:rPr>
          <w:spacing w:val="-5"/>
          <w:sz w:val="24"/>
        </w:rPr>
        <w:t xml:space="preserve"> </w:t>
      </w:r>
      <w:r>
        <w:rPr>
          <w:sz w:val="24"/>
        </w:rPr>
        <w:t>Obsahem</w:t>
      </w:r>
      <w:r>
        <w:rPr>
          <w:spacing w:val="-2"/>
          <w:sz w:val="24"/>
        </w:rPr>
        <w:t xml:space="preserve"> </w:t>
      </w:r>
      <w:r>
        <w:rPr>
          <w:sz w:val="24"/>
        </w:rPr>
        <w:t>Závěrečného protokolu je prohlášení, že Úmluva nemůže být vykládá</w:t>
      </w:r>
      <w:r>
        <w:rPr>
          <w:sz w:val="24"/>
        </w:rPr>
        <w:t>na tak, aby to smluvním státům zabránilo přijmout přísnější zákonodárná opatření, než jsou podmínky stanovené v Úmluvě. Závěrečný protokol má ve vztahu k Úmluvě formálně samostatné postavení (jeho smluvní stranou je menší počet států než v případě Úmluvy –</w:t>
      </w:r>
      <w:r>
        <w:rPr>
          <w:sz w:val="24"/>
        </w:rPr>
        <w:t xml:space="preserve"> viz příloha č. 2). Jeho vstup v platnost i výpověď</w:t>
      </w:r>
      <w:r>
        <w:rPr>
          <w:sz w:val="24"/>
        </w:rPr>
        <w:tab/>
      </w:r>
      <w:r>
        <w:rPr>
          <w:sz w:val="24"/>
        </w:rPr>
        <w:t>se</w:t>
      </w:r>
      <w:r>
        <w:rPr>
          <w:sz w:val="24"/>
        </w:rPr>
        <w:tab/>
      </w:r>
      <w:r>
        <w:rPr>
          <w:sz w:val="24"/>
        </w:rPr>
        <w:t>řídí</w:t>
      </w:r>
      <w:r>
        <w:rPr>
          <w:sz w:val="24"/>
        </w:rPr>
        <w:tab/>
      </w:r>
      <w:r>
        <w:rPr>
          <w:sz w:val="24"/>
        </w:rPr>
        <w:t>články</w:t>
      </w:r>
      <w:r>
        <w:rPr>
          <w:sz w:val="24"/>
        </w:rPr>
        <w:tab/>
      </w:r>
      <w:r>
        <w:rPr>
          <w:sz w:val="24"/>
        </w:rPr>
        <w:t>23</w:t>
      </w:r>
      <w:r>
        <w:rPr>
          <w:sz w:val="24"/>
        </w:rPr>
        <w:tab/>
      </w:r>
      <w:r>
        <w:rPr>
          <w:sz w:val="24"/>
        </w:rPr>
        <w:t>–</w:t>
      </w:r>
      <w:r>
        <w:rPr>
          <w:sz w:val="24"/>
        </w:rPr>
        <w:tab/>
      </w:r>
      <w:r>
        <w:rPr>
          <w:sz w:val="24"/>
        </w:rPr>
        <w:t>26</w:t>
      </w:r>
      <w:r>
        <w:rPr>
          <w:sz w:val="24"/>
        </w:rPr>
        <w:tab/>
      </w:r>
      <w:r>
        <w:rPr>
          <w:spacing w:val="-5"/>
          <w:sz w:val="24"/>
        </w:rPr>
        <w:t>Úmluvy.</w:t>
      </w:r>
    </w:p>
    <w:p w:rsidR="00090486" w:rsidRDefault="00090486" w14:paraId="4447AEDC" w14:textId="77777777">
      <w:pPr>
        <w:pStyle w:val="Zkladntext"/>
        <w:spacing w:before="1"/>
        <w:rPr>
          <w:sz w:val="24"/>
        </w:rPr>
      </w:pPr>
    </w:p>
    <w:p w:rsidR="00090486" w:rsidRDefault="0034531E" w14:paraId="0D0C0631" w14:textId="77777777">
      <w:pPr>
        <w:jc w:val="both"/>
        <w:ind w:left="456"/>
        <w:ind w:right="537"/>
        <w:ind w:firstLine="707"/>
        <w:rPr>
          <w:sz w:val="24"/>
        </w:rPr>
      </w:pPr>
      <w:r>
        <w:rPr>
          <w:sz w:val="24"/>
        </w:rPr>
        <w:t>Postup vypovídání mezinárodních smluv není v Ústavě ani v zákonu č. 90/1995 Sb., o jednacím řádu Poslanecké sněmovny, ve znění pozdějších předpisů, výslovně upraven. I</w:t>
      </w:r>
      <w:r>
        <w:rPr>
          <w:spacing w:val="45"/>
          <w:sz w:val="24"/>
        </w:rPr>
        <w:t xml:space="preserve"> </w:t>
      </w:r>
      <w:r>
        <w:rPr>
          <w:sz w:val="24"/>
        </w:rPr>
        <w:t>když</w:t>
      </w:r>
    </w:p>
    <w:p w:rsidR="00090486" w:rsidRDefault="00090486" w14:paraId="2156383B" w14:textId="77777777">
      <w:pPr>
        <w:jc w:val="both"/>
        <w:sectPr w:rsidR="00090486">
          <w:pgSz w:w="11910" w:h="16840"/>
          <w:pgMar w:left="960" w:right="880" w:top="960" w:bottom="280" w:header="751" w:footer="0" w:gutter="0"/>
          <w:cols w:space="708"/>
        </w:sectPr>
        <w:rPr>
          <w:sz w:val="24"/>
        </w:rPr>
      </w:pPr>
    </w:p>
    <w:p w:rsidR="00090486" w:rsidRDefault="00090486" w14:paraId="03B7EC48" w14:textId="77777777">
      <w:pPr>
        <w:pStyle w:val="Zkladntext"/>
        <w:rPr>
          <w:sz w:val="20"/>
        </w:rPr>
      </w:pPr>
    </w:p>
    <w:p w:rsidR="00090486" w:rsidRDefault="0034531E" w14:paraId="41F02627" w14:textId="77777777">
      <w:pPr>
        <w:jc w:val="both"/>
        <w:ind w:left="456"/>
        <w:ind w:right="538"/>
        <w:spacing w:before="213"/>
        <w:rPr>
          <w:sz w:val="24"/>
        </w:rPr>
      </w:pPr>
      <w:r>
        <w:rPr>
          <w:sz w:val="24"/>
        </w:rPr>
        <w:t>z logiky věci je předkladatelem takového návrhu zpravidla vláda, měl by existovat i prostor k tomu, aby iniciativa k vypovězení vzešla z Parlamentu České republiky, jakkoli jde o postup nezvyklý.</w:t>
      </w:r>
      <w:r>
        <w:rPr>
          <w:spacing w:val="-5"/>
          <w:sz w:val="24"/>
        </w:rPr>
        <w:t xml:space="preserve"> </w:t>
      </w:r>
      <w:r>
        <w:rPr>
          <w:sz w:val="24"/>
        </w:rPr>
        <w:t>Předkladatel</w:t>
      </w:r>
      <w:r>
        <w:rPr>
          <w:spacing w:val="-4"/>
          <w:sz w:val="24"/>
        </w:rPr>
        <w:t xml:space="preserve"> </w:t>
      </w:r>
      <w:r>
        <w:rPr>
          <w:sz w:val="24"/>
        </w:rPr>
        <w:t>je</w:t>
      </w:r>
      <w:r>
        <w:rPr>
          <w:spacing w:val="-2"/>
          <w:sz w:val="24"/>
        </w:rPr>
        <w:t xml:space="preserve"> </w:t>
      </w:r>
      <w:r>
        <w:rPr>
          <w:sz w:val="24"/>
        </w:rPr>
        <w:t>toho</w:t>
      </w:r>
      <w:r>
        <w:rPr>
          <w:spacing w:val="-3"/>
          <w:sz w:val="24"/>
        </w:rPr>
        <w:t xml:space="preserve"> </w:t>
      </w:r>
      <w:r>
        <w:rPr>
          <w:sz w:val="24"/>
        </w:rPr>
        <w:t>názoru,</w:t>
      </w:r>
      <w:r>
        <w:rPr>
          <w:spacing w:val="-7"/>
          <w:sz w:val="24"/>
        </w:rPr>
        <w:t xml:space="preserve"> </w:t>
      </w:r>
      <w:r>
        <w:rPr>
          <w:sz w:val="24"/>
        </w:rPr>
        <w:t>že</w:t>
      </w:r>
      <w:r>
        <w:rPr>
          <w:spacing w:val="-5"/>
          <w:sz w:val="24"/>
        </w:rPr>
        <w:t xml:space="preserve"> </w:t>
      </w:r>
      <w:r>
        <w:rPr>
          <w:sz w:val="24"/>
        </w:rPr>
        <w:t>postačí,</w:t>
      </w:r>
      <w:r>
        <w:rPr>
          <w:spacing w:val="-6"/>
          <w:sz w:val="24"/>
        </w:rPr>
        <w:t xml:space="preserve"> </w:t>
      </w:r>
      <w:r>
        <w:rPr>
          <w:sz w:val="24"/>
        </w:rPr>
        <w:t>pokud</w:t>
      </w:r>
      <w:r>
        <w:rPr>
          <w:spacing w:val="-5"/>
          <w:sz w:val="24"/>
        </w:rPr>
        <w:t xml:space="preserve"> </w:t>
      </w:r>
      <w:r>
        <w:rPr>
          <w:sz w:val="24"/>
        </w:rPr>
        <w:t>Poslanecká</w:t>
      </w:r>
      <w:r>
        <w:rPr>
          <w:spacing w:val="-5"/>
          <w:sz w:val="24"/>
        </w:rPr>
        <w:t xml:space="preserve"> </w:t>
      </w:r>
      <w:r>
        <w:rPr>
          <w:sz w:val="24"/>
        </w:rPr>
        <w:t>sněmovna</w:t>
      </w:r>
      <w:r>
        <w:rPr>
          <w:spacing w:val="-4"/>
          <w:sz w:val="24"/>
        </w:rPr>
        <w:t xml:space="preserve"> </w:t>
      </w:r>
      <w:r>
        <w:rPr>
          <w:sz w:val="24"/>
        </w:rPr>
        <w:t>požádá</w:t>
      </w:r>
      <w:r>
        <w:rPr>
          <w:spacing w:val="-5"/>
          <w:sz w:val="24"/>
        </w:rPr>
        <w:t xml:space="preserve"> </w:t>
      </w:r>
      <w:r>
        <w:rPr>
          <w:sz w:val="24"/>
        </w:rPr>
        <w:t>vládu</w:t>
      </w:r>
      <w:r>
        <w:rPr>
          <w:spacing w:val="-4"/>
          <w:sz w:val="24"/>
        </w:rPr>
        <w:t xml:space="preserve"> </w:t>
      </w:r>
      <w:r>
        <w:rPr>
          <w:sz w:val="24"/>
        </w:rPr>
        <w:t>o úkony směřujícím k vypovězení smlouvy a tím vyjádří svou vůli smlouvu</w:t>
      </w:r>
      <w:r>
        <w:rPr>
          <w:spacing w:val="-17"/>
          <w:sz w:val="24"/>
        </w:rPr>
        <w:t xml:space="preserve"> </w:t>
      </w:r>
      <w:r>
        <w:rPr>
          <w:sz w:val="24"/>
        </w:rPr>
        <w:t>vypovědět.</w:t>
      </w:r>
    </w:p>
    <w:p w:rsidR="00090486" w:rsidRDefault="00090486" w14:paraId="34F46F26" w14:textId="77777777">
      <w:pPr>
        <w:pStyle w:val="Zkladntext"/>
        <w:rPr>
          <w:sz w:val="24"/>
        </w:rPr>
      </w:pPr>
    </w:p>
    <w:p w:rsidR="00090486" w:rsidRDefault="0034531E" w14:paraId="2058DB80" w14:textId="77777777">
      <w:pPr>
        <w:ind w:left="456"/>
        <w:rPr>
          <w:sz w:val="24"/>
        </w:rPr>
      </w:pPr>
      <w:r>
        <w:rPr>
          <w:sz w:val="24"/>
        </w:rPr>
        <w:t>Příloha:</w:t>
      </w:r>
      <w:hyperlink r:id="rId19">
        <w:r>
          <w:rPr>
            <w:u w:val="single" w:color="1154CC"/>
            <w:color w:val="1154CC"/>
            <w:sz w:val="24"/>
          </w:rPr>
          <w:t xml:space="preserve"> Teze k regu</w:t>
        </w:r>
        <w:r>
          <w:rPr>
            <w:u w:val="single" w:color="1154CC"/>
            <w:color w:val="1154CC"/>
            <w:sz w:val="24"/>
          </w:rPr>
          <w:t>laci poskytování sexuálních služeb za úplatu</w:t>
        </w:r>
      </w:hyperlink>
    </w:p>
    <w:p w:rsidR="00090486" w:rsidRDefault="00090486" w14:paraId="0BE9770C" w14:textId="77777777">
      <w:pPr>
        <w:pStyle w:val="Zkladntext"/>
        <w:rPr>
          <w:sz w:val="20"/>
        </w:rPr>
      </w:pPr>
    </w:p>
    <w:p w:rsidR="00090486" w:rsidRDefault="00090486" w14:paraId="1688CE05" w14:textId="77777777">
      <w:pPr>
        <w:pStyle w:val="Zkladntext"/>
        <w:spacing w:before="2"/>
        <w:rPr>
          <w:sz w:val="20"/>
        </w:rPr>
      </w:pPr>
    </w:p>
    <w:p w:rsidR="00090486" w:rsidRDefault="0034531E" w14:paraId="1954544F" w14:textId="77777777">
      <w:pPr>
        <w:ind w:left="6279"/>
        <w:spacing w:before="90"/>
        <w:rPr>
          <w:sz w:val="24"/>
        </w:rPr>
      </w:pPr>
      <w:r>
        <w:rPr>
          <w:sz w:val="24"/>
        </w:rPr>
        <w:t>V Praze dne 11. 1. 2019</w:t>
      </w:r>
    </w:p>
    <w:p w:rsidR="00090486" w:rsidRDefault="0034531E" w14:paraId="533320E8" w14:textId="77777777">
      <w:pPr>
        <w:ind w:left="6279"/>
        <w:ind w:right="852"/>
        <w:rPr>
          <w:sz w:val="24"/>
        </w:rPr>
      </w:pPr>
      <w:r>
        <w:rPr>
          <w:sz w:val="24"/>
        </w:rPr>
        <w:t>Mgr. et Mgr. Jakub Michálek zástupce předkladatelů návrhu</w:t>
      </w:r>
    </w:p>
    <w:p w:rsidR="00090486" w:rsidRDefault="00090486" w14:paraId="6B8245B0" w14:textId="77777777">
      <w:pPr>
        <w:sectPr w:rsidR="00090486">
          <w:pgSz w:w="11910" w:h="16840"/>
          <w:pgMar w:left="960" w:right="880" w:top="960" w:bottom="280" w:header="751" w:footer="0" w:gutter="0"/>
          <w:cols w:space="708"/>
        </w:sectPr>
        <w:rPr>
          <w:sz w:val="24"/>
        </w:rPr>
      </w:pPr>
    </w:p>
    <w:p w:rsidR="00090486" w:rsidRDefault="00090486" w14:paraId="7FB84FDE" w14:textId="77777777">
      <w:pPr>
        <w:pStyle w:val="Zkladntext"/>
        <w:rPr>
          <w:sz w:val="20"/>
        </w:rPr>
      </w:pPr>
    </w:p>
    <w:p w:rsidR="00090486" w:rsidRDefault="00090486" w14:paraId="5CDCFD3F" w14:textId="77777777">
      <w:pPr>
        <w:pStyle w:val="Zkladntext"/>
        <w:rPr>
          <w:sz w:val="20"/>
        </w:rPr>
      </w:pPr>
    </w:p>
    <w:p w:rsidR="00090486" w:rsidRDefault="00090486" w14:paraId="24EC2EA2" w14:textId="77777777">
      <w:pPr>
        <w:pStyle w:val="Zkladntext"/>
        <w:rPr>
          <w:sz w:val="20"/>
        </w:rPr>
      </w:pPr>
    </w:p>
    <w:p w:rsidR="00090486" w:rsidRDefault="0034531E" w14:paraId="13C5C10A" w14:textId="77777777">
      <w:pPr>
        <w:ind w:left="2198"/>
        <w:ind w:right="2200"/>
        <w:ind w:hanging="68"/>
        <w:spacing w:before="235"/>
        <w:rPr>
          <w:b/>
          <w:sz w:val="48"/>
        </w:rPr>
      </w:pPr>
      <w:bookmarkStart w:id="7" w:name="Příloha_č.3_k_důvodové_zprávě"/>
      <w:bookmarkEnd w:id="7"/>
      <w:r>
        <w:rPr>
          <w:b/>
          <w:sz w:val="48"/>
        </w:rPr>
        <w:t>Teze k regulaci poskytování sexuálních služeb za úplatu</w:t>
      </w:r>
    </w:p>
    <w:p w:rsidR="00090486" w:rsidRDefault="00090486" w14:paraId="248B5B5A" w14:textId="77777777">
      <w:pPr>
        <w:pStyle w:val="Zkladntext"/>
        <w:rPr>
          <w:b/>
          <w:sz w:val="20"/>
        </w:rPr>
      </w:pPr>
    </w:p>
    <w:p w:rsidR="00090486" w:rsidRDefault="00090486" w14:paraId="113C4073" w14:textId="77777777">
      <w:pPr>
        <w:sectPr w:rsidR="00090486">
          <w:headerReference r:id="rId20" w:type="default"/>
          <w:pgSz w:w="11910" w:h="16840"/>
          <w:pgMar w:left="960" w:right="880" w:top="960" w:bottom="280" w:header="751" w:footer="0" w:gutter="0"/>
          <w:cols w:space="708"/>
        </w:sectPr>
        <w:rPr>
          <w:sz w:val="20"/>
        </w:rPr>
      </w:pPr>
    </w:p>
    <w:p w:rsidR="00090486" w:rsidRDefault="00090486" w14:paraId="4F812A75" w14:textId="77777777">
      <w:pPr>
        <w:pStyle w:val="Zkladntext"/>
        <w:rPr>
          <w:b/>
          <w:sz w:val="30"/>
        </w:rPr>
      </w:pPr>
    </w:p>
    <w:p w:rsidR="00090486" w:rsidRDefault="00090486" w14:paraId="2946AA90" w14:textId="77777777">
      <w:pPr>
        <w:pStyle w:val="Zkladntext"/>
        <w:rPr>
          <w:b/>
          <w:sz w:val="30"/>
        </w:rPr>
      </w:pPr>
    </w:p>
    <w:p w:rsidR="00090486" w:rsidRDefault="00090486" w14:paraId="170A2AE9" w14:textId="77777777">
      <w:pPr>
        <w:pStyle w:val="Zkladntext"/>
        <w:spacing w:before="2"/>
        <w:rPr>
          <w:b/>
          <w:sz w:val="30"/>
        </w:rPr>
      </w:pPr>
    </w:p>
    <w:p w:rsidR="00090486" w:rsidRDefault="0034531E" w14:paraId="7C1CE2E4" w14:textId="77777777">
      <w:pPr>
        <w:pStyle w:val="Nadpis1"/>
      </w:pPr>
      <w:r>
        <w:t>Shrnutí</w:t>
      </w:r>
    </w:p>
    <w:p w:rsidR="00090486" w:rsidRDefault="0034531E" w14:paraId="7B393225" w14:textId="77777777">
      <w:pPr>
        <w:pStyle w:val="Zkladntext"/>
        <w:spacing w:before="6"/>
        <w:rPr>
          <w:b/>
          <w:sz w:val="21"/>
        </w:rPr>
      </w:pPr>
      <w:r>
        <w:br w:type="column"/>
      </w:r>
    </w:p>
    <w:p w:rsidR="00090486" w:rsidRDefault="0034531E" w14:paraId="5C45B63E" w14:textId="77777777">
      <w:pPr>
        <w:pStyle w:val="Zkladntext"/>
        <w:ind w:left="1587"/>
        <w:ind w:right="2632"/>
        <w:ind w:hanging="1131"/>
        <w:spacing w:line="244" w:lineRule="auto"/>
      </w:pPr>
      <w:r>
        <w:t>Pracovní podklad pro jednání se zájmovými skupinami Mgr. et Mgr. Jakub Michálek</w:t>
      </w:r>
    </w:p>
    <w:p w:rsidR="00090486" w:rsidRDefault="00090486" w14:paraId="796D4BA6" w14:textId="77777777">
      <w:pPr>
        <w:spacing w:line="244" w:lineRule="auto"/>
        <w:sectPr w:rsidR="00090486">
          <w:pgSz w:w="11910" w:h="16840"/>
          <w:pgMar w:left="960" w:right="880" w:top="780" w:bottom="280" w:header="708" w:footer="708" w:gutter="0"/>
          <w:type w:val="continuous"/>
          <w:cols w:num="2" w:space="708" w:equalWidth="0">
            <w:col w:w="1418" w:space="692"/>
            <w:col w:w="7960"/>
          </w:cols>
        </w:sectPr>
      </w:pPr>
    </w:p>
    <w:p w:rsidR="00090486" w:rsidRDefault="0034531E" w14:paraId="70FC2B6B" w14:textId="77777777">
      <w:pPr>
        <w:pStyle w:val="Zkladntext"/>
        <w:jc w:val="both"/>
        <w:ind w:left="456"/>
        <w:ind w:right="535"/>
        <w:spacing w:before="118"/>
      </w:pPr>
      <w:r>
        <w:t>Počet osob soustavně poskytujících sexuální služby za úplatu v ČR (dále jen poskytovatelé služeb) se odhaduje na cca 10-20 tis. osob. Ročně se v tomt</w:t>
      </w:r>
      <w:r>
        <w:t>o sektoru protočí nejméně 8 mld. Kč. Poskytování sexuálních služeb samo o sobě je dnes legální a právním řádem trpěné, kriminalizované jsou postihovány související negativní jevy jako kuplířství a obchod s lidmi. Kluby a priváty v ČR existují, ale často ne</w:t>
      </w:r>
      <w:r>
        <w:t>oficiálně - někteří majitelé se snaží v rámci systému například odvádět daně, ale oficiálně nemohou o své činnosti mluvit tak, jak je provozována.</w:t>
      </w:r>
    </w:p>
    <w:p w:rsidR="00090486" w:rsidRDefault="00090486" w14:paraId="151A9B7D" w14:textId="77777777">
      <w:pPr>
        <w:pStyle w:val="Zkladntext"/>
        <w:spacing w:before="11"/>
        <w:rPr>
          <w:sz w:val="23"/>
        </w:rPr>
      </w:pPr>
    </w:p>
    <w:p w:rsidR="00090486" w:rsidRDefault="0034531E" w14:paraId="38CBC860" w14:textId="77777777">
      <w:pPr>
        <w:pStyle w:val="Zkladntext"/>
        <w:jc w:val="both"/>
        <w:ind w:left="456"/>
        <w:ind w:right="534"/>
      </w:pPr>
      <w:r>
        <w:t xml:space="preserve">Stejně jako v případě alkoholové prohibice či hazardu považujeme za efektivnější na místo zákazu vytyčit poskytování sexuálních služeb jasná pravidla a rámec. Tedy dosáhnout lepší ochrany osob poskytujících sexuální služby v klubech, privátech, na escortu </w:t>
      </w:r>
      <w:r>
        <w:t xml:space="preserve">a zvýšení bezpečnosti na ulici. Vlastníci klubů a privátů, manažeři a další organizátoři </w:t>
      </w:r>
      <w:r>
        <w:rPr>
          <w:i/>
        </w:rPr>
        <w:t xml:space="preserve">legálního poskytování sexuálních služeb </w:t>
      </w:r>
      <w:r>
        <w:t>by měli být regulováni s cílem zlepšit podmínky pro osoby provozující prostituci, zvýšit bezpečnost na ulicích, omezit</w:t>
      </w:r>
      <w:r>
        <w:rPr>
          <w:spacing w:val="-9"/>
        </w:rPr>
        <w:t xml:space="preserve"> </w:t>
      </w:r>
      <w:r>
        <w:t>šedou</w:t>
      </w:r>
      <w:r>
        <w:rPr>
          <w:spacing w:val="-9"/>
        </w:rPr>
        <w:t xml:space="preserve"> </w:t>
      </w:r>
      <w:r>
        <w:t>ek</w:t>
      </w:r>
      <w:r>
        <w:t>onomiku</w:t>
      </w:r>
      <w:r>
        <w:rPr>
          <w:spacing w:val="-9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zvýšit</w:t>
      </w:r>
      <w:r>
        <w:rPr>
          <w:spacing w:val="-8"/>
        </w:rPr>
        <w:t xml:space="preserve"> </w:t>
      </w:r>
      <w:r>
        <w:t>daňové</w:t>
      </w:r>
      <w:r>
        <w:rPr>
          <w:spacing w:val="-8"/>
        </w:rPr>
        <w:t xml:space="preserve"> </w:t>
      </w:r>
      <w:r>
        <w:t>výnosy.</w:t>
      </w:r>
      <w:r>
        <w:rPr>
          <w:spacing w:val="-7"/>
        </w:rPr>
        <w:t xml:space="preserve"> </w:t>
      </w:r>
      <w:r>
        <w:t>Obce</w:t>
      </w:r>
      <w:r>
        <w:rPr>
          <w:spacing w:val="-8"/>
        </w:rPr>
        <w:t xml:space="preserve"> </w:t>
      </w:r>
      <w:r>
        <w:t>by</w:t>
      </w:r>
      <w:r>
        <w:rPr>
          <w:spacing w:val="-11"/>
        </w:rPr>
        <w:t xml:space="preserve"> </w:t>
      </w:r>
      <w:r>
        <w:t>nadále</w:t>
      </w:r>
      <w:r>
        <w:rPr>
          <w:spacing w:val="-9"/>
        </w:rPr>
        <w:t xml:space="preserve"> </w:t>
      </w:r>
      <w:r>
        <w:t>měly</w:t>
      </w:r>
      <w:r>
        <w:rPr>
          <w:spacing w:val="-9"/>
        </w:rPr>
        <w:t xml:space="preserve"> </w:t>
      </w:r>
      <w:r>
        <w:t>kompetenci</w:t>
      </w:r>
      <w:r>
        <w:rPr>
          <w:spacing w:val="-8"/>
        </w:rPr>
        <w:t xml:space="preserve"> </w:t>
      </w:r>
      <w:r>
        <w:t>regulovat</w:t>
      </w:r>
      <w:r>
        <w:rPr>
          <w:spacing w:val="-8"/>
        </w:rPr>
        <w:t xml:space="preserve"> </w:t>
      </w:r>
      <w:r>
        <w:t>prostituci na</w:t>
      </w:r>
      <w:r>
        <w:rPr>
          <w:spacing w:val="-4"/>
        </w:rPr>
        <w:t xml:space="preserve"> </w:t>
      </w:r>
      <w:r>
        <w:t>svém</w:t>
      </w:r>
      <w:r>
        <w:rPr>
          <w:spacing w:val="-8"/>
        </w:rPr>
        <w:t xml:space="preserve"> </w:t>
      </w:r>
      <w:r>
        <w:t>území.</w:t>
      </w:r>
      <w:r>
        <w:rPr>
          <w:spacing w:val="-5"/>
        </w:rPr>
        <w:t xml:space="preserve"> </w:t>
      </w:r>
      <w:r>
        <w:t>Navržená</w:t>
      </w:r>
      <w:r>
        <w:rPr>
          <w:spacing w:val="-4"/>
        </w:rPr>
        <w:t xml:space="preserve"> </w:t>
      </w:r>
      <w:r>
        <w:t>opatření</w:t>
      </w:r>
      <w:r>
        <w:rPr>
          <w:spacing w:val="-5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měla</w:t>
      </w:r>
      <w:r>
        <w:rPr>
          <w:spacing w:val="-4"/>
        </w:rPr>
        <w:t xml:space="preserve"> </w:t>
      </w:r>
      <w:r>
        <w:t>zvlášť</w:t>
      </w:r>
      <w:r>
        <w:rPr>
          <w:spacing w:val="-5"/>
        </w:rPr>
        <w:t xml:space="preserve"> </w:t>
      </w:r>
      <w:r>
        <w:t>zohlednit</w:t>
      </w:r>
      <w:r>
        <w:rPr>
          <w:spacing w:val="-5"/>
        </w:rPr>
        <w:t xml:space="preserve"> </w:t>
      </w:r>
      <w:r>
        <w:t>rizika</w:t>
      </w:r>
      <w:r>
        <w:rPr>
          <w:spacing w:val="-4"/>
        </w:rPr>
        <w:t xml:space="preserve"> </w:t>
      </w:r>
      <w:r>
        <w:t>spojená</w:t>
      </w:r>
      <w:r>
        <w:rPr>
          <w:spacing w:val="-7"/>
        </w:rPr>
        <w:t xml:space="preserve"> </w:t>
      </w:r>
      <w:r>
        <w:t>s</w:t>
      </w:r>
      <w:r>
        <w:rPr>
          <w:spacing w:val="-7"/>
        </w:rPr>
        <w:t xml:space="preserve"> </w:t>
      </w:r>
      <w:r>
        <w:t>imigrací</w:t>
      </w:r>
      <w:r>
        <w:rPr>
          <w:spacing w:val="-5"/>
        </w:rPr>
        <w:t xml:space="preserve"> </w:t>
      </w:r>
      <w:r>
        <w:t>cizinců</w:t>
      </w:r>
      <w:r>
        <w:rPr>
          <w:spacing w:val="-4"/>
        </w:rPr>
        <w:t xml:space="preserve"> </w:t>
      </w:r>
      <w:r>
        <w:t>za</w:t>
      </w:r>
      <w:r>
        <w:rPr>
          <w:spacing w:val="-7"/>
        </w:rPr>
        <w:t xml:space="preserve"> </w:t>
      </w:r>
      <w:r>
        <w:t>účelem poskytování sexuálních služeb na území ČR zejména v oblasti obchodu s</w:t>
      </w:r>
      <w:r>
        <w:rPr>
          <w:spacing w:val="-7"/>
        </w:rPr>
        <w:t xml:space="preserve"> </w:t>
      </w:r>
      <w:r>
        <w:t>lidmi.</w:t>
      </w:r>
    </w:p>
    <w:p w:rsidR="00090486" w:rsidRDefault="00090486" w14:paraId="7CD2ED07" w14:textId="77777777">
      <w:pPr>
        <w:pStyle w:val="Zkladntext"/>
        <w:spacing w:before="1"/>
        <w:rPr>
          <w:sz w:val="24"/>
        </w:rPr>
      </w:pPr>
    </w:p>
    <w:p w:rsidR="00090486" w:rsidRDefault="0034531E" w14:paraId="42DC23CC" w14:textId="77777777">
      <w:pPr>
        <w:pStyle w:val="Zkladntext"/>
        <w:jc w:val="both"/>
        <w:ind w:left="456"/>
        <w:ind w:right="534"/>
        <w:spacing w:before="1"/>
      </w:pPr>
      <w:r>
        <w:t>Jde</w:t>
      </w:r>
      <w:r>
        <w:rPr>
          <w:spacing w:val="-12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cestu</w:t>
      </w:r>
      <w:r>
        <w:rPr>
          <w:spacing w:val="-14"/>
        </w:rPr>
        <w:t xml:space="preserve"> </w:t>
      </w:r>
      <w:r>
        <w:t>tzv.</w:t>
      </w:r>
      <w:r>
        <w:rPr>
          <w:spacing w:val="-12"/>
        </w:rPr>
        <w:t xml:space="preserve"> </w:t>
      </w:r>
      <w:r>
        <w:t>reglementace</w:t>
      </w:r>
      <w:r>
        <w:rPr>
          <w:spacing w:val="-11"/>
        </w:rPr>
        <w:t xml:space="preserve"> </w:t>
      </w:r>
      <w:r>
        <w:t>prostituce,</w:t>
      </w:r>
      <w:r>
        <w:rPr>
          <w:spacing w:val="-14"/>
        </w:rPr>
        <w:t xml:space="preserve"> </w:t>
      </w:r>
      <w:r>
        <w:t>která</w:t>
      </w:r>
      <w:r>
        <w:rPr>
          <w:spacing w:val="-14"/>
        </w:rPr>
        <w:t xml:space="preserve"> </w:t>
      </w:r>
      <w:r>
        <w:t>je</w:t>
      </w:r>
      <w:r>
        <w:rPr>
          <w:spacing w:val="-14"/>
        </w:rPr>
        <w:t xml:space="preserve"> </w:t>
      </w:r>
      <w:r>
        <w:t>obvyklá</w:t>
      </w:r>
      <w:r>
        <w:rPr>
          <w:spacing w:val="-11"/>
        </w:rPr>
        <w:t xml:space="preserve"> </w:t>
      </w:r>
      <w:r>
        <w:t>např.</w:t>
      </w:r>
      <w:r>
        <w:rPr>
          <w:spacing w:val="-14"/>
        </w:rPr>
        <w:t xml:space="preserve"> </w:t>
      </w:r>
      <w:r>
        <w:t>v</w:t>
      </w:r>
      <w:r>
        <w:rPr>
          <w:spacing w:val="-14"/>
        </w:rPr>
        <w:t xml:space="preserve"> </w:t>
      </w:r>
      <w:r>
        <w:t>Nizozemsku</w:t>
      </w:r>
      <w:r>
        <w:rPr>
          <w:spacing w:val="-12"/>
        </w:rPr>
        <w:t xml:space="preserve"> </w:t>
      </w:r>
      <w:r>
        <w:t>či</w:t>
      </w:r>
      <w:r>
        <w:rPr>
          <w:spacing w:val="-11"/>
        </w:rPr>
        <w:t xml:space="preserve"> </w:t>
      </w:r>
      <w:r>
        <w:t>Rakousku</w:t>
      </w:r>
      <w:r>
        <w:rPr>
          <w:spacing w:val="-12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která</w:t>
      </w:r>
      <w:r>
        <w:rPr>
          <w:spacing w:val="-14"/>
        </w:rPr>
        <w:t xml:space="preserve"> </w:t>
      </w:r>
      <w:r>
        <w:t xml:space="preserve">platila v ČSR do roku 1922. Prvním krokem by bylo vypovězení Úmluvy o potlačování obchodu s lidmi a využívání prostituce druhých osob z roku 1950. Parlamentní institut uvádí, že „vzhledem k období, ve kterém Úmluva vznikala, jsou jejími smluvními stranami </w:t>
      </w:r>
      <w:r>
        <w:t>z velké části bývalé socialistické státy nebo státy dříve označované jako rozvojové. Řada vyspělých evropských států a světových velmocí k této Úmluvě nikdy nepřistoupila (např. Irsko, Rakousko, Německo, Nizozemí, Švědsko, Švýcarsko, Velká Británie či Aust</w:t>
      </w:r>
      <w:r>
        <w:t>rálie, Kanada, USA). Důvodem je, že Úmluva potírá nejen prostituci nucenou, ale i prostituci dobrovolnou, která se v řadě těchto států naopak připouští prostřednictvím pravidel, která poskytování</w:t>
      </w:r>
      <w:r>
        <w:rPr>
          <w:spacing w:val="-1"/>
        </w:rPr>
        <w:t xml:space="preserve"> </w:t>
      </w:r>
      <w:r>
        <w:t>těchto</w:t>
      </w:r>
      <w:r>
        <w:rPr>
          <w:spacing w:val="-5"/>
        </w:rPr>
        <w:t xml:space="preserve"> </w:t>
      </w:r>
      <w:r>
        <w:t>služeb</w:t>
      </w:r>
      <w:r>
        <w:rPr>
          <w:spacing w:val="-3"/>
        </w:rPr>
        <w:t xml:space="preserve"> </w:t>
      </w:r>
      <w:r>
        <w:t>regulují</w:t>
      </w:r>
      <w:r>
        <w:rPr>
          <w:spacing w:val="-4"/>
        </w:rPr>
        <w:t xml:space="preserve"> </w:t>
      </w:r>
      <w:r>
        <w:t>s</w:t>
      </w:r>
      <w:r>
        <w:rPr>
          <w:spacing w:val="-4"/>
        </w:rPr>
        <w:t xml:space="preserve"> </w:t>
      </w:r>
      <w:r>
        <w:t>tím,</w:t>
      </w:r>
      <w:r>
        <w:rPr>
          <w:spacing w:val="-1"/>
        </w:rPr>
        <w:t xml:space="preserve"> </w:t>
      </w:r>
      <w:r>
        <w:t>že</w:t>
      </w:r>
      <w:r>
        <w:rPr>
          <w:spacing w:val="-4"/>
        </w:rPr>
        <w:t xml:space="preserve"> </w:t>
      </w:r>
      <w:r>
        <w:t>jsou</w:t>
      </w:r>
      <w:r>
        <w:rPr>
          <w:spacing w:val="-4"/>
        </w:rPr>
        <w:t xml:space="preserve"> </w:t>
      </w:r>
      <w:r>
        <w:t>potlačovány</w:t>
      </w:r>
      <w:r>
        <w:rPr>
          <w:spacing w:val="-3"/>
        </w:rPr>
        <w:t xml:space="preserve"> </w:t>
      </w:r>
      <w:r>
        <w:t>některé</w:t>
      </w:r>
      <w:r>
        <w:rPr>
          <w:spacing w:val="-2"/>
        </w:rPr>
        <w:t xml:space="preserve"> </w:t>
      </w:r>
      <w:r>
        <w:t>ne</w:t>
      </w:r>
      <w:r>
        <w:t>gativní</w:t>
      </w:r>
      <w:r>
        <w:rPr>
          <w:spacing w:val="-4"/>
        </w:rPr>
        <w:t xml:space="preserve"> </w:t>
      </w:r>
      <w:r>
        <w:t>jevy,</w:t>
      </w:r>
      <w:r>
        <w:rPr>
          <w:spacing w:val="-2"/>
        </w:rPr>
        <w:t xml:space="preserve"> </w:t>
      </w:r>
      <w:r>
        <w:t>které</w:t>
      </w:r>
      <w:r>
        <w:rPr>
          <w:spacing w:val="-3"/>
        </w:rPr>
        <w:t xml:space="preserve"> </w:t>
      </w:r>
      <w:r>
        <w:t>ji</w:t>
      </w:r>
      <w:r>
        <w:rPr>
          <w:spacing w:val="-1"/>
        </w:rPr>
        <w:t xml:space="preserve"> </w:t>
      </w:r>
      <w:r>
        <w:t>provázejí“ (Parlamentní institut 2011). Dále „lze konstatovat, že cíle, které Úmluva sleduje, tedy ochranu důstojnosti</w:t>
      </w:r>
      <w:r>
        <w:rPr>
          <w:spacing w:val="-6"/>
        </w:rPr>
        <w:t xml:space="preserve"> </w:t>
      </w:r>
      <w:r>
        <w:t>prosazování</w:t>
      </w:r>
      <w:r>
        <w:rPr>
          <w:spacing w:val="-5"/>
        </w:rPr>
        <w:t xml:space="preserve"> </w:t>
      </w:r>
      <w:r>
        <w:t>rovnoprávnosti</w:t>
      </w:r>
      <w:r>
        <w:rPr>
          <w:spacing w:val="-5"/>
        </w:rPr>
        <w:t xml:space="preserve"> </w:t>
      </w:r>
      <w:r>
        <w:t>žen</w:t>
      </w:r>
      <w:r>
        <w:rPr>
          <w:spacing w:val="-7"/>
        </w:rPr>
        <w:t xml:space="preserve"> </w:t>
      </w:r>
      <w:r>
        <w:t>atd.,</w:t>
      </w:r>
      <w:r>
        <w:rPr>
          <w:spacing w:val="-9"/>
        </w:rPr>
        <w:t xml:space="preserve"> </w:t>
      </w:r>
      <w:r>
        <w:t>jsou</w:t>
      </w:r>
      <w:r>
        <w:rPr>
          <w:spacing w:val="-6"/>
        </w:rPr>
        <w:t xml:space="preserve"> </w:t>
      </w:r>
      <w:r>
        <w:t>v</w:t>
      </w:r>
      <w:r>
        <w:rPr>
          <w:spacing w:val="-9"/>
        </w:rPr>
        <w:t xml:space="preserve"> </w:t>
      </w:r>
      <w:r>
        <w:t>současné</w:t>
      </w:r>
      <w:r>
        <w:rPr>
          <w:spacing w:val="-7"/>
        </w:rPr>
        <w:t xml:space="preserve"> </w:t>
      </w:r>
      <w:r>
        <w:t>době</w:t>
      </w:r>
      <w:r>
        <w:rPr>
          <w:spacing w:val="-6"/>
        </w:rPr>
        <w:t xml:space="preserve"> </w:t>
      </w:r>
      <w:r>
        <w:t>naplňovány</w:t>
      </w:r>
      <w:r>
        <w:rPr>
          <w:spacing w:val="-8"/>
        </w:rPr>
        <w:t xml:space="preserve"> </w:t>
      </w:r>
      <w:r>
        <w:t>již</w:t>
      </w:r>
      <w:r>
        <w:rPr>
          <w:spacing w:val="-8"/>
        </w:rPr>
        <w:t xml:space="preserve"> </w:t>
      </w:r>
      <w:r>
        <w:t>některými</w:t>
      </w:r>
      <w:r>
        <w:rPr>
          <w:spacing w:val="-6"/>
        </w:rPr>
        <w:t xml:space="preserve"> </w:t>
      </w:r>
      <w:r>
        <w:t>jinými mezinárodními či evropsk</w:t>
      </w:r>
      <w:r>
        <w:t>ými právními předpisy, kterými je Česká republika vázána. V tomto ohledu by tedy vypovězení Úmluvy pro Českou republiku nepředstavovalo problém“ (Parlamentní institut, 2014).</w:t>
      </w:r>
    </w:p>
    <w:p w:rsidR="00090486" w:rsidRDefault="00090486" w14:paraId="12562580" w14:textId="77777777">
      <w:pPr>
        <w:pStyle w:val="Zkladntext"/>
        <w:spacing w:before="10"/>
        <w:rPr>
          <w:sz w:val="23"/>
        </w:rPr>
      </w:pPr>
    </w:p>
    <w:p w:rsidR="00090486" w:rsidRDefault="0034531E" w14:paraId="0DE9518E" w14:textId="77777777">
      <w:pPr>
        <w:pStyle w:val="Zkladntext"/>
        <w:jc w:val="both"/>
        <w:ind w:left="456"/>
        <w:ind w:right="537"/>
      </w:pPr>
      <w:r>
        <w:t>Hlavním cílem našich kroků v této oblasti by mělo být legislativně upravit sexuá</w:t>
      </w:r>
      <w:r>
        <w:t>lní práci, omezit motivace pro sexuální práci z důvodu chudoby a nouze (např. reformovat systém exekucí a zálohovaného</w:t>
      </w:r>
      <w:r>
        <w:rPr>
          <w:spacing w:val="-13"/>
        </w:rPr>
        <w:t xml:space="preserve"> </w:t>
      </w:r>
      <w:r>
        <w:t>výživného,</w:t>
      </w:r>
      <w:r>
        <w:rPr>
          <w:spacing w:val="-12"/>
        </w:rPr>
        <w:t xml:space="preserve"> </w:t>
      </w:r>
      <w:r>
        <w:t>čímž</w:t>
      </w:r>
      <w:r>
        <w:rPr>
          <w:spacing w:val="-14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t>zabýváme</w:t>
      </w:r>
      <w:r>
        <w:rPr>
          <w:spacing w:val="-11"/>
        </w:rPr>
        <w:t xml:space="preserve"> </w:t>
      </w:r>
      <w:r>
        <w:t>v</w:t>
      </w:r>
      <w:r>
        <w:rPr>
          <w:spacing w:val="-14"/>
        </w:rPr>
        <w:t xml:space="preserve"> </w:t>
      </w:r>
      <w:r>
        <w:t>jiných</w:t>
      </w:r>
      <w:r>
        <w:rPr>
          <w:spacing w:val="-11"/>
        </w:rPr>
        <w:t xml:space="preserve"> </w:t>
      </w:r>
      <w:r>
        <w:t>projektech),</w:t>
      </w:r>
      <w:r>
        <w:rPr>
          <w:spacing w:val="-12"/>
        </w:rPr>
        <w:t xml:space="preserve"> </w:t>
      </w:r>
      <w:r>
        <w:t>zlepšit</w:t>
      </w:r>
      <w:r>
        <w:rPr>
          <w:spacing w:val="-11"/>
        </w:rPr>
        <w:t xml:space="preserve"> </w:t>
      </w:r>
      <w:r>
        <w:t>podmínky</w:t>
      </w:r>
      <w:r>
        <w:rPr>
          <w:spacing w:val="-13"/>
        </w:rPr>
        <w:t xml:space="preserve"> </w:t>
      </w:r>
      <w:r>
        <w:t>pro</w:t>
      </w:r>
      <w:r>
        <w:rPr>
          <w:spacing w:val="-12"/>
        </w:rPr>
        <w:t xml:space="preserve"> </w:t>
      </w:r>
      <w:r>
        <w:t>osoby</w:t>
      </w:r>
      <w:r>
        <w:rPr>
          <w:spacing w:val="-14"/>
        </w:rPr>
        <w:t xml:space="preserve"> </w:t>
      </w:r>
      <w:r>
        <w:t>prostituci provozující a omezit stigmata, která jsou s poskytováním sexuálních služeb</w:t>
      </w:r>
      <w:r>
        <w:rPr>
          <w:spacing w:val="-13"/>
        </w:rPr>
        <w:t xml:space="preserve"> </w:t>
      </w:r>
      <w:r>
        <w:t>spojena.</w:t>
      </w:r>
    </w:p>
    <w:p w:rsidR="00090486" w:rsidRDefault="00090486" w14:paraId="4AEA74F3" w14:textId="77777777">
      <w:pPr>
        <w:pStyle w:val="Zkladntext"/>
        <w:rPr>
          <w:sz w:val="24"/>
        </w:rPr>
      </w:pPr>
    </w:p>
    <w:p w:rsidR="00090486" w:rsidRDefault="00090486" w14:paraId="1F95693E" w14:textId="77777777">
      <w:pPr>
        <w:pStyle w:val="Zkladntext"/>
        <w:spacing w:before="8"/>
        <w:rPr>
          <w:sz w:val="24"/>
        </w:rPr>
      </w:pPr>
    </w:p>
    <w:p w:rsidR="00090486" w:rsidRDefault="0034531E" w14:paraId="41F336A1" w14:textId="77777777">
      <w:pPr>
        <w:pStyle w:val="Nadpis1"/>
        <w:jc w:val="both"/>
      </w:pPr>
      <w:r>
        <w:t>Základní hodnoty, které chceme zákonem chránit:</w:t>
      </w:r>
    </w:p>
    <w:p w:rsidR="00090486" w:rsidRDefault="0034531E" w14:paraId="2A83A6CA" w14:textId="77777777">
      <w:pPr>
        <w:pStyle w:val="Odstavecseseznamem"/>
        <w:numPr>
          <w:ilvl w:val="0"/>
          <w:numId w:val="2"/>
        </w:numPr>
        <w:jc w:val="left"/>
        <w:ind w:hanging="361"/>
        <w:spacing w:before="118" w:line="252" w:lineRule="exact"/>
        <w:tabs>
          <w:tab w:val="left" w:pos="1176"/>
          <w:tab w:val="left" w:pos="1177"/>
        </w:tabs>
        <w:rPr>
          <w:rFonts w:ascii="Symbol" w:hAnsi="Symbol"/>
          <w:sz w:val="20"/>
        </w:rPr>
      </w:pPr>
      <w:r>
        <w:t>bezpečí a lepší životní osud pro poskytovatele sexuálních služeb, často lidi v</w:t>
      </w:r>
      <w:r>
        <w:rPr>
          <w:spacing w:val="-14"/>
        </w:rPr>
        <w:t xml:space="preserve"> </w:t>
      </w:r>
      <w:r>
        <w:t>tísni,</w:t>
      </w:r>
    </w:p>
    <w:p w:rsidR="00090486" w:rsidRDefault="0034531E" w14:paraId="17A2673B" w14:textId="77777777">
      <w:pPr>
        <w:pStyle w:val="Odstavecseseznamem"/>
        <w:numPr>
          <w:ilvl w:val="0"/>
          <w:numId w:val="2"/>
        </w:numPr>
        <w:jc w:val="left"/>
        <w:ind w:hanging="361"/>
        <w:spacing w:line="252" w:lineRule="exact"/>
        <w:tabs>
          <w:tab w:val="left" w:pos="1176"/>
          <w:tab w:val="left" w:pos="1177"/>
        </w:tabs>
        <w:rPr>
          <w:rFonts w:ascii="Symbol" w:hAnsi="Symbol"/>
          <w:sz w:val="20"/>
        </w:rPr>
      </w:pPr>
      <w:r>
        <w:t>jednodušší odchod ze sexb</w:t>
      </w:r>
      <w:r>
        <w:t>yznysu bez následné</w:t>
      </w:r>
      <w:r>
        <w:rPr>
          <w:spacing w:val="-3"/>
        </w:rPr>
        <w:t xml:space="preserve"> </w:t>
      </w:r>
      <w:r>
        <w:t>stigmatizace,</w:t>
      </w:r>
    </w:p>
    <w:p w:rsidR="00090486" w:rsidRDefault="00090486" w14:paraId="4C5EFFB9" w14:textId="77777777">
      <w:pPr>
        <w:spacing w:line="252" w:lineRule="exact"/>
        <w:sectPr w:rsidR="00090486">
          <w:pgSz w:w="11910" w:h="16840"/>
          <w:pgMar w:left="960" w:right="880" w:top="780" w:bottom="280" w:header="708" w:footer="708" w:gutter="0"/>
          <w:type w:val="continuous"/>
          <w:cols w:space="708"/>
        </w:sectPr>
        <w:rPr>
          <w:rFonts w:ascii="Symbol" w:hAnsi="Symbol"/>
          <w:sz w:val="20"/>
        </w:rPr>
      </w:pPr>
    </w:p>
    <w:p w:rsidR="00090486" w:rsidRDefault="00090486" w14:paraId="73854C5F" w14:textId="77777777">
      <w:pPr>
        <w:pStyle w:val="Zkladntext"/>
        <w:rPr>
          <w:sz w:val="20"/>
        </w:rPr>
      </w:pPr>
    </w:p>
    <w:p w:rsidR="00090486" w:rsidRDefault="0034531E" w14:paraId="5BCFD57E" w14:textId="77777777">
      <w:pPr>
        <w:pStyle w:val="Odstavecseseznamem"/>
        <w:numPr>
          <w:ilvl w:val="0"/>
          <w:numId w:val="2"/>
        </w:numPr>
        <w:jc w:val="left"/>
        <w:ind w:right="539"/>
        <w:spacing w:before="212"/>
        <w:tabs>
          <w:tab w:val="left" w:pos="1176"/>
          <w:tab w:val="left" w:pos="1177"/>
        </w:tabs>
        <w:rPr>
          <w:rFonts w:ascii="Symbol" w:hAnsi="Symbol"/>
          <w:sz w:val="20"/>
        </w:rPr>
      </w:pPr>
      <w:r>
        <w:t>omezení šedé ekonomiky a prostředí pro případnou souběžně probíhající trestnou činnost, a související dílčí snížení daňových úniků,</w:t>
      </w:r>
    </w:p>
    <w:p w:rsidR="00090486" w:rsidRDefault="0034531E" w14:paraId="4F3E1BB6" w14:textId="77777777">
      <w:pPr>
        <w:pStyle w:val="Odstavecseseznamem"/>
        <w:numPr>
          <w:ilvl w:val="0"/>
          <w:numId w:val="2"/>
        </w:numPr>
        <w:jc w:val="left"/>
        <w:ind w:hanging="361"/>
        <w:spacing w:before="1"/>
        <w:tabs>
          <w:tab w:val="left" w:pos="1176"/>
          <w:tab w:val="left" w:pos="1177"/>
        </w:tabs>
        <w:rPr>
          <w:rFonts w:ascii="Symbol" w:hAnsi="Symbol"/>
          <w:sz w:val="20"/>
        </w:rPr>
      </w:pPr>
      <w:r>
        <w:t>omezení zdravotních rizik,</w:t>
      </w:r>
    </w:p>
    <w:p w:rsidR="00090486" w:rsidRDefault="0034531E" w14:paraId="1CBA0643" w14:textId="77777777">
      <w:pPr>
        <w:pStyle w:val="Odstavecseseznamem"/>
        <w:numPr>
          <w:ilvl w:val="0"/>
          <w:numId w:val="2"/>
        </w:numPr>
        <w:jc w:val="left"/>
        <w:ind w:right="540"/>
        <w:spacing w:before="2"/>
        <w:tabs>
          <w:tab w:val="left" w:pos="1176"/>
          <w:tab w:val="left" w:pos="1177"/>
        </w:tabs>
        <w:rPr>
          <w:rFonts w:ascii="Symbol" w:hAnsi="Symbol"/>
          <w:sz w:val="20"/>
        </w:rPr>
      </w:pPr>
      <w:r>
        <w:t>regulace musí být účinná a realistická, aby byla v praxi funkční, což vyžaduje při přípravě návrhu zákona zjišťování informací a názorů od dotčených</w:t>
      </w:r>
      <w:r>
        <w:rPr>
          <w:spacing w:val="-4"/>
        </w:rPr>
        <w:t xml:space="preserve"> </w:t>
      </w:r>
      <w:r>
        <w:t>aktérů,</w:t>
      </w:r>
    </w:p>
    <w:p w:rsidR="00090486" w:rsidRDefault="0034531E" w14:paraId="278EF675" w14:textId="77777777">
      <w:pPr>
        <w:pStyle w:val="Odstavecseseznamem"/>
        <w:numPr>
          <w:ilvl w:val="0"/>
          <w:numId w:val="2"/>
        </w:numPr>
        <w:jc w:val="left"/>
        <w:ind w:hanging="361"/>
        <w:tabs>
          <w:tab w:val="left" w:pos="1176"/>
          <w:tab w:val="left" w:pos="1177"/>
        </w:tabs>
        <w:rPr>
          <w:rFonts w:ascii="Symbol" w:hAnsi="Symbol"/>
          <w:sz w:val="20"/>
        </w:rPr>
      </w:pPr>
      <w:r>
        <w:rPr>
          <w:noProof/>
        </w:rPr>
        <w:drawing>
          <wp:anchor distT="0" distB="0" distR="0" distL="0" relativeHeight="15736320" behindDoc="0" allowOverlap="1" layoutInCell="1" locked="0" simplePos="0" wp14:anchorId="34F2BE63" wp14:editId="5F7EB3B4">
            <wp:simplePos x="0" y="0"/>
            <wp:positionH relativeFrom="page">
              <wp:posOffset>3580765</wp:posOffset>
            </wp:positionH>
            <wp:positionV relativeFrom="paragraph">
              <wp:posOffset>337820</wp:posOffset>
            </wp:positionV>
            <wp:extent cx="2295525" cy="1876425"/>
            <wp:effectExtent l="0" t="0" r="0" b="0"/>
            <wp:wrapNone/>
            <wp:docPr id="3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.jpeg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svoboda člověka žít svůj život podle svého, pokud nikomu neškodí.</w:t>
      </w:r>
    </w:p>
    <w:p w:rsidR="00090486" w:rsidRDefault="00090486" w14:paraId="3291B03C" w14:textId="77777777">
      <w:pPr>
        <w:pStyle w:val="Zkladntext"/>
        <w:rPr>
          <w:sz w:val="24"/>
        </w:rPr>
      </w:pPr>
    </w:p>
    <w:p w:rsidR="00090486" w:rsidRDefault="00090486" w14:paraId="1A22BD73" w14:textId="77777777">
      <w:pPr>
        <w:pStyle w:val="Zkladntext"/>
        <w:rPr>
          <w:sz w:val="24"/>
        </w:rPr>
      </w:pPr>
    </w:p>
    <w:p w:rsidR="00090486" w:rsidRDefault="00090486" w14:paraId="41CA9B7A" w14:textId="77777777">
      <w:pPr>
        <w:pStyle w:val="Zkladntext"/>
        <w:rPr>
          <w:sz w:val="24"/>
        </w:rPr>
      </w:pPr>
    </w:p>
    <w:p w:rsidR="00090486" w:rsidRDefault="00090486" w14:paraId="14BB61BA" w14:textId="77777777">
      <w:pPr>
        <w:pStyle w:val="Zkladntext"/>
        <w:rPr>
          <w:sz w:val="24"/>
        </w:rPr>
      </w:pPr>
    </w:p>
    <w:p w:rsidR="00090486" w:rsidRDefault="00090486" w14:paraId="73A0DE34" w14:textId="77777777">
      <w:pPr>
        <w:pStyle w:val="Zkladntext"/>
        <w:rPr>
          <w:sz w:val="24"/>
        </w:rPr>
      </w:pPr>
    </w:p>
    <w:p w:rsidR="00090486" w:rsidRDefault="00090486" w14:paraId="7D797596" w14:textId="77777777">
      <w:pPr>
        <w:pStyle w:val="Zkladntext"/>
        <w:rPr>
          <w:sz w:val="24"/>
        </w:rPr>
      </w:pPr>
    </w:p>
    <w:p w:rsidR="00090486" w:rsidRDefault="00090486" w14:paraId="37A0EFB5" w14:textId="77777777">
      <w:pPr>
        <w:pStyle w:val="Zkladntext"/>
        <w:rPr>
          <w:sz w:val="24"/>
        </w:rPr>
      </w:pPr>
    </w:p>
    <w:p w:rsidR="00090486" w:rsidRDefault="00090486" w14:paraId="3418C21B" w14:textId="77777777">
      <w:pPr>
        <w:pStyle w:val="Zkladntext"/>
        <w:rPr>
          <w:sz w:val="24"/>
        </w:rPr>
      </w:pPr>
    </w:p>
    <w:p w:rsidR="00090486" w:rsidRDefault="00090486" w14:paraId="34DB46FF" w14:textId="77777777">
      <w:pPr>
        <w:pStyle w:val="Zkladntext"/>
        <w:rPr>
          <w:sz w:val="24"/>
        </w:rPr>
      </w:pPr>
    </w:p>
    <w:p w:rsidR="00090486" w:rsidRDefault="00090486" w14:paraId="5B3F7F86" w14:textId="77777777">
      <w:pPr>
        <w:pStyle w:val="Zkladntext"/>
        <w:rPr>
          <w:sz w:val="24"/>
        </w:rPr>
      </w:pPr>
    </w:p>
    <w:p w:rsidR="00090486" w:rsidRDefault="00090486" w14:paraId="2E0C1E2F" w14:textId="77777777">
      <w:pPr>
        <w:pStyle w:val="Zkladntext"/>
        <w:spacing w:before="2"/>
        <w:rPr>
          <w:sz w:val="20"/>
        </w:rPr>
      </w:pPr>
    </w:p>
    <w:p w:rsidR="00090486" w:rsidRDefault="0034531E" w14:paraId="21EEB722" w14:textId="77777777">
      <w:pPr>
        <w:pStyle w:val="Nadpis1"/>
      </w:pPr>
      <w:r>
        <w:t>Komparace s jinými st</w:t>
      </w:r>
      <w:r>
        <w:t>áty v Evropě</w:t>
      </w:r>
    </w:p>
    <w:p w:rsidR="00090486" w:rsidRDefault="00A16283" w14:paraId="5DF466D2" w14:textId="3AC410D0">
      <w:pPr>
        <w:pStyle w:val="Zkladntext"/>
        <w:ind w:left="732"/>
        <w:spacing w:before="11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3760" behindDoc="0" locked="0" layoutInCell="1" allowOverlap="1" wp14:anchorId="1AC0F522" wp14:editId="7FD573B0">
                <wp:simplePos x="0" y="0"/>
                <wp:positionH relativeFrom="page">
                  <wp:posOffset>899160</wp:posOffset>
                </wp:positionH>
                <wp:positionV relativeFrom="paragraph">
                  <wp:posOffset>74295</wp:posOffset>
                </wp:positionV>
                <wp:extent cx="140335" cy="161290"/>
                <wp:effectExtent l="0" t="0" r="0" b="0"/>
                <wp:wrapNone/>
                <wp:docPr id="10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35" cy="16129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BE2088" id="Rectangle 6" o:spid="_x0000_s1026" style="position:absolute;margin-left:70.8pt;margin-top:5.85pt;width:11.05pt;height:12.7pt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Sz4/AEAANsDAAAOAAAAZHJzL2Uyb0RvYy54bWysU8GO0zAQvSPxD5bvNEm3W3ajpqtVV4uQ&#10;Flix8AGO4yQWjseM3abl6xk7bSlwQ1wsj2f8/N6b8epuPxi2U+g12IoXs5wzZSU02nYV//rl8c0N&#10;Zz4I2wgDVlX8oDy/W79+tRpdqebQg2kUMgKxvhxdxfsQXJllXvZqEH4GTllKtoCDCBRilzUoRkIf&#10;TDbP82U2AjYOQSrv6fRhSvJ1wm9bJcOntvUqMFNx4hbSimmt45qtV6LsULheyyMN8Q8sBqEtPXqG&#10;ehBBsC3qv6AGLRE8tGEmYcigbbVUSQOpKfI/1Lz0wqmkhczx7myT/3+w8uPuGZluqHdkjxUD9egz&#10;uSZsZxRbRn9G50sqe3HPGBV69wTym2cWNj1VqXtEGHslGmJVxPrstwsx8HSV1eMHaAhdbAMkq/Yt&#10;DhGQTGD71JHDuSNqH5ikw2KRX11dcyYpVSyL+W3qWCbK02WHPrxTMLC4qTgS9QQudk8+RDKiPJUk&#10;8mB086iNSQF29cYg24k4HPlNnp/Q/WWZsbHYQrw2IcaTpDIKmwyqoTmQSIRpwuhH0KYH/MHZSNNV&#10;cf99K1BxZt5bMuq2WCziOKZgcf12TgFeZurLjLCSoCoeOJu2mzCN8Nah7np6qUiiLdyTua1OwqPx&#10;E6sjWZqg5Mdx2uOIXsap6tefXP8EAAD//wMAUEsDBBQABgAIAAAAIQBKSuEf4AAAAAkBAAAPAAAA&#10;ZHJzL2Rvd25yZXYueG1sTI/BTsMwEETvSPyDtUhcEHVCSxqFOBVCzYETolBVvbnxkgTidRQ7beDr&#10;2Z7gNqN9mp3JV5PtxBEH3zpSEM8iEEiVMy3VCt7fytsUhA+ajO4coYJv9LAqLi9ynRl3olc8bkIt&#10;OIR8phU0IfSZlL5q0Go/cz0S3z7cYHVgO9TSDPrE4baTd1GUSKtb4g+N7vGpweprM1oFbVpuw326&#10;ePlZl8+fdr272e9oVOr6anp8ABFwCn8wnOtzdSi408GNZLzo2C/ihFEW8RLEGUjmLA4K5ssYZJHL&#10;/wuKXwAAAP//AwBQSwECLQAUAAYACAAAACEAtoM4kv4AAADhAQAAEwAAAAAAAAAAAAAAAAAAAAAA&#10;W0NvbnRlbnRfVHlwZXNdLnhtbFBLAQItABQABgAIAAAAIQA4/SH/1gAAAJQBAAALAAAAAAAAAAAA&#10;AAAAAC8BAABfcmVscy8ucmVsc1BLAQItABQABgAIAAAAIQALHSz4/AEAANsDAAAOAAAAAAAAAAAA&#10;AAAAAC4CAABkcnMvZTJvRG9jLnhtbFBLAQItABQABgAIAAAAIQBKSuEf4AAAAAkBAAAPAAAAAAAA&#10;AAAAAAAAAFYEAABkcnMvZG93bnJldi54bWxQSwUGAAAAAAQABADzAAAAYwUAAAAA&#10;" fillcolor="green" stroked="f">
                <w10:wrap anchorx="page"/>
              </v:rect>
            </w:pict>
          </mc:Fallback>
        </mc:AlternateContent>
      </w:r>
      <w:r w:rsidR="0034531E">
        <w:t>Prostituce legální a regulovaná</w:t>
      </w:r>
    </w:p>
    <w:p w:rsidR="00090486" w:rsidRDefault="00A16283" w14:paraId="04196D78" w14:textId="79D8D3AB">
      <w:pPr>
        <w:pStyle w:val="Zkladntext"/>
        <w:ind w:left="456"/>
        <w:ind w:right="826"/>
        <w:ind w:firstLine="276"/>
        <w:spacing w:before="157" w:line="244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308288" behindDoc="1" locked="0" layoutInCell="1" allowOverlap="1" wp14:anchorId="7788CCAD" wp14:editId="4A3BF953">
                <wp:simplePos x="0" y="0"/>
                <wp:positionH relativeFrom="page">
                  <wp:posOffset>899160</wp:posOffset>
                </wp:positionH>
                <wp:positionV relativeFrom="paragraph">
                  <wp:posOffset>100330</wp:posOffset>
                </wp:positionV>
                <wp:extent cx="140335" cy="161290"/>
                <wp:effectExtent l="0" t="0" r="0" b="0"/>
                <wp:wrapNone/>
                <wp:docPr id="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35" cy="161290"/>
                        </a:xfrm>
                        <a:prstGeom prst="rect">
                          <a:avLst/>
                        </a:prstGeom>
                        <a:solidFill>
                          <a:srgbClr val="000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74A18D" id="Rectangle 5" o:spid="_x0000_s1026" style="position:absolute;margin-left:70.8pt;margin-top:7.9pt;width:11.05pt;height:12.7pt;z-index:-1600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kyV/AEAANoDAAAOAAAAZHJzL2Uyb0RvYy54bWysU1Fv0zAQfkfiP1h+p0m6dqxR02nqNIQ0&#10;YGLjB7iOk1g4PnN2m5Zfz9lpuwJviDxYPt/dl+/7fF7e7nvDdgq9BlvxYpJzpqyEWtu24t9eHt7d&#10;cOaDsLUwYFXFD8rz29XbN8vBlWoKHZhaISMQ68vBVbwLwZVZ5mWneuEn4JSlZAPYi0AhtlmNYiD0&#10;3mTTPL/OBsDaIUjlPZ3ej0m+SvhNo2T40jReBWYqTtxCWjGtm7hmq6UoWxSu0/JIQ/wDi15oSz89&#10;Q92LINgW9V9QvZYIHpowkdBn0DRaqqSB1BT5H2qeO+FU0kLmeHe2yf8/WPl594RM1xVfcGZFT1f0&#10;lUwTtjWKzaM9g/MlVT27J4wCvXsE+d0zC+uOqtQdIgydEjWRKmJ99ltDDDy1ss3wCWpCF9sAyal9&#10;g30EJA/YPl3I4Xwhah+YpMNill9dzTmTlCqui+kiXVgmylOzQx8+KOhZ3FQciXoCF7tHHyIZUZ5K&#10;Enkwun7QxqQA283aINuJOBv03ZzQ/WWZsbHYQmwbEeNJUhmFjQZtoD6QSIRxwOhB0KYD/MnZQMNV&#10;cf9jK1BxZj5aMmpRzGZxGlMwm7+fUoCXmc1lRlhJUBUPnI3bdRgneOtQtx39qUiiLdyRuY1OwqPx&#10;I6sjWRqg5Mdx2OOEXsap6vVJrn4BAAD//wMAUEsDBBQABgAIAAAAIQDxcWRo3wAAAAkBAAAPAAAA&#10;ZHJzL2Rvd25yZXYueG1sTI9NS8NAEIbvgv9hGcGL2N2kNZWYTRFBD4KVtrbnTTImwexsyG7a9N87&#10;PeltXubh/chWk+3EEQffOtIQzRQIpNJVLdUavnav948gfDBUmc4Rajijh1V+fZWZtHIn2uBxG2rB&#10;JuRTo6EJoU+l9GWD1viZ65H49+0GawLLoZbVYE5sbjsZK5VIa1rihMb0+NJg+bMdrQZ19/mxCeNu&#10;HeZFvCzf929nZQ5a395Mz08gAk7hD4ZLfa4OOXcq3EiVFx3rRZQwyscDT7gAyXwJotCwiGKQeSb/&#10;L8h/AQAA//8DAFBLAQItABQABgAIAAAAIQC2gziS/gAAAOEBAAATAAAAAAAAAAAAAAAAAAAAAABb&#10;Q29udGVudF9UeXBlc10ueG1sUEsBAi0AFAAGAAgAAAAhADj9If/WAAAAlAEAAAsAAAAAAAAAAAAA&#10;AAAALwEAAF9yZWxzLy5yZWxzUEsBAi0AFAAGAAgAAAAhAGZGTJX8AQAA2gMAAA4AAAAAAAAAAAAA&#10;AAAALgIAAGRycy9lMm9Eb2MueG1sUEsBAi0AFAAGAAgAAAAhAPFxZGjfAAAACQEAAA8AAAAAAAAA&#10;AAAAAAAAVgQAAGRycy9kb3ducmV2LnhtbFBLBQYAAAAABAAEAPMAAABiBQAAAAA=&#10;" fillcolor="navy" stroked="f">
                <w10:wrap anchorx="page"/>
              </v:rect>
            </w:pict>
          </mc:Fallback>
        </mc:AlternateContent>
      </w:r>
      <w:r w:rsidR="0034531E">
        <w:t>Prostituce (směna sexu za peníze) legální, ale organizované aktivity jako nevěstince, kuplířství a pasáctví ilegální; prostituce není regulována</w:t>
      </w:r>
    </w:p>
    <w:p w:rsidR="00090486" w:rsidRDefault="00A16283" w14:paraId="5E894CA3" w14:textId="691D4391">
      <w:pPr>
        <w:pStyle w:val="Zkladntext"/>
        <w:ind w:left="787"/>
        <w:ind w:right="3416"/>
        <w:spacing w:before="154" w:line="391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4784" behindDoc="0" locked="0" layoutInCell="1" allowOverlap="1" wp14:anchorId="5620F2F2" wp14:editId="154DEA2B">
                <wp:simplePos x="0" y="0"/>
                <wp:positionH relativeFrom="page">
                  <wp:posOffset>899160</wp:posOffset>
                </wp:positionH>
                <wp:positionV relativeFrom="paragraph">
                  <wp:posOffset>97155</wp:posOffset>
                </wp:positionV>
                <wp:extent cx="140335" cy="161290"/>
                <wp:effectExtent l="0" t="0" r="0" b="0"/>
                <wp:wrapNone/>
                <wp:docPr id="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35" cy="161290"/>
                        </a:xfrm>
                        <a:prstGeom prst="rect">
                          <a:avLst/>
                        </a:prstGeom>
                        <a:solidFill>
                          <a:srgbClr val="FF7E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92CD01" id="Rectangle 4" o:spid="_x0000_s1026" style="position:absolute;margin-left:70.8pt;margin-top:7.65pt;width:11.05pt;height:12.7pt;z-index:157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GrB/gEAANoDAAAOAAAAZHJzL2Uyb0RvYy54bWysU1Fv0zAQfkfiP1h+p0m6bmNR02nqKEIa&#10;MDH4Aa7jJBaOz5zdpuXX7+y0XRlviBfL5zt//r7vzvPbXW/YVqHXYCteTHLOlJVQa9tW/Mf31bv3&#10;nPkgbC0MWFXxvfL8dvH2zXxwpZpCB6ZWyAjE+nJwFe9CcGWWedmpXvgJOGUp2QD2IlCIbVajGAi9&#10;N9k0z6+yAbB2CFJ5T6f3Y5IvEn7TKBm+No1XgZmKE7eQVkzrOq7ZYi7KFoXrtDzQEP/Aohfa0qMn&#10;qHsRBNug/guq1xLBQxMmEvoMmkZLlTSQmiJ/peapE04lLWSOdyeb/P+DlV+2j8h0XXFqlBU9tegb&#10;mSZsaxSbRXsG50uqenKPGAV69wDyp2cWlh1VqTtEGDolaiJVxPrsjwsx8HSVrYfPUBO62ARITu0a&#10;7CMgecB2qSH7U0PULjBJh8Usv7i45ExSqrgqpjepYZkoj5cd+vBRQc/ipuJI1BO42D74EMmI8liS&#10;yIPR9UobkwJs10uDbCtoNlar6w/5Ed2flxkbiy3EayNiPEkqo7DRoDXUexKJMA4YfQjadIC/ORto&#10;uCruf20EKs7MJ0tG3RSzWZzGFMwur6cU4HlmfZ4RVhJUxQNn43YZxgneONRtRy8VSbSFOzK30Ul4&#10;NH5kdSBLA5T8OAx7nNDzOFW9fMnFMwAAAP//AwBQSwMEFAAGAAgAAAAhAKVl6APeAAAACQEAAA8A&#10;AABkcnMvZG93bnJldi54bWxMj8FOwzAMhu9IvENkJG4sHRsdKk0nhLQDBxAbTBO3tDFpReJUTbaW&#10;t8c7wc2//On353I9eSdOOMQukIL5LAOB1ATTkVXw8b65uQcRkyajXSBU8IMR1tXlRakLE0ba4mmX&#10;rOASioVW0KbUF1LGpkWv4yz0SLz7CoPXieNgpRn0yOXeydssy6XXHfGFVvf41GLzvTt6BW4f9591&#10;8/psQxrfDhtM9lC/KHV9NT0+gEg4pT8YzvqsDhU71eFIJgrHeTnPGeXhbgHiDOSLFYhawTJbgaxK&#10;+f+D6hcAAP//AwBQSwECLQAUAAYACAAAACEAtoM4kv4AAADhAQAAEwAAAAAAAAAAAAAAAAAAAAAA&#10;W0NvbnRlbnRfVHlwZXNdLnhtbFBLAQItABQABgAIAAAAIQA4/SH/1gAAAJQBAAALAAAAAAAAAAAA&#10;AAAAAC8BAABfcmVscy8ucmVsc1BLAQItABQABgAIAAAAIQCYyGrB/gEAANoDAAAOAAAAAAAAAAAA&#10;AAAAAC4CAABkcnMvZTJvRG9jLnhtbFBLAQItABQABgAIAAAAIQClZegD3gAAAAkBAAAPAAAAAAAA&#10;AAAAAAAAAFgEAABkcnMvZG93bnJldi54bWxQSwUGAAAAAAQABADzAAAAYwUAAAAA&#10;" fillcolor="#ff7e00" stroked="f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49150F8C" wp14:editId="1068C92E">
                <wp:simplePos x="0" y="0"/>
                <wp:positionH relativeFrom="page">
                  <wp:posOffset>899160</wp:posOffset>
                </wp:positionH>
                <wp:positionV relativeFrom="paragraph">
                  <wp:posOffset>359410</wp:posOffset>
                </wp:positionV>
                <wp:extent cx="140335" cy="161290"/>
                <wp:effectExtent l="0" t="0" r="0" b="0"/>
                <wp:wrapNone/>
                <wp:docPr id="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35" cy="16129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BAB8E1" id="Rectangle 3" o:spid="_x0000_s1026" style="position:absolute;margin-left:70.8pt;margin-top:28.3pt;width:11.05pt;height:12.7pt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0OH/gEAANoDAAAOAAAAZHJzL2Uyb0RvYy54bWysU8GO0zAQvSPxD5bvNEnb3WWjpqtVV0VI&#10;C6xY+ADHcRILx2PGbtPy9YydbilwQ+RgeTwzL+89j1d3h8GwvUKvwVa8mOWcKSuh0bar+Ncv2zdv&#10;OfNB2EYYsKriR+X53fr1q9XoSjWHHkyjkBGI9eXoKt6H4Mos87JXg/AzcMpSsgUcRKAQu6xBMRL6&#10;YLJ5nl9nI2DjEKTynk4fpiRfJ/y2VTJ8aluvAjMVJ24hrZjWOq7ZeiXKDoXrtTzREP/AYhDa0k/P&#10;UA8iCLZD/RfUoCWChzbMJAwZtK2WKmkgNUX+h5rnXjiVtJA53p1t8v8PVn7cPyHTTcVvOLNioCv6&#10;TKYJ2xnFFtGe0fmSqp7dE0aB3j2C/OaZhU1PVeoeEcZeiYZIFbE++60hBp5aWT1+gIbQxS5AcurQ&#10;4hAByQN2SBdyPF+IOgQm6bBY5ovFFWeSUsV1Mb9NF5aJ8qXZoQ/vFAwsbiqORD2Bi/2jD5GMKF9K&#10;EnkwutlqY1KAXb0xyPaCZmO7zelL/EnjZZmxsdhCbJsQ40lSGYVNBtXQHEkkwjRg9CBo0wP+4Gyk&#10;4aq4/74TqDgz7y0ZdVssl3EaU7C8uplTgJeZ+jIjrCSoigfOpu0mTBO8c6i7nv5UJNEW7sncVifh&#10;0fiJ1YksDVDy4zTscUIv41T160mufwIAAP//AwBQSwMEFAAGAAgAAAAhABqbQEDcAAAACQEAAA8A&#10;AABkcnMvZG93bnJldi54bWxMj01OwzAQhfdI3MEaJHbUaSlplcapKiQO0NBF2Tn2kESNx1Hspgmn&#10;Z7qC1ehpPr2ffD+5Tow4hNaTguUiAYFkvG2pVnD6/HjZgghRk9WdJ1QwY4B98fiQ68z6Gx1xLGMt&#10;2IRCphU0MfaZlME06HRY+B6Jf99+cDqyHGppB31jc9fJVZKk0umWOKHRPb43aC7l1Sn42py6o2l/&#10;DvV8XhsOmatynJV6fpoOOxARp/gHw70+V4eCO1X+SjaIjvV6mTKq4C3lewfS1w2ISsF2lYAscvl/&#10;QfELAAD//wMAUEsBAi0AFAAGAAgAAAAhALaDOJL+AAAA4QEAABMAAAAAAAAAAAAAAAAAAAAAAFtD&#10;b250ZW50X1R5cGVzXS54bWxQSwECLQAUAAYACAAAACEAOP0h/9YAAACUAQAACwAAAAAAAAAAAAAA&#10;AAAvAQAAX3JlbHMvLnJlbHNQSwECLQAUAAYACAAAACEAjPtDh/4BAADaAwAADgAAAAAAAAAAAAAA&#10;AAAuAgAAZHJzL2Uyb0RvYy54bWxQSwECLQAUAAYACAAAACEAGptAQNwAAAAJAQAADwAAAAAAAAAA&#10;AAAAAABYBAAAZHJzL2Rvd25yZXYueG1sUEsFBgAAAAAEAAQA8wAAAGEFAAAAAA==&#10;" fillcolor="red" stroked="f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5808" behindDoc="0" locked="0" layoutInCell="1" allowOverlap="1" wp14:anchorId="48023B56" wp14:editId="60140381">
                <wp:simplePos x="0" y="0"/>
                <wp:positionH relativeFrom="page">
                  <wp:posOffset>899160</wp:posOffset>
                </wp:positionH>
                <wp:positionV relativeFrom="paragraph">
                  <wp:posOffset>621665</wp:posOffset>
                </wp:positionV>
                <wp:extent cx="140335" cy="161290"/>
                <wp:effectExtent l="0" t="0" r="0" b="0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35" cy="161290"/>
                        </a:xfrm>
                        <a:prstGeom prst="rect">
                          <a:avLst/>
                        </a:prstGeom>
                        <a:solidFill>
                          <a:srgbClr val="ABABA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3F6ADB" id="Rectangle 2" o:spid="_x0000_s1026" style="position:absolute;margin-left:70.8pt;margin-top:48.95pt;width:11.05pt;height:12.7pt;z-index:1573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1lO/QEAANoDAAAOAAAAZHJzL2Uyb0RvYy54bWysU9GO0zAQfEfiHyy/0yS9XuGipqfS0yGk&#10;A04cfIDjOImF4zVrt2n5etZOrxR4QyiS5fXuTmbG69XtYTBsr9BrsBUvZjlnykpotO0q/vXL/as3&#10;nPkgbCMMWFXxo/L8dv3yxWp0pZpDD6ZRyAjE+nJ0Fe9DcGWWedmrQfgZOGUp2QIOIlCIXdagGAl9&#10;MNk8z5fZCNg4BKm8p9O7KcnXCb9tlQyf2tarwEzFiVtIK6a1jmu2XomyQ+F6LU80xD+wGIS29NMz&#10;1J0Igu1Q/wU1aIngoQ0zCUMGbaulShpITZH/oeapF04lLWSOd2eb/P+DlR/3j8h0U/ElZ1YMdEWf&#10;yTRhO6PYPNozOl9S1ZN7xCjQuweQ3zyzsO2pSm0QYeyVaIhUEeuz3xpi4KmV1eMHaAhd7AIkpw4t&#10;DhGQPGCHdCHH84WoQ2CSDotFfnV1zZmkVLEs5jfpwjJRPjc79OGdgoHFTcWRqCdwsX/wIZIR5XNJ&#10;Ig9GN/famBRgV28Nsr2g2di8jV/iTxovy4yNxRZi24QYT5LKKGwyqIbmSCIRpgGjB0GbHvAHZyMN&#10;V8X9951AxZl5b8mom2KxiNOYgsX16zkFeJmpLzPCSoKqeOBs2m7DNME7h7rr6U9FEm1hQ+a2OgmP&#10;xk+sTmRpgJIfp2GPE3oZp6pfT3L9EwAA//8DAFBLAwQUAAYACAAAACEA55DjCt0AAAAKAQAADwAA&#10;AGRycy9kb3ducmV2LnhtbEyPQW6DMBBF95VyB2siddcYQkUKxURR5S5YlvQABruAgscUO4HevpNV&#10;u5uvefrzpjiudmQ3M/vBoYB4FwEz2Do9YCfg8/z+9ALMB4VajQ6NgB/j4VhuHgqVa7fgh7nVoWNU&#10;gj5XAvoQppxz3/bGKr9zk0HafbnZqkBx7rie1ULlduT7KEq5VQPShV5N5q037aW+WgFRJeWlSutF&#10;xt/NqYpXaadMCvG4XU+vwIJZwx8Md31Sh5KcGndF7dlI+TlOCRWQHTJgdyBNDsAaGvZJArws+P8X&#10;yl8AAAD//wMAUEsBAi0AFAAGAAgAAAAhALaDOJL+AAAA4QEAABMAAAAAAAAAAAAAAAAAAAAAAFtD&#10;b250ZW50X1R5cGVzXS54bWxQSwECLQAUAAYACAAAACEAOP0h/9YAAACUAQAACwAAAAAAAAAAAAAA&#10;AAAvAQAAX3JlbHMvLnJlbHNQSwECLQAUAAYACAAAACEAqO9ZTv0BAADaAwAADgAAAAAAAAAAAAAA&#10;AAAuAgAAZHJzL2Uyb0RvYy54bWxQSwECLQAUAAYACAAAACEA55DjCt0AAAAKAQAADwAAAAAAAAAA&#10;AAAAAABXBAAAZHJzL2Rvd25yZXYueG1sUEsFBgAAAAAEAAQA8wAAAGEFAAAAAA==&#10;" fillcolor="#ababab" stroked="f">
                <w10:wrap anchorx="page"/>
              </v:rect>
            </w:pict>
          </mc:Fallback>
        </mc:AlternateContent>
      </w:r>
      <w:r w:rsidR="0034531E">
        <w:t>Nelegální platit za sexuální služby, legální nabízet sexuální služby Prostituce ilegální</w:t>
      </w:r>
    </w:p>
    <w:p w:rsidR="00090486" w:rsidRDefault="0034531E" w14:paraId="544E0452" w14:textId="77777777">
      <w:pPr>
        <w:pStyle w:val="Zkladntext"/>
        <w:ind w:left="787"/>
        <w:spacing w:before="1"/>
      </w:pPr>
      <w:r>
        <w:t>Neznámo</w:t>
      </w:r>
    </w:p>
    <w:p w:rsidR="00090486" w:rsidRDefault="0034531E" w14:paraId="5008A856" w14:textId="77777777">
      <w:pPr>
        <w:ind w:left="456"/>
        <w:ind w:firstLine="4642"/>
        <w:spacing w:before="159"/>
        <w:rPr>
          <w:sz w:val="18"/>
        </w:rPr>
      </w:pPr>
      <w:r>
        <w:rPr>
          <w:sz w:val="18"/>
        </w:rPr>
        <w:t xml:space="preserve">Zdroj: Článek </w:t>
      </w:r>
      <w:hyperlink r:id="rId22">
        <w:r>
          <w:rPr>
            <w:u w:val="single" w:color="1154CC"/>
            <w:color w:val="1154CC"/>
            <w:sz w:val="18"/>
          </w:rPr>
          <w:t>Prostituce</w:t>
        </w:r>
        <w:r>
          <w:rPr>
            <w:sz w:val="18"/>
          </w:rPr>
          <w:t xml:space="preserve">. </w:t>
        </w:r>
      </w:hyperlink>
      <w:r>
        <w:rPr>
          <w:sz w:val="18"/>
        </w:rPr>
        <w:t>Wikipedie - otevřená encyklopedie.</w:t>
      </w:r>
    </w:p>
    <w:p w:rsidR="00090486" w:rsidRDefault="0034531E" w14:paraId="772ED051" w14:textId="77777777">
      <w:pPr>
        <w:pStyle w:val="Zkladntext"/>
        <w:jc w:val="both"/>
        <w:ind w:left="456"/>
        <w:ind w:right="535"/>
        <w:spacing w:before="158" w:line="242" w:lineRule="auto"/>
      </w:pPr>
      <w:r>
        <w:t>Z komparace s ostatními evropskými státy vyplývá, že ve střední Evropě model regulovaných sexuálních</w:t>
      </w:r>
      <w:r>
        <w:rPr>
          <w:spacing w:val="-17"/>
        </w:rPr>
        <w:t xml:space="preserve"> </w:t>
      </w:r>
      <w:r>
        <w:t>služeb</w:t>
      </w:r>
      <w:r>
        <w:rPr>
          <w:spacing w:val="-16"/>
        </w:rPr>
        <w:t xml:space="preserve"> </w:t>
      </w:r>
      <w:r>
        <w:t>převažuje</w:t>
      </w:r>
      <w:r>
        <w:rPr>
          <w:spacing w:val="-17"/>
        </w:rPr>
        <w:t xml:space="preserve"> </w:t>
      </w:r>
      <w:r>
        <w:t>(Rakousko,</w:t>
      </w:r>
      <w:r>
        <w:rPr>
          <w:spacing w:val="-13"/>
        </w:rPr>
        <w:t xml:space="preserve"> </w:t>
      </w:r>
      <w:r>
        <w:t>Německo,</w:t>
      </w:r>
      <w:r>
        <w:rPr>
          <w:spacing w:val="-15"/>
        </w:rPr>
        <w:t xml:space="preserve"> </w:t>
      </w:r>
      <w:r>
        <w:t>Maďarsko),</w:t>
      </w:r>
      <w:r>
        <w:rPr>
          <w:spacing w:val="-14"/>
        </w:rPr>
        <w:t xml:space="preserve"> </w:t>
      </w:r>
      <w:r>
        <w:t>zatímco</w:t>
      </w:r>
      <w:r>
        <w:rPr>
          <w:spacing w:val="-15"/>
        </w:rPr>
        <w:t xml:space="preserve"> </w:t>
      </w:r>
      <w:r>
        <w:t>ve</w:t>
      </w:r>
      <w:r>
        <w:rPr>
          <w:spacing w:val="-14"/>
        </w:rPr>
        <w:t xml:space="preserve"> </w:t>
      </w:r>
      <w:r>
        <w:t>východních</w:t>
      </w:r>
      <w:r>
        <w:rPr>
          <w:spacing w:val="-17"/>
        </w:rPr>
        <w:t xml:space="preserve"> </w:t>
      </w:r>
      <w:r>
        <w:t>státech</w:t>
      </w:r>
      <w:r>
        <w:rPr>
          <w:spacing w:val="-17"/>
        </w:rPr>
        <w:t xml:space="preserve"> </w:t>
      </w:r>
      <w:r>
        <w:t>bývalého socialistického bloku je jejich poskytování</w:t>
      </w:r>
      <w:r>
        <w:rPr>
          <w:spacing w:val="-5"/>
        </w:rPr>
        <w:t xml:space="preserve"> </w:t>
      </w:r>
      <w:r>
        <w:t>nelegální.</w:t>
      </w:r>
    </w:p>
    <w:p w:rsidR="00090486" w:rsidRDefault="0034531E" w14:paraId="59FAB4E7" w14:textId="77777777">
      <w:pPr>
        <w:pStyle w:val="Nadpis4"/>
        <w:spacing w:before="156"/>
      </w:pPr>
      <w:r>
        <w:t>Rakousko</w:t>
      </w:r>
    </w:p>
    <w:p w:rsidR="00090486" w:rsidRDefault="0034531E" w14:paraId="01FAD6F7" w14:textId="77777777">
      <w:pPr>
        <w:pStyle w:val="Zkladntext"/>
        <w:jc w:val="both"/>
        <w:ind w:left="456"/>
        <w:ind w:right="532"/>
        <w:spacing w:before="157"/>
      </w:pPr>
      <w:r>
        <w:t>Sexu</w:t>
      </w:r>
      <w:r>
        <w:t>ální</w:t>
      </w:r>
      <w:r>
        <w:rPr>
          <w:spacing w:val="-6"/>
        </w:rPr>
        <w:t xml:space="preserve"> </w:t>
      </w:r>
      <w:r>
        <w:t>služby</w:t>
      </w:r>
      <w:r>
        <w:rPr>
          <w:spacing w:val="-9"/>
        </w:rPr>
        <w:t xml:space="preserve"> </w:t>
      </w:r>
      <w:r>
        <w:t>jsou</w:t>
      </w:r>
      <w:r>
        <w:rPr>
          <w:spacing w:val="-7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Rakousku</w:t>
      </w:r>
      <w:r>
        <w:rPr>
          <w:spacing w:val="-5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roku</w:t>
      </w:r>
      <w:r>
        <w:rPr>
          <w:spacing w:val="-5"/>
        </w:rPr>
        <w:t xml:space="preserve"> </w:t>
      </w:r>
      <w:r>
        <w:t>1874</w:t>
      </w:r>
      <w:r>
        <w:rPr>
          <w:spacing w:val="-5"/>
        </w:rPr>
        <w:t xml:space="preserve"> </w:t>
      </w:r>
      <w:r>
        <w:t>legální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regulované.</w:t>
      </w:r>
      <w:r>
        <w:rPr>
          <w:spacing w:val="-6"/>
        </w:rPr>
        <w:t xml:space="preserve"> </w:t>
      </w:r>
      <w:r>
        <w:t>Většina</w:t>
      </w:r>
      <w:r>
        <w:rPr>
          <w:spacing w:val="-4"/>
        </w:rPr>
        <w:t xml:space="preserve"> </w:t>
      </w:r>
      <w:r>
        <w:t>sexuálních</w:t>
      </w:r>
      <w:r>
        <w:rPr>
          <w:spacing w:val="-3"/>
        </w:rPr>
        <w:t xml:space="preserve"> </w:t>
      </w:r>
      <w:r>
        <w:t>pracovnic</w:t>
      </w:r>
      <w:r>
        <w:rPr>
          <w:spacing w:val="-7"/>
        </w:rPr>
        <w:t xml:space="preserve"> </w:t>
      </w:r>
      <w:r>
        <w:t xml:space="preserve">jsou migranti, především z bývalých zemí východního bloku. Situace je odlišná od ČR, protože až 78 % sexuálních pracovníků v Rakousku jsou cizinci. (2010) Sexuální </w:t>
      </w:r>
      <w:r>
        <w:t xml:space="preserve">pracovnice jsou považovány za osoby samostatně výdělečně činné a od roku 1986 jsou povinny platit daně a od 1997 jsou zahrnuty </w:t>
      </w:r>
      <w:r>
        <w:rPr>
          <w:spacing w:val="3"/>
        </w:rPr>
        <w:t xml:space="preserve">do </w:t>
      </w:r>
      <w:r>
        <w:t xml:space="preserve">sociálního pojištění. Je úkolem obcí a jejich úředníků vytvořit místní politiku prostituce, starosta města může (a obvykle to </w:t>
      </w:r>
      <w:r>
        <w:t>dělá) dovolit prostituci jen v určitých částech města. Zároveň se musí sexuální pracovnice podrobovat pravidelnému vyšetření na pohlavní nemoci. Počet sexuálních pracovnic v Rakousku se odhaduje kolem 17 tisíc, z toho až 6000 ve Vídni. Registrovaných sexuá</w:t>
      </w:r>
      <w:r>
        <w:t>lních pracovnic ve Vídni je 3390 (2013) a registrovaných sexuálních pracovníků 67 (2013). Čísla registrovaných sexuálních pracovnic každoročně</w:t>
      </w:r>
      <w:r>
        <w:rPr>
          <w:spacing w:val="-3"/>
        </w:rPr>
        <w:t xml:space="preserve"> </w:t>
      </w:r>
      <w:r>
        <w:t>stoupají.</w:t>
      </w:r>
    </w:p>
    <w:p w:rsidR="00090486" w:rsidRDefault="0034531E" w14:paraId="0F157B6E" w14:textId="77777777">
      <w:pPr>
        <w:pStyle w:val="Nadpis4"/>
        <w:spacing w:before="164"/>
      </w:pPr>
      <w:r>
        <w:t>Německo</w:t>
      </w:r>
    </w:p>
    <w:p w:rsidR="00090486" w:rsidRDefault="0034531E" w14:paraId="462CD932" w14:textId="77777777">
      <w:pPr>
        <w:pStyle w:val="Zkladntext"/>
        <w:jc w:val="both"/>
        <w:ind w:left="456"/>
        <w:ind w:right="534"/>
        <w:spacing w:before="157"/>
      </w:pPr>
      <w:r>
        <w:t>Sexuální služby jsou v Německu legální, stejně jako všechny aspekty sexuálního průmyslu, včetně</w:t>
      </w:r>
      <w:r>
        <w:t xml:space="preserve"> veřejných domů, reklamy a pracovních nabídek prostřednictvím HR společností. V roce 2002 vláda změnila zákon ve snaze zlepšit právní situaci sexuálních pracovníků. Sociální stigmatizace sexuální práce</w:t>
      </w:r>
      <w:r>
        <w:rPr>
          <w:spacing w:val="-3"/>
        </w:rPr>
        <w:t xml:space="preserve"> </w:t>
      </w:r>
      <w:r>
        <w:t>přetrvává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mnozí</w:t>
      </w:r>
      <w:r>
        <w:rPr>
          <w:spacing w:val="-3"/>
        </w:rPr>
        <w:t xml:space="preserve"> </w:t>
      </w:r>
      <w:r>
        <w:t>pracovníci</w:t>
      </w:r>
      <w:r>
        <w:rPr>
          <w:spacing w:val="-3"/>
        </w:rPr>
        <w:t xml:space="preserve"> </w:t>
      </w:r>
      <w:r>
        <w:t>nadále</w:t>
      </w:r>
      <w:r>
        <w:rPr>
          <w:spacing w:val="-3"/>
        </w:rPr>
        <w:t xml:space="preserve"> </w:t>
      </w:r>
      <w:r>
        <w:t>vedou</w:t>
      </w:r>
      <w:r>
        <w:rPr>
          <w:spacing w:val="-3"/>
        </w:rPr>
        <w:t xml:space="preserve"> </w:t>
      </w:r>
      <w:r>
        <w:t>dvojí</w:t>
      </w:r>
      <w:r>
        <w:rPr>
          <w:spacing w:val="-5"/>
        </w:rPr>
        <w:t xml:space="preserve"> </w:t>
      </w:r>
      <w:r>
        <w:t>život.</w:t>
      </w:r>
      <w:r>
        <w:rPr>
          <w:spacing w:val="-4"/>
        </w:rPr>
        <w:t xml:space="preserve"> </w:t>
      </w:r>
      <w:r>
        <w:t>Jeden</w:t>
      </w:r>
      <w:r>
        <w:rPr>
          <w:spacing w:val="-4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důvodu</w:t>
      </w:r>
      <w:r>
        <w:rPr>
          <w:spacing w:val="-1"/>
        </w:rPr>
        <w:t xml:space="preserve"> </w:t>
      </w:r>
      <w:r>
        <w:t>mohou</w:t>
      </w:r>
      <w:r>
        <w:rPr>
          <w:spacing w:val="-4"/>
        </w:rPr>
        <w:t xml:space="preserve"> </w:t>
      </w:r>
      <w:r>
        <w:t>být</w:t>
      </w:r>
      <w:r>
        <w:rPr>
          <w:spacing w:val="-3"/>
        </w:rPr>
        <w:t xml:space="preserve"> </w:t>
      </w:r>
      <w:r>
        <w:t>přísná</w:t>
      </w:r>
      <w:r>
        <w:rPr>
          <w:spacing w:val="-3"/>
        </w:rPr>
        <w:t xml:space="preserve"> </w:t>
      </w:r>
      <w:r>
        <w:t>daňová opatření,</w:t>
      </w:r>
      <w:r>
        <w:rPr>
          <w:spacing w:val="-12"/>
        </w:rPr>
        <w:t xml:space="preserve"> </w:t>
      </w:r>
      <w:r>
        <w:t>díky</w:t>
      </w:r>
      <w:r>
        <w:rPr>
          <w:spacing w:val="-13"/>
        </w:rPr>
        <w:t xml:space="preserve"> </w:t>
      </w:r>
      <w:r>
        <w:t>kterým</w:t>
      </w:r>
      <w:r>
        <w:rPr>
          <w:spacing w:val="-12"/>
        </w:rPr>
        <w:t xml:space="preserve"> </w:t>
      </w:r>
      <w:r>
        <w:t>může</w:t>
      </w:r>
      <w:r>
        <w:rPr>
          <w:spacing w:val="-11"/>
        </w:rPr>
        <w:t xml:space="preserve"> </w:t>
      </w:r>
      <w:r>
        <w:t>finanční</w:t>
      </w:r>
      <w:r>
        <w:rPr>
          <w:spacing w:val="-10"/>
        </w:rPr>
        <w:t xml:space="preserve"> </w:t>
      </w:r>
      <w:r>
        <w:t>úřad</w:t>
      </w:r>
      <w:r>
        <w:rPr>
          <w:spacing w:val="-10"/>
        </w:rPr>
        <w:t xml:space="preserve"> </w:t>
      </w:r>
      <w:r>
        <w:t>vyměřit</w:t>
      </w:r>
      <w:r>
        <w:rPr>
          <w:spacing w:val="-11"/>
        </w:rPr>
        <w:t xml:space="preserve"> </w:t>
      </w:r>
      <w:r>
        <w:t>daň</w:t>
      </w:r>
      <w:r>
        <w:rPr>
          <w:spacing w:val="-13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příjmů</w:t>
      </w:r>
      <w:r>
        <w:rPr>
          <w:spacing w:val="-11"/>
        </w:rPr>
        <w:t xml:space="preserve"> </w:t>
      </w:r>
      <w:r>
        <w:t>až</w:t>
      </w:r>
      <w:r>
        <w:rPr>
          <w:spacing w:val="-14"/>
        </w:rPr>
        <w:t xml:space="preserve"> </w:t>
      </w:r>
      <w:r>
        <w:t>10</w:t>
      </w:r>
      <w:r>
        <w:rPr>
          <w:spacing w:val="-13"/>
        </w:rPr>
        <w:t xml:space="preserve"> </w:t>
      </w:r>
      <w:r>
        <w:t>let</w:t>
      </w:r>
      <w:r>
        <w:rPr>
          <w:spacing w:val="-10"/>
        </w:rPr>
        <w:t xml:space="preserve"> </w:t>
      </w:r>
      <w:r>
        <w:t>zpětně.</w:t>
      </w:r>
      <w:r>
        <w:rPr>
          <w:spacing w:val="-14"/>
        </w:rPr>
        <w:t xml:space="preserve"> </w:t>
      </w:r>
      <w:r>
        <w:t>Organizace</w:t>
      </w:r>
      <w:r>
        <w:rPr>
          <w:spacing w:val="-13"/>
        </w:rPr>
        <w:t xml:space="preserve"> </w:t>
      </w:r>
      <w:r>
        <w:t>pro</w:t>
      </w:r>
      <w:r>
        <w:rPr>
          <w:spacing w:val="-13"/>
        </w:rPr>
        <w:t xml:space="preserve"> </w:t>
      </w:r>
      <w:r>
        <w:t>sexuální pracovnice Hydra uvádí počet sexuálních pracovnic v Německu kolem 400 000, přičemž 93 % je ženského</w:t>
      </w:r>
      <w:r>
        <w:rPr>
          <w:spacing w:val="-4"/>
        </w:rPr>
        <w:t xml:space="preserve"> </w:t>
      </w:r>
      <w:r>
        <w:t>pohlav</w:t>
      </w:r>
      <w:r>
        <w:t>í,</w:t>
      </w:r>
      <w:r>
        <w:rPr>
          <w:spacing w:val="-4"/>
        </w:rPr>
        <w:t xml:space="preserve"> </w:t>
      </w:r>
      <w:r>
        <w:t>3%</w:t>
      </w:r>
      <w:r>
        <w:rPr>
          <w:spacing w:val="-3"/>
        </w:rPr>
        <w:t xml:space="preserve"> </w:t>
      </w:r>
      <w:r>
        <w:t>transgender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4%</w:t>
      </w:r>
      <w:r>
        <w:rPr>
          <w:spacing w:val="-4"/>
        </w:rPr>
        <w:t xml:space="preserve"> </w:t>
      </w:r>
      <w:r>
        <w:t>mužského</w:t>
      </w:r>
      <w:r>
        <w:rPr>
          <w:spacing w:val="-3"/>
        </w:rPr>
        <w:t xml:space="preserve"> </w:t>
      </w:r>
      <w:r>
        <w:t>pohlaví.</w:t>
      </w:r>
      <w:r>
        <w:rPr>
          <w:spacing w:val="-4"/>
        </w:rPr>
        <w:t xml:space="preserve"> </w:t>
      </w:r>
      <w:r>
        <w:t>Stejná</w:t>
      </w:r>
      <w:r>
        <w:rPr>
          <w:spacing w:val="-3"/>
        </w:rPr>
        <w:t xml:space="preserve"> </w:t>
      </w:r>
      <w:r>
        <w:t>studie</w:t>
      </w:r>
      <w:r>
        <w:rPr>
          <w:spacing w:val="-3"/>
        </w:rPr>
        <w:t xml:space="preserve"> </w:t>
      </w:r>
      <w:r>
        <w:t>zjistila,</w:t>
      </w:r>
      <w:r>
        <w:rPr>
          <w:spacing w:val="-4"/>
        </w:rPr>
        <w:t xml:space="preserve"> </w:t>
      </w:r>
      <w:r>
        <w:t>že</w:t>
      </w:r>
      <w:r>
        <w:rPr>
          <w:spacing w:val="-3"/>
        </w:rPr>
        <w:t xml:space="preserve"> </w:t>
      </w:r>
      <w:r>
        <w:t>63</w:t>
      </w:r>
      <w:r>
        <w:rPr>
          <w:spacing w:val="-4"/>
        </w:rPr>
        <w:t xml:space="preserve"> </w:t>
      </w:r>
      <w:r>
        <w:t>%</w:t>
      </w:r>
      <w:r>
        <w:rPr>
          <w:spacing w:val="-3"/>
        </w:rPr>
        <w:t xml:space="preserve"> </w:t>
      </w:r>
      <w:r>
        <w:t>pracovníků</w:t>
      </w:r>
      <w:r>
        <w:rPr>
          <w:spacing w:val="-2"/>
        </w:rPr>
        <w:t xml:space="preserve"> </w:t>
      </w:r>
      <w:r>
        <w:t>v</w:t>
      </w:r>
    </w:p>
    <w:p w:rsidR="00090486" w:rsidRDefault="00090486" w14:paraId="4195206A" w14:textId="77777777">
      <w:pPr>
        <w:jc w:val="both"/>
        <w:sectPr w:rsidR="00090486">
          <w:pgSz w:w="11910" w:h="16840"/>
          <w:pgMar w:left="960" w:right="880" w:top="960" w:bottom="280" w:header="751" w:footer="0" w:gutter="0"/>
          <w:cols w:space="708"/>
        </w:sectPr>
      </w:pPr>
    </w:p>
    <w:p w:rsidR="00090486" w:rsidRDefault="00090486" w14:paraId="110966C4" w14:textId="77777777">
      <w:pPr>
        <w:pStyle w:val="Zkladntext"/>
        <w:rPr>
          <w:sz w:val="20"/>
        </w:rPr>
      </w:pPr>
    </w:p>
    <w:p w:rsidR="00090486" w:rsidRDefault="0034531E" w14:paraId="30B82207" w14:textId="77777777">
      <w:pPr>
        <w:pStyle w:val="Zkladntext"/>
        <w:jc w:val="both"/>
        <w:ind w:left="456"/>
        <w:ind w:right="536"/>
        <w:spacing w:before="212" w:line="242" w:lineRule="auto"/>
      </w:pPr>
      <w:r>
        <w:t>Německu byli cizinci, z nichž dvě třetiny pocházejí ze střední a východní Evropy. Každé město má právo na určení zóny kde může být prostituce povolena. Sexuální pracovnice, které nerespektují tyto zóny, mohou být potrestáni pokutami nebo v případě odsouzen</w:t>
      </w:r>
      <w:r>
        <w:t>í i uvězněny. Každoroční zdravotní kontroly jsou v Německu zákonem povinny pro sexuální pracovnice.</w:t>
      </w:r>
    </w:p>
    <w:p w:rsidR="00090486" w:rsidRDefault="0034531E" w14:paraId="22FE428F" w14:textId="77777777">
      <w:pPr>
        <w:pStyle w:val="Nadpis4"/>
        <w:spacing w:before="155"/>
      </w:pPr>
      <w:r>
        <w:t>Nizozemsko</w:t>
      </w:r>
    </w:p>
    <w:p w:rsidR="00090486" w:rsidRDefault="0034531E" w14:paraId="0F4C1D87" w14:textId="77777777">
      <w:pPr>
        <w:pStyle w:val="Zkladntext"/>
        <w:jc w:val="both"/>
        <w:ind w:left="456"/>
        <w:ind w:right="533"/>
        <w:spacing w:before="157"/>
      </w:pPr>
      <w:r>
        <w:t>Prostituce v Nizozemsku je legální a regulovaná. Provoz veřejných domů je také legální. Když holandská vláda v roce 2000 legalizovala prostituci,</w:t>
      </w:r>
      <w:r>
        <w:t xml:space="preserve"> chtěla chránit ženy tím, že jim poskytla pracovní povolení.</w:t>
      </w:r>
      <w:r>
        <w:rPr>
          <w:spacing w:val="-13"/>
        </w:rPr>
        <w:t xml:space="preserve"> </w:t>
      </w:r>
      <w:r>
        <w:t>Nicméně</w:t>
      </w:r>
      <w:r>
        <w:rPr>
          <w:spacing w:val="-13"/>
        </w:rPr>
        <w:t xml:space="preserve"> </w:t>
      </w:r>
      <w:r>
        <w:t>úřady</w:t>
      </w:r>
      <w:r>
        <w:rPr>
          <w:spacing w:val="-15"/>
        </w:rPr>
        <w:t xml:space="preserve"> </w:t>
      </w:r>
      <w:r>
        <w:t>se</w:t>
      </w:r>
      <w:r>
        <w:rPr>
          <w:spacing w:val="-15"/>
        </w:rPr>
        <w:t xml:space="preserve"> </w:t>
      </w:r>
      <w:r>
        <w:t>obávaly,</w:t>
      </w:r>
      <w:r>
        <w:rPr>
          <w:spacing w:val="-12"/>
        </w:rPr>
        <w:t xml:space="preserve"> </w:t>
      </w:r>
      <w:r>
        <w:t>že</w:t>
      </w:r>
      <w:r>
        <w:rPr>
          <w:spacing w:val="-13"/>
        </w:rPr>
        <w:t xml:space="preserve"> </w:t>
      </w:r>
      <w:r>
        <w:t>tato</w:t>
      </w:r>
      <w:r>
        <w:rPr>
          <w:spacing w:val="-13"/>
        </w:rPr>
        <w:t xml:space="preserve"> </w:t>
      </w:r>
      <w:r>
        <w:t>činnost</w:t>
      </w:r>
      <w:r>
        <w:rPr>
          <w:spacing w:val="-15"/>
        </w:rPr>
        <w:t xml:space="preserve"> </w:t>
      </w:r>
      <w:r>
        <w:t>je</w:t>
      </w:r>
      <w:r>
        <w:rPr>
          <w:spacing w:val="-15"/>
        </w:rPr>
        <w:t xml:space="preserve"> </w:t>
      </w:r>
      <w:r>
        <w:t>mimo</w:t>
      </w:r>
      <w:r>
        <w:rPr>
          <w:spacing w:val="-10"/>
        </w:rPr>
        <w:t xml:space="preserve"> </w:t>
      </w:r>
      <w:r>
        <w:t>kontrolu.</w:t>
      </w:r>
      <w:r>
        <w:rPr>
          <w:spacing w:val="-13"/>
        </w:rPr>
        <w:t xml:space="preserve"> </w:t>
      </w:r>
      <w:r>
        <w:t>Proto</w:t>
      </w:r>
      <w:r>
        <w:rPr>
          <w:spacing w:val="-13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konci</w:t>
      </w:r>
      <w:r>
        <w:rPr>
          <w:spacing w:val="-12"/>
        </w:rPr>
        <w:t xml:space="preserve"> </w:t>
      </w:r>
      <w:r>
        <w:t>roku</w:t>
      </w:r>
      <w:r>
        <w:rPr>
          <w:spacing w:val="-13"/>
        </w:rPr>
        <w:t xml:space="preserve"> </w:t>
      </w:r>
      <w:r>
        <w:t>2008</w:t>
      </w:r>
      <w:r>
        <w:rPr>
          <w:spacing w:val="-12"/>
        </w:rPr>
        <w:t xml:space="preserve"> </w:t>
      </w:r>
      <w:r>
        <w:t>starosta Amsterdamu uzavřel polovinu městských prostitučních oken (cca 400 oken), kvůli podezřelým aktivitám z</w:t>
      </w:r>
      <w:r>
        <w:t>ločineckých gangů. V roce 2011 nizozemské úřady začaly požadovat, aby sexuální pracovníci platili daně z příjmu. Sexuální pracovnice jsou povinny se registrovat; obdrží registrační průkaz s fotografií a registračním číslem, ale na kartě není žádné jméno an</w:t>
      </w:r>
      <w:r>
        <w:t>i jiné osobní údaje. Klienti jsou</w:t>
      </w:r>
      <w:r>
        <w:rPr>
          <w:spacing w:val="-9"/>
        </w:rPr>
        <w:t xml:space="preserve"> </w:t>
      </w:r>
      <w:r>
        <w:t>povinni</w:t>
      </w:r>
      <w:r>
        <w:rPr>
          <w:spacing w:val="-9"/>
        </w:rPr>
        <w:t xml:space="preserve"> </w:t>
      </w:r>
      <w:r>
        <w:t>tento</w:t>
      </w:r>
      <w:r>
        <w:rPr>
          <w:spacing w:val="-9"/>
        </w:rPr>
        <w:t xml:space="preserve"> </w:t>
      </w:r>
      <w:r>
        <w:t>průkaz</w:t>
      </w:r>
      <w:r>
        <w:rPr>
          <w:spacing w:val="-10"/>
        </w:rPr>
        <w:t xml:space="preserve"> </w:t>
      </w:r>
      <w:r>
        <w:t>kontrolovat.</w:t>
      </w:r>
      <w:r>
        <w:rPr>
          <w:spacing w:val="-12"/>
        </w:rPr>
        <w:t xml:space="preserve"> </w:t>
      </w:r>
      <w:r>
        <w:t>Kromě</w:t>
      </w:r>
      <w:r>
        <w:rPr>
          <w:spacing w:val="-9"/>
        </w:rPr>
        <w:t xml:space="preserve"> </w:t>
      </w:r>
      <w:r>
        <w:t>obecních</w:t>
      </w:r>
      <w:r>
        <w:rPr>
          <w:spacing w:val="-9"/>
        </w:rPr>
        <w:t xml:space="preserve"> </w:t>
      </w:r>
      <w:r>
        <w:t>pravidel</w:t>
      </w:r>
      <w:r>
        <w:rPr>
          <w:spacing w:val="-11"/>
        </w:rPr>
        <w:t xml:space="preserve"> </w:t>
      </w:r>
      <w:r>
        <w:t>je</w:t>
      </w:r>
      <w:r>
        <w:rPr>
          <w:spacing w:val="-9"/>
        </w:rPr>
        <w:t xml:space="preserve"> </w:t>
      </w:r>
      <w:r>
        <w:t>zavedeno</w:t>
      </w:r>
      <w:r>
        <w:rPr>
          <w:spacing w:val="-10"/>
        </w:rPr>
        <w:t xml:space="preserve"> </w:t>
      </w:r>
      <w:r>
        <w:t>vnitrostátní</w:t>
      </w:r>
      <w:r>
        <w:rPr>
          <w:spacing w:val="-8"/>
        </w:rPr>
        <w:t xml:space="preserve"> </w:t>
      </w:r>
      <w:r>
        <w:t>pravidlo,</w:t>
      </w:r>
      <w:r>
        <w:rPr>
          <w:spacing w:val="-10"/>
        </w:rPr>
        <w:t xml:space="preserve"> </w:t>
      </w:r>
      <w:r>
        <w:t>které vyžaduje, aby měly sexuální společnosti povolení, včetně prostitučních společností, jako jsou veřejné domy a eskortní agent</w:t>
      </w:r>
      <w:r>
        <w:t>ury, ale také například kina pro</w:t>
      </w:r>
      <w:r>
        <w:rPr>
          <w:spacing w:val="-9"/>
        </w:rPr>
        <w:t xml:space="preserve"> </w:t>
      </w:r>
      <w:r>
        <w:t>dospělé.</w:t>
      </w:r>
    </w:p>
    <w:p w:rsidR="00090486" w:rsidRDefault="00090486" w14:paraId="761572A5" w14:textId="77777777">
      <w:pPr>
        <w:pStyle w:val="Zkladntext"/>
        <w:spacing w:before="7"/>
        <w:rPr>
          <w:sz w:val="24"/>
        </w:rPr>
      </w:pPr>
    </w:p>
    <w:p w:rsidR="00090486" w:rsidRDefault="0034531E" w14:paraId="2FDC2365" w14:textId="77777777">
      <w:pPr>
        <w:pStyle w:val="Nadpis1"/>
      </w:pPr>
      <w:r>
        <w:t>Obecné principy navrhované úpravy v České republice</w:t>
      </w:r>
    </w:p>
    <w:p w:rsidR="00090486" w:rsidRDefault="0034531E" w14:paraId="2B46B27C" w14:textId="77777777">
      <w:pPr>
        <w:pStyle w:val="Odstavecseseznamem"/>
        <w:numPr>
          <w:ilvl w:val="0"/>
          <w:numId w:val="1"/>
        </w:numPr>
        <w:ind w:right="538"/>
        <w:spacing w:before="118"/>
        <w:tabs>
          <w:tab w:val="left" w:pos="1177"/>
        </w:tabs>
      </w:pPr>
      <w:r>
        <w:rPr>
          <w:b/>
        </w:rPr>
        <w:t xml:space="preserve">regulace prostituce </w:t>
      </w:r>
      <w:r>
        <w:t>podobně jako v Rakousku, Švýcarsku, Nizozemsku a dalších liberálních demokraciích - sexuální služby a jejich organizace budou legální a trpěné, podřízeny jsou určitým omezením a kontrole; zakotvena jsou navazující preventivní, zdravotní a sociální opatření</w:t>
      </w:r>
      <w:r>
        <w:t xml:space="preserve"> podléhající kontrole ze strany státních orgánů (viz studie Parlamentního institutu 2011),</w:t>
      </w:r>
    </w:p>
    <w:p w:rsidR="00090486" w:rsidRDefault="0034531E" w14:paraId="5239FBE3" w14:textId="77777777">
      <w:pPr>
        <w:pStyle w:val="Odstavecseseznamem"/>
        <w:numPr>
          <w:ilvl w:val="0"/>
          <w:numId w:val="1"/>
        </w:numPr>
        <w:ind w:right="534"/>
        <w:tabs>
          <w:tab w:val="left" w:pos="1177"/>
        </w:tabs>
      </w:pPr>
      <w:r>
        <w:t>poskytovatelé služeb by měli mít jednoduchou možnost legálně upravit svůj status v rámci systému (daně, pojištění) jako OSVČ, případně jako zaměstnanci, jde-li o vzt</w:t>
      </w:r>
      <w:r>
        <w:t>ah závislé práce podle zákoníku</w:t>
      </w:r>
      <w:r>
        <w:rPr>
          <w:spacing w:val="-1"/>
        </w:rPr>
        <w:t xml:space="preserve"> </w:t>
      </w:r>
      <w:r>
        <w:t>práce,</w:t>
      </w:r>
    </w:p>
    <w:p w:rsidR="00090486" w:rsidRDefault="0034531E" w14:paraId="15812030" w14:textId="77777777">
      <w:pPr>
        <w:pStyle w:val="Odstavecseseznamem"/>
        <w:numPr>
          <w:ilvl w:val="0"/>
          <w:numId w:val="1"/>
        </w:numPr>
        <w:ind w:right="536"/>
        <w:tabs>
          <w:tab w:val="left" w:pos="1177"/>
        </w:tabs>
      </w:pPr>
      <w:r>
        <w:t>nelze vymáhat registraci, proto se jeví vhodné na poskytování sexuálních služeb nahlížet jako na nezávislá povolání, tedy jako u herců a tanečníků; v případě masérů a masérek je vhodné zachovat stávající stav s tím, ž</w:t>
      </w:r>
      <w:r>
        <w:t>e by byla vypuštěna výjimka, podle které nejsou jejich služby bezprostředně směřující k uspokojení sexuálních potřeb</w:t>
      </w:r>
      <w:r>
        <w:rPr>
          <w:spacing w:val="-3"/>
        </w:rPr>
        <w:t xml:space="preserve"> </w:t>
      </w:r>
      <w:r>
        <w:t>živností,</w:t>
      </w:r>
    </w:p>
    <w:p w:rsidR="00090486" w:rsidRDefault="0034531E" w14:paraId="15BC9A6C" w14:textId="77777777">
      <w:pPr>
        <w:pStyle w:val="Odstavecseseznamem"/>
        <w:numPr>
          <w:ilvl w:val="0"/>
          <w:numId w:val="1"/>
        </w:numPr>
        <w:ind w:right="534"/>
        <w:spacing w:before="1"/>
        <w:tabs>
          <w:tab w:val="left" w:pos="1177"/>
        </w:tabs>
      </w:pPr>
      <w:r>
        <w:t>tyto teze se týkají pouze poskytování sexuálních služeb za úplatu, tedy služeb bezprostředně směřujících</w:t>
      </w:r>
      <w:r>
        <w:rPr>
          <w:spacing w:val="-13"/>
        </w:rPr>
        <w:t xml:space="preserve"> </w:t>
      </w:r>
      <w:r>
        <w:t>k</w:t>
      </w:r>
      <w:r>
        <w:rPr>
          <w:spacing w:val="-12"/>
        </w:rPr>
        <w:t xml:space="preserve"> </w:t>
      </w:r>
      <w:r>
        <w:t>uspokojení</w:t>
      </w:r>
      <w:r>
        <w:rPr>
          <w:spacing w:val="-11"/>
        </w:rPr>
        <w:t xml:space="preserve"> </w:t>
      </w:r>
      <w:r>
        <w:t>sexuálních</w:t>
      </w:r>
      <w:r>
        <w:rPr>
          <w:spacing w:val="-12"/>
        </w:rPr>
        <w:t xml:space="preserve"> </w:t>
      </w:r>
      <w:r>
        <w:t>potřeb</w:t>
      </w:r>
      <w:r>
        <w:rPr>
          <w:spacing w:val="-10"/>
        </w:rPr>
        <w:t xml:space="preserve"> </w:t>
      </w:r>
      <w:r>
        <w:t>při</w:t>
      </w:r>
      <w:r>
        <w:rPr>
          <w:spacing w:val="-11"/>
        </w:rPr>
        <w:t xml:space="preserve"> </w:t>
      </w:r>
      <w:r>
        <w:t>přímém</w:t>
      </w:r>
      <w:r>
        <w:rPr>
          <w:spacing w:val="-13"/>
        </w:rPr>
        <w:t xml:space="preserve"> </w:t>
      </w:r>
      <w:r>
        <w:t>fyzickém</w:t>
      </w:r>
      <w:r>
        <w:rPr>
          <w:spacing w:val="-11"/>
        </w:rPr>
        <w:t xml:space="preserve"> </w:t>
      </w:r>
      <w:r>
        <w:t>kontaktu</w:t>
      </w:r>
      <w:r>
        <w:rPr>
          <w:spacing w:val="-11"/>
        </w:rPr>
        <w:t xml:space="preserve"> </w:t>
      </w:r>
      <w:r>
        <w:t>poskytovatele</w:t>
      </w:r>
      <w:r>
        <w:rPr>
          <w:spacing w:val="-12"/>
        </w:rPr>
        <w:t xml:space="preserve"> </w:t>
      </w:r>
      <w:r>
        <w:t>těchto služeb a jeho klienta (definice ve vládním návrhu zákona o regulaci prostituce z roku</w:t>
      </w:r>
      <w:r>
        <w:rPr>
          <w:spacing w:val="-22"/>
        </w:rPr>
        <w:t xml:space="preserve"> </w:t>
      </w:r>
      <w:r>
        <w:t>2005).</w:t>
      </w:r>
    </w:p>
    <w:p w:rsidR="00090486" w:rsidRDefault="00090486" w14:paraId="7F7CD18F" w14:textId="77777777">
      <w:pPr>
        <w:pStyle w:val="Zkladntext"/>
        <w:spacing w:before="3"/>
        <w:rPr>
          <w:sz w:val="24"/>
        </w:rPr>
      </w:pPr>
    </w:p>
    <w:p w:rsidR="00090486" w:rsidRDefault="0034531E" w14:paraId="72806138" w14:textId="77777777">
      <w:pPr>
        <w:pStyle w:val="Nadpis1"/>
      </w:pPr>
      <w:r>
        <w:t>Segmentace osob provozujících prostituci:</w:t>
      </w:r>
    </w:p>
    <w:p w:rsidR="00090486" w:rsidRDefault="0034531E" w14:paraId="421E8E5D" w14:textId="77777777">
      <w:pPr>
        <w:pStyle w:val="Nadpis4"/>
        <w:numPr>
          <w:ilvl w:val="0"/>
          <w:numId w:val="4"/>
        </w:numPr>
        <w:ind w:hanging="222"/>
        <w:spacing w:before="123"/>
        <w:tabs>
          <w:tab w:val="left" w:pos="678"/>
        </w:tabs>
      </w:pPr>
      <w:r>
        <w:t>Osoba provozující prostituci na</w:t>
      </w:r>
      <w:r>
        <w:rPr>
          <w:spacing w:val="1"/>
        </w:rPr>
        <w:t xml:space="preserve"> </w:t>
      </w:r>
      <w:r>
        <w:t>ulici</w:t>
      </w:r>
    </w:p>
    <w:p w:rsidR="00090486" w:rsidRDefault="0034531E" w14:paraId="29486AB7" w14:textId="77777777">
      <w:pPr>
        <w:pStyle w:val="Odstavecseseznamem"/>
        <w:numPr>
          <w:ilvl w:val="1"/>
          <w:numId w:val="4"/>
        </w:numPr>
        <w:ind w:right="541"/>
        <w:spacing w:before="157"/>
        <w:tabs>
          <w:tab w:val="left" w:pos="1177"/>
        </w:tabs>
      </w:pPr>
      <w:r>
        <w:t>není reálné od</w:t>
      </w:r>
      <w:r>
        <w:t>stranit prostituci z ulic, je však možné negativně a pozitivně motivovat (např. k přesunu na vhodná místa, dobrým pracovním podmínkám) a řešit související</w:t>
      </w:r>
      <w:r>
        <w:rPr>
          <w:spacing w:val="-19"/>
        </w:rPr>
        <w:t xml:space="preserve"> </w:t>
      </w:r>
      <w:r>
        <w:t>rizika</w:t>
      </w:r>
    </w:p>
    <w:p w:rsidR="00090486" w:rsidRDefault="0034531E" w14:paraId="5A32BBA8" w14:textId="77777777">
      <w:pPr>
        <w:pStyle w:val="Odstavecseseznamem"/>
        <w:numPr>
          <w:ilvl w:val="1"/>
          <w:numId w:val="4"/>
        </w:numPr>
        <w:ind w:right="540"/>
        <w:spacing w:before="1"/>
        <w:tabs>
          <w:tab w:val="left" w:pos="1177"/>
        </w:tabs>
      </w:pPr>
      <w:r>
        <w:t>obce by měly nadále možnost zakázat pouliční prostituci na svém území nebo jeho části a ukláda</w:t>
      </w:r>
      <w:r>
        <w:t>t pokuty za porušení tohoto</w:t>
      </w:r>
      <w:r>
        <w:rPr>
          <w:spacing w:val="-5"/>
        </w:rPr>
        <w:t xml:space="preserve"> </w:t>
      </w:r>
      <w:r>
        <w:t>zákazu</w:t>
      </w:r>
    </w:p>
    <w:p w:rsidR="00090486" w:rsidRDefault="0034531E" w14:paraId="6755F951" w14:textId="77777777">
      <w:pPr>
        <w:pStyle w:val="Odstavecseseznamem"/>
        <w:numPr>
          <w:ilvl w:val="1"/>
          <w:numId w:val="4"/>
        </w:numPr>
        <w:ind w:right="534"/>
        <w:tabs>
          <w:tab w:val="left" w:pos="1177"/>
        </w:tabs>
      </w:pPr>
      <w:r>
        <w:t xml:space="preserve">je vhodné pokračovat v poskytování zdravotních, bezpečnostních a sociálních služeb, typicky neziskovými organizacemi, které jsou dotovány státem a budou mít na straně státu jednoho partnera pro spolupráci (specializovaný </w:t>
      </w:r>
      <w:r>
        <w:t>orgán</w:t>
      </w:r>
      <w:r>
        <w:rPr>
          <w:spacing w:val="-3"/>
        </w:rPr>
        <w:t xml:space="preserve"> </w:t>
      </w:r>
      <w:r>
        <w:t>státu)</w:t>
      </w:r>
    </w:p>
    <w:p w:rsidR="00090486" w:rsidRDefault="0034531E" w14:paraId="684A77BC" w14:textId="77777777">
      <w:pPr>
        <w:pStyle w:val="Odstavecseseznamem"/>
        <w:numPr>
          <w:ilvl w:val="1"/>
          <w:numId w:val="4"/>
        </w:numPr>
        <w:ind w:right="540"/>
        <w:tabs>
          <w:tab w:val="left" w:pos="1177"/>
        </w:tabs>
      </w:pPr>
      <w:r>
        <w:t>je třeba zajistit návaznost standardních sociálních programů včetně problematiky bezdomovectví, závislosti na tvrdých drogách a péče o děti těchto</w:t>
      </w:r>
      <w:r>
        <w:rPr>
          <w:spacing w:val="-6"/>
        </w:rPr>
        <w:t xml:space="preserve"> </w:t>
      </w:r>
      <w:r>
        <w:t>osob</w:t>
      </w:r>
    </w:p>
    <w:p w:rsidR="00090486" w:rsidRDefault="0034531E" w14:paraId="0BE042F0" w14:textId="77777777">
      <w:pPr>
        <w:pStyle w:val="Odstavecseseznamem"/>
        <w:numPr>
          <w:ilvl w:val="1"/>
          <w:numId w:val="4"/>
        </w:numPr>
        <w:ind w:right="538"/>
        <w:tabs>
          <w:tab w:val="left" w:pos="1177"/>
        </w:tabs>
      </w:pPr>
      <w:r>
        <w:t>manažer (organizátor legálního poskytování sexuálních služeb) by měl mít zákonem dané povinnosti bez ohledu na způsob provozování prostituce; nelegální zprostředkování prostituce by mělo být nadále</w:t>
      </w:r>
      <w:r>
        <w:rPr>
          <w:spacing w:val="-3"/>
        </w:rPr>
        <w:t xml:space="preserve"> </w:t>
      </w:r>
      <w:r>
        <w:t>trestné</w:t>
      </w:r>
    </w:p>
    <w:p w:rsidR="00090486" w:rsidRDefault="0034531E" w14:paraId="3574AA49" w14:textId="77777777">
      <w:pPr>
        <w:pStyle w:val="Nadpis4"/>
        <w:numPr>
          <w:ilvl w:val="0"/>
          <w:numId w:val="4"/>
        </w:numPr>
        <w:ind w:left="713"/>
        <w:ind w:hanging="258"/>
        <w:spacing w:before="159"/>
        <w:tabs>
          <w:tab w:val="left" w:pos="714"/>
        </w:tabs>
      </w:pPr>
      <w:r>
        <w:t>Poskytovatelé</w:t>
      </w:r>
      <w:r>
        <w:rPr>
          <w:spacing w:val="32"/>
        </w:rPr>
        <w:t xml:space="preserve"> </w:t>
      </w:r>
      <w:r>
        <w:t>sexuálních</w:t>
      </w:r>
      <w:r>
        <w:rPr>
          <w:spacing w:val="35"/>
        </w:rPr>
        <w:t xml:space="preserve"> </w:t>
      </w:r>
      <w:r>
        <w:t>služeb</w:t>
      </w:r>
      <w:r>
        <w:rPr>
          <w:spacing w:val="34"/>
        </w:rPr>
        <w:t xml:space="preserve"> </w:t>
      </w:r>
      <w:r>
        <w:t>na</w:t>
      </w:r>
      <w:r>
        <w:rPr>
          <w:spacing w:val="34"/>
        </w:rPr>
        <w:t xml:space="preserve"> </w:t>
      </w:r>
      <w:r>
        <w:t>volné</w:t>
      </w:r>
      <w:r>
        <w:rPr>
          <w:spacing w:val="33"/>
        </w:rPr>
        <w:t xml:space="preserve"> </w:t>
      </w:r>
      <w:r>
        <w:t>noze</w:t>
      </w:r>
      <w:r>
        <w:rPr>
          <w:spacing w:val="33"/>
        </w:rPr>
        <w:t xml:space="preserve"> </w:t>
      </w:r>
      <w:r>
        <w:t>(na</w:t>
      </w:r>
      <w:r>
        <w:rPr>
          <w:spacing w:val="33"/>
        </w:rPr>
        <w:t xml:space="preserve"> </w:t>
      </w:r>
      <w:r>
        <w:t>privátu,</w:t>
      </w:r>
      <w:r>
        <w:rPr>
          <w:spacing w:val="32"/>
        </w:rPr>
        <w:t xml:space="preserve"> </w:t>
      </w:r>
      <w:r>
        <w:t>escort,</w:t>
      </w:r>
      <w:r>
        <w:rPr>
          <w:spacing w:val="33"/>
        </w:rPr>
        <w:t xml:space="preserve"> </w:t>
      </w:r>
      <w:r>
        <w:t>případně</w:t>
      </w:r>
      <w:r>
        <w:rPr>
          <w:spacing w:val="35"/>
        </w:rPr>
        <w:t xml:space="preserve"> </w:t>
      </w:r>
      <w:r>
        <w:t>nesoustavně</w:t>
      </w:r>
      <w:r>
        <w:rPr>
          <w:spacing w:val="34"/>
        </w:rPr>
        <w:t xml:space="preserve"> </w:t>
      </w:r>
      <w:r>
        <w:t>v</w:t>
      </w:r>
    </w:p>
    <w:p w:rsidR="00090486" w:rsidRDefault="0034531E" w14:paraId="57B575BB" w14:textId="77777777">
      <w:pPr>
        <w:ind w:left="456"/>
        <w:spacing w:before="3"/>
        <w:rPr>
          <w:b/>
        </w:rPr>
      </w:pPr>
      <w:r>
        <w:rPr>
          <w:b/>
        </w:rPr>
        <w:t>klubu)</w:t>
      </w:r>
    </w:p>
    <w:p w:rsidR="00090486" w:rsidRDefault="00090486" w14:paraId="67725E26" w14:textId="77777777">
      <w:pPr>
        <w:sectPr w:rsidR="00090486">
          <w:pgSz w:w="11910" w:h="16840"/>
          <w:pgMar w:left="960" w:right="880" w:top="960" w:bottom="280" w:header="751" w:footer="0" w:gutter="0"/>
          <w:cols w:space="708"/>
        </w:sectPr>
      </w:pPr>
    </w:p>
    <w:p w:rsidR="00090486" w:rsidRDefault="00090486" w14:paraId="2992C221" w14:textId="77777777">
      <w:pPr>
        <w:pStyle w:val="Zkladntext"/>
        <w:rPr>
          <w:b/>
          <w:sz w:val="20"/>
        </w:rPr>
      </w:pPr>
    </w:p>
    <w:p w:rsidR="00090486" w:rsidRDefault="0034531E" w14:paraId="7E2E3C28" w14:textId="77777777">
      <w:pPr>
        <w:pStyle w:val="Odstavecseseznamem"/>
        <w:numPr>
          <w:ilvl w:val="1"/>
          <w:numId w:val="4"/>
        </w:numPr>
        <w:ind w:right="538"/>
        <w:spacing w:before="212"/>
        <w:tabs>
          <w:tab w:val="left" w:pos="1177"/>
        </w:tabs>
      </w:pPr>
      <w:r>
        <w:t>v rámci svobodného povolání bude poskytovatel služeb OSVČ, tedy bude typicky danit paušálem, pokud nepůjde o příležitostnou činnost, která je od daně osvobozena, a dále platit zálohy na soc. a zdravotní</w:t>
      </w:r>
      <w:r>
        <w:rPr>
          <w:spacing w:val="-8"/>
        </w:rPr>
        <w:t xml:space="preserve"> </w:t>
      </w:r>
      <w:r>
        <w:t>pojištění;</w:t>
      </w:r>
    </w:p>
    <w:p w:rsidR="00090486" w:rsidRDefault="0034531E" w14:paraId="4EC6D85F" w14:textId="77777777">
      <w:pPr>
        <w:pStyle w:val="Odstavecseseznamem"/>
        <w:numPr>
          <w:ilvl w:val="1"/>
          <w:numId w:val="4"/>
        </w:numPr>
        <w:ind w:right="532"/>
        <w:spacing w:before="3"/>
        <w:tabs>
          <w:tab w:val="left" w:pos="1177"/>
        </w:tabs>
      </w:pPr>
      <w:r>
        <w:t>pokud se rozhodne poskytovatel služeb zaps</w:t>
      </w:r>
      <w:r>
        <w:t>at do živnostenského rejstříku (IČO), může využít výhodnější výdajové paušály, je to tedy především v jejím zájmu; v takovém případě bude vyžadována</w:t>
      </w:r>
      <w:r>
        <w:rPr>
          <w:spacing w:val="-15"/>
        </w:rPr>
        <w:t xml:space="preserve"> </w:t>
      </w:r>
      <w:r>
        <w:t>živnost</w:t>
      </w:r>
      <w:r>
        <w:rPr>
          <w:spacing w:val="-13"/>
        </w:rPr>
        <w:t xml:space="preserve"> </w:t>
      </w:r>
      <w:r>
        <w:t>č.</w:t>
      </w:r>
      <w:r>
        <w:rPr>
          <w:spacing w:val="-14"/>
        </w:rPr>
        <w:t xml:space="preserve"> </w:t>
      </w:r>
      <w:r>
        <w:t>78</w:t>
      </w:r>
      <w:r>
        <w:rPr>
          <w:spacing w:val="-17"/>
        </w:rPr>
        <w:t xml:space="preserve"> </w:t>
      </w:r>
      <w:r>
        <w:t>„poskytování</w:t>
      </w:r>
      <w:r>
        <w:rPr>
          <w:spacing w:val="-13"/>
        </w:rPr>
        <w:t xml:space="preserve"> </w:t>
      </w:r>
      <w:r>
        <w:t>služeb</w:t>
      </w:r>
      <w:r>
        <w:rPr>
          <w:spacing w:val="-14"/>
        </w:rPr>
        <w:t xml:space="preserve"> </w:t>
      </w:r>
      <w:r>
        <w:t>osobního</w:t>
      </w:r>
      <w:r>
        <w:rPr>
          <w:spacing w:val="-17"/>
        </w:rPr>
        <w:t xml:space="preserve"> </w:t>
      </w:r>
      <w:r>
        <w:t>charakteru“</w:t>
      </w:r>
      <w:r>
        <w:rPr>
          <w:spacing w:val="-16"/>
        </w:rPr>
        <w:t xml:space="preserve"> </w:t>
      </w:r>
      <w:r>
        <w:t>(dojde</w:t>
      </w:r>
      <w:r>
        <w:rPr>
          <w:spacing w:val="-14"/>
        </w:rPr>
        <w:t xml:space="preserve"> </w:t>
      </w:r>
      <w:r>
        <w:t>k</w:t>
      </w:r>
      <w:r>
        <w:rPr>
          <w:spacing w:val="-17"/>
        </w:rPr>
        <w:t xml:space="preserve"> </w:t>
      </w:r>
      <w:r>
        <w:t>revizi</w:t>
      </w:r>
      <w:r>
        <w:rPr>
          <w:spacing w:val="-16"/>
        </w:rPr>
        <w:t xml:space="preserve"> </w:t>
      </w:r>
      <w:r>
        <w:t>její</w:t>
      </w:r>
      <w:r>
        <w:rPr>
          <w:spacing w:val="-13"/>
        </w:rPr>
        <w:t xml:space="preserve"> </w:t>
      </w:r>
      <w:r>
        <w:t>definice, která poskytování sex</w:t>
      </w:r>
      <w:r>
        <w:t>uálních služeb zapovídá) tak, aby nedocházelo ke stigmatizaci těchto osob, tedy jejich služby budou ve stejné kategorii, jako jsou služby astrologů, grafologů, kartářek a numerologů či vyhotovování</w:t>
      </w:r>
      <w:r>
        <w:rPr>
          <w:spacing w:val="-1"/>
        </w:rPr>
        <w:t xml:space="preserve"> </w:t>
      </w:r>
      <w:r>
        <w:t>rodokmenů,</w:t>
      </w:r>
    </w:p>
    <w:p w:rsidR="00090486" w:rsidRDefault="0034531E" w14:paraId="3D678882" w14:textId="77777777">
      <w:pPr>
        <w:pStyle w:val="Odstavecseseznamem"/>
        <w:numPr>
          <w:ilvl w:val="1"/>
          <w:numId w:val="4"/>
        </w:numPr>
        <w:ind w:right="541"/>
        <w:tabs>
          <w:tab w:val="left" w:pos="1177"/>
        </w:tabs>
      </w:pPr>
      <w:r>
        <w:t>na privát se nahlíží jako na standardní ubytova</w:t>
      </w:r>
      <w:r>
        <w:t>cí službu, pokud nesplňuje materiální znaky provozovny sexuálních služeb – viz dále (podstatný je skutečný stav, nikoliv smluvní</w:t>
      </w:r>
      <w:r>
        <w:rPr>
          <w:spacing w:val="-32"/>
        </w:rPr>
        <w:t xml:space="preserve"> </w:t>
      </w:r>
      <w:r>
        <w:t>forma)</w:t>
      </w:r>
    </w:p>
    <w:p w:rsidR="00090486" w:rsidRDefault="0034531E" w14:paraId="47ECAE74" w14:textId="77777777">
      <w:pPr>
        <w:pStyle w:val="Nadpis4"/>
        <w:numPr>
          <w:ilvl w:val="0"/>
          <w:numId w:val="4"/>
        </w:numPr>
        <w:ind w:hanging="222"/>
        <w:spacing w:before="162"/>
        <w:tabs>
          <w:tab w:val="left" w:pos="678"/>
        </w:tabs>
      </w:pPr>
      <w:r>
        <w:t>Poskytovatelé sexuálních služeb v</w:t>
      </w:r>
      <w:r>
        <w:rPr>
          <w:spacing w:val="-1"/>
        </w:rPr>
        <w:t xml:space="preserve"> </w:t>
      </w:r>
      <w:r>
        <w:t>provozovně</w:t>
      </w:r>
    </w:p>
    <w:p w:rsidR="00090486" w:rsidRDefault="0034531E" w14:paraId="5DED8011" w14:textId="77777777">
      <w:pPr>
        <w:pStyle w:val="Odstavecseseznamem"/>
        <w:numPr>
          <w:ilvl w:val="1"/>
          <w:numId w:val="4"/>
        </w:numPr>
        <w:ind w:right="536"/>
        <w:spacing w:before="158"/>
        <w:tabs>
          <w:tab w:val="left" w:pos="1177"/>
        </w:tabs>
      </w:pPr>
      <w:r>
        <w:rPr>
          <w:b/>
        </w:rPr>
        <w:t xml:space="preserve">manažerem </w:t>
      </w:r>
      <w:r>
        <w:t>sexuálních služeb („organizátorem, majitelem“, hanlivě „pasákem“)</w:t>
      </w:r>
      <w:r>
        <w:t xml:space="preserve"> se rozumí osoba, která podnikatelským způsobem zprostředkovává sexuální služby; zprostředkováním sexuálních služeb se rozumí i vybírání úplaty nebo šíření reklamy, pokud současně dochází k osobnímu kontaktu poskytovatele služeb s manažerem (manažerem tedy</w:t>
      </w:r>
      <w:r>
        <w:t xml:space="preserve"> není pouhá reklamní platforma šířící</w:t>
      </w:r>
      <w:r>
        <w:rPr>
          <w:spacing w:val="-2"/>
        </w:rPr>
        <w:t xml:space="preserve"> </w:t>
      </w:r>
      <w:r>
        <w:t>inzeráty),</w:t>
      </w:r>
    </w:p>
    <w:p w:rsidR="00090486" w:rsidRDefault="0034531E" w14:paraId="7B56E38A" w14:textId="77777777">
      <w:pPr>
        <w:pStyle w:val="Odstavecseseznamem"/>
        <w:numPr>
          <w:ilvl w:val="1"/>
          <w:numId w:val="4"/>
        </w:numPr>
        <w:ind w:right="537"/>
        <w:tabs>
          <w:tab w:val="left" w:pos="1177"/>
        </w:tabs>
      </w:pPr>
      <w:r>
        <w:rPr>
          <w:b/>
        </w:rPr>
        <w:t xml:space="preserve">zprostředkováním sexuálních služeb </w:t>
      </w:r>
      <w:r>
        <w:t>se rozumí výše uvedená činnost manažera vůči poskytovateli služby, ať poskytovatel služby vykonává svou činnost jako zaměstnanec nebo OSVČ,</w:t>
      </w:r>
    </w:p>
    <w:p w:rsidR="00090486" w:rsidRDefault="0034531E" w14:paraId="4F641D64" w14:textId="77777777">
      <w:pPr>
        <w:pStyle w:val="Odstavecseseznamem"/>
        <w:numPr>
          <w:ilvl w:val="1"/>
          <w:numId w:val="4"/>
        </w:numPr>
        <w:ind w:right="536"/>
        <w:tabs>
          <w:tab w:val="left" w:pos="1177"/>
        </w:tabs>
      </w:pPr>
      <w:r>
        <w:rPr>
          <w:b/>
        </w:rPr>
        <w:t xml:space="preserve">provozovnou sexuálních služeb </w:t>
      </w:r>
      <w:r>
        <w:t>(„</w:t>
      </w:r>
      <w:r>
        <w:t>kluby a priváty“, „bordelem“, „veřejným domem“) se rozumí zařízení, stavba nebo její část, kde je soustavně dochází s organizovanému</w:t>
      </w:r>
      <w:r>
        <w:rPr>
          <w:spacing w:val="-33"/>
        </w:rPr>
        <w:t xml:space="preserve"> </w:t>
      </w:r>
      <w:r>
        <w:t>poskytování sexuálních</w:t>
      </w:r>
      <w:r>
        <w:rPr>
          <w:spacing w:val="-1"/>
        </w:rPr>
        <w:t xml:space="preserve"> </w:t>
      </w:r>
      <w:r>
        <w:t>služeb,</w:t>
      </w:r>
    </w:p>
    <w:p w:rsidR="00090486" w:rsidRDefault="0034531E" w14:paraId="4EC873B2" w14:textId="77777777">
      <w:pPr>
        <w:pStyle w:val="Odstavecseseznamem"/>
        <w:numPr>
          <w:ilvl w:val="1"/>
          <w:numId w:val="4"/>
        </w:numPr>
        <w:ind w:right="539"/>
        <w:tabs>
          <w:tab w:val="left" w:pos="1177"/>
        </w:tabs>
      </w:pPr>
      <w:r>
        <w:t>nebude rozhodné, zda jsou sexuální služby organizovány přímo nebo je platba za ně zastírána podstatně vyšším pronájmem prostor, kde k jejich poskytování</w:t>
      </w:r>
      <w:r>
        <w:rPr>
          <w:spacing w:val="-13"/>
        </w:rPr>
        <w:t xml:space="preserve"> </w:t>
      </w:r>
      <w:r>
        <w:t>dochází,</w:t>
      </w:r>
    </w:p>
    <w:p w:rsidR="00090486" w:rsidRDefault="0034531E" w14:paraId="7B0B62DB" w14:textId="77777777">
      <w:pPr>
        <w:pStyle w:val="Odstavecseseznamem"/>
        <w:numPr>
          <w:ilvl w:val="1"/>
          <w:numId w:val="4"/>
        </w:numPr>
        <w:ind w:hanging="361"/>
        <w:spacing w:line="252" w:lineRule="exact"/>
        <w:tabs>
          <w:tab w:val="left" w:pos="1177"/>
        </w:tabs>
      </w:pPr>
      <w:r>
        <w:t>manažer má</w:t>
      </w:r>
      <w:r>
        <w:rPr>
          <w:spacing w:val="2"/>
        </w:rPr>
        <w:t xml:space="preserve"> </w:t>
      </w:r>
      <w:r>
        <w:t>povinnost:</w:t>
      </w:r>
    </w:p>
    <w:p w:rsidR="00090486" w:rsidRDefault="0034531E" w14:paraId="7EDC5AAC" w14:textId="77777777">
      <w:pPr>
        <w:pStyle w:val="Odstavecseseznamem"/>
        <w:numPr>
          <w:ilvl w:val="2"/>
          <w:numId w:val="4"/>
        </w:numPr>
        <w:ind w:right="541"/>
        <w:spacing w:before="7" w:line="230" w:lineRule="auto"/>
        <w:tabs>
          <w:tab w:val="left" w:pos="1897"/>
        </w:tabs>
      </w:pPr>
      <w:r>
        <w:t>vykonávat svou činnost s volnou živností „organizace poskytování sexuálních služeb“ pod IČO a s požadavkem na</w:t>
      </w:r>
      <w:r>
        <w:rPr>
          <w:spacing w:val="-4"/>
        </w:rPr>
        <w:t xml:space="preserve"> </w:t>
      </w:r>
      <w:r>
        <w:t>bezúhonnost,</w:t>
      </w:r>
    </w:p>
    <w:p w:rsidR="00090486" w:rsidRDefault="0034531E" w14:paraId="668F8712" w14:textId="77777777">
      <w:pPr>
        <w:pStyle w:val="Odstavecseseznamem"/>
        <w:numPr>
          <w:ilvl w:val="2"/>
          <w:numId w:val="4"/>
        </w:numPr>
        <w:ind w:hanging="361"/>
        <w:spacing w:line="260" w:lineRule="exact"/>
        <w:tabs>
          <w:tab w:val="left" w:pos="1897"/>
        </w:tabs>
      </w:pPr>
      <w:r>
        <w:t>zajistit stavební požadavky na provozovnu, které stanoví zákon (mírněji než u</w:t>
      </w:r>
      <w:r>
        <w:rPr>
          <w:spacing w:val="-11"/>
        </w:rPr>
        <w:t xml:space="preserve"> </w:t>
      </w:r>
      <w:r>
        <w:t>hotelů),</w:t>
      </w:r>
    </w:p>
    <w:p w:rsidR="00090486" w:rsidRDefault="0034531E" w14:paraId="2B3DB0DB" w14:textId="77777777">
      <w:pPr>
        <w:pStyle w:val="Odstavecseseznamem"/>
        <w:numPr>
          <w:ilvl w:val="2"/>
          <w:numId w:val="4"/>
        </w:numPr>
        <w:ind w:right="541"/>
        <w:spacing w:before="4" w:line="228" w:lineRule="auto"/>
        <w:tabs>
          <w:tab w:val="left" w:pos="1897"/>
        </w:tabs>
      </w:pPr>
      <w:r>
        <w:t>zajistit výkon závislé práce v sexuální oblast</w:t>
      </w:r>
      <w:r>
        <w:t>i výlučně v základním pracovněprávním vztahu (§ 3 zákona č. 262/2006 Sb., zákoník</w:t>
      </w:r>
      <w:r>
        <w:rPr>
          <w:spacing w:val="-7"/>
        </w:rPr>
        <w:t xml:space="preserve"> </w:t>
      </w:r>
      <w:r>
        <w:t>práce),</w:t>
      </w:r>
    </w:p>
    <w:p w:rsidR="00090486" w:rsidRDefault="0034531E" w14:paraId="78B689F0" w14:textId="77777777">
      <w:pPr>
        <w:pStyle w:val="Odstavecseseznamem"/>
        <w:numPr>
          <w:ilvl w:val="2"/>
          <w:numId w:val="4"/>
        </w:numPr>
        <w:ind w:right="536"/>
        <w:spacing w:before="10" w:line="230" w:lineRule="auto"/>
        <w:tabs>
          <w:tab w:val="left" w:pos="1897"/>
        </w:tabs>
      </w:pPr>
      <w:r>
        <w:t>poskytnout zaměstnanci poskytujícímu sexuální služby bezplatně ochranné pomůcky</w:t>
      </w:r>
      <w:r>
        <w:rPr>
          <w:spacing w:val="-24"/>
        </w:rPr>
        <w:t xml:space="preserve"> </w:t>
      </w:r>
      <w:r>
        <w:t>a motivovat je k využití vhodných zdravotních služeb (např. lékařské</w:t>
      </w:r>
      <w:r>
        <w:rPr>
          <w:spacing w:val="-17"/>
        </w:rPr>
        <w:t xml:space="preserve"> </w:t>
      </w:r>
      <w:r>
        <w:t>kontrole),</w:t>
      </w:r>
    </w:p>
    <w:p w:rsidR="00090486" w:rsidRDefault="0034531E" w14:paraId="0DD6A7DD" w14:textId="77777777">
      <w:pPr>
        <w:pStyle w:val="Odstavecseseznamem"/>
        <w:numPr>
          <w:ilvl w:val="2"/>
          <w:numId w:val="4"/>
        </w:numPr>
        <w:ind w:right="539"/>
        <w:spacing w:before="8" w:line="230" w:lineRule="auto"/>
        <w:tabs>
          <w:tab w:val="left" w:pos="1897"/>
        </w:tabs>
      </w:pPr>
      <w:r>
        <w:t>je nut</w:t>
      </w:r>
      <w:r>
        <w:t>né zvážit nastavení pravidel tak, aby kontrolní orgán nebo soud měly dostatečné informace nutné pro kontrolní účely nebo občanské soudní</w:t>
      </w:r>
      <w:r>
        <w:rPr>
          <w:spacing w:val="-5"/>
        </w:rPr>
        <w:t xml:space="preserve"> </w:t>
      </w:r>
      <w:r>
        <w:t>řízení,</w:t>
      </w:r>
    </w:p>
    <w:p w:rsidR="00090486" w:rsidRDefault="0034531E" w14:paraId="7EF27D82" w14:textId="77777777">
      <w:pPr>
        <w:pStyle w:val="Odstavecseseznamem"/>
        <w:numPr>
          <w:ilvl w:val="2"/>
          <w:numId w:val="4"/>
        </w:numPr>
        <w:ind w:right="535"/>
        <w:spacing w:before="4" w:line="235" w:lineRule="auto"/>
        <w:tabs>
          <w:tab w:val="left" w:pos="1897"/>
        </w:tabs>
      </w:pPr>
      <w:r>
        <w:t>upozornit klienta, že sexuální služby jsou poskytovány s opatřeními bránícími šíření pohlavních chorob (prezerv</w:t>
      </w:r>
      <w:r>
        <w:t>ativem), rizika nebezpečných praktik a že je zakázáno</w:t>
      </w:r>
      <w:r>
        <w:rPr>
          <w:spacing w:val="-31"/>
        </w:rPr>
        <w:t xml:space="preserve"> </w:t>
      </w:r>
      <w:r>
        <w:t>nutit poskytovatele služeb k poskytnutí služby bez ochrany (postačí upozornění na ceduli u vstupu jako u</w:t>
      </w:r>
      <w:r>
        <w:rPr>
          <w:spacing w:val="-3"/>
        </w:rPr>
        <w:t xml:space="preserve"> </w:t>
      </w:r>
      <w:r>
        <w:t>EET),</w:t>
      </w:r>
    </w:p>
    <w:p w:rsidR="00090486" w:rsidRDefault="0034531E" w14:paraId="37C5D538" w14:textId="77777777">
      <w:pPr>
        <w:pStyle w:val="Odstavecseseznamem"/>
        <w:numPr>
          <w:ilvl w:val="2"/>
          <w:numId w:val="4"/>
        </w:numPr>
        <w:ind w:right="539"/>
        <w:spacing w:before="11" w:line="232" w:lineRule="auto"/>
        <w:tabs>
          <w:tab w:val="left" w:pos="1897"/>
        </w:tabs>
      </w:pPr>
      <w:r>
        <w:t>zajistit, že se osoby mladší 18 let nedostanou do kontaktu s prostitucí, dovnitř provozovny</w:t>
      </w:r>
      <w:r>
        <w:t xml:space="preserve"> sexuálních služeb anebo do kontaktu s nevhodnou reklamou na sexuální služby,</w:t>
      </w:r>
    </w:p>
    <w:p w:rsidR="00090486" w:rsidRDefault="0034531E" w14:paraId="3B919BE3" w14:textId="77777777">
      <w:pPr>
        <w:pStyle w:val="Odstavecseseznamem"/>
        <w:numPr>
          <w:ilvl w:val="2"/>
          <w:numId w:val="4"/>
        </w:numPr>
        <w:ind w:right="534"/>
        <w:spacing w:before="13" w:line="228" w:lineRule="auto"/>
        <w:tabs>
          <w:tab w:val="left" w:pos="1897"/>
        </w:tabs>
      </w:pPr>
      <w:r>
        <w:t>zajistit prokazatelné poučení poskytovatelů služeb způsobem stanoveným prováděcím předpisem, a to v jazyce</w:t>
      </w:r>
      <w:r>
        <w:rPr>
          <w:spacing w:val="-6"/>
        </w:rPr>
        <w:t xml:space="preserve"> </w:t>
      </w:r>
      <w:r>
        <w:t>původu.</w:t>
      </w:r>
    </w:p>
    <w:p w:rsidR="00090486" w:rsidRDefault="0034531E" w14:paraId="5C16256F" w14:textId="77777777">
      <w:pPr>
        <w:pStyle w:val="Odstavecseseznamem"/>
        <w:numPr>
          <w:ilvl w:val="1"/>
          <w:numId w:val="4"/>
        </w:numPr>
        <w:ind w:hanging="361"/>
        <w:spacing w:before="4" w:line="253" w:lineRule="exact"/>
        <w:tabs>
          <w:tab w:val="left" w:pos="1177"/>
        </w:tabs>
      </w:pPr>
      <w:r>
        <w:t>manažer sexuálních služeb je povinen se</w:t>
      </w:r>
      <w:r>
        <w:rPr>
          <w:spacing w:val="-2"/>
        </w:rPr>
        <w:t xml:space="preserve"> </w:t>
      </w:r>
      <w:r>
        <w:t>zdržet:</w:t>
      </w:r>
    </w:p>
    <w:p w:rsidR="00090486" w:rsidRDefault="0034531E" w14:paraId="58A70896" w14:textId="77777777">
      <w:pPr>
        <w:pStyle w:val="Odstavecseseznamem"/>
        <w:numPr>
          <w:ilvl w:val="2"/>
          <w:numId w:val="4"/>
        </w:numPr>
        <w:ind w:right="541"/>
        <w:spacing w:before="8" w:line="230" w:lineRule="auto"/>
        <w:tabs>
          <w:tab w:val="left" w:pos="1897"/>
        </w:tabs>
      </w:pPr>
      <w:r>
        <w:t>vykořisťování osob poskytujících sexuální služby (vyplývá z Mezinárodní úmluvy o odstranění v</w:t>
      </w:r>
      <w:r>
        <w:t>šech forem diskriminace žen z roku</w:t>
      </w:r>
      <w:r>
        <w:rPr>
          <w:spacing w:val="-9"/>
        </w:rPr>
        <w:t xml:space="preserve"> </w:t>
      </w:r>
      <w:r>
        <w:t>1979),</w:t>
      </w:r>
    </w:p>
    <w:p w:rsidR="00090486" w:rsidRDefault="0034531E" w14:paraId="1B014699" w14:textId="77777777">
      <w:pPr>
        <w:pStyle w:val="Odstavecseseznamem"/>
        <w:numPr>
          <w:ilvl w:val="2"/>
          <w:numId w:val="4"/>
        </w:numPr>
        <w:ind w:right="537"/>
        <w:spacing w:before="4" w:line="235" w:lineRule="auto"/>
        <w:tabs>
          <w:tab w:val="left" w:pos="1897"/>
        </w:tabs>
      </w:pPr>
      <w:r>
        <w:t>vytváření závislosti poskytovatele služby na manažerovi, který by mu bránil nebo nepřiměřeně ztěžoval odchod ze vztahu s manažerem (např. nevypověditelné</w:t>
      </w:r>
      <w:r>
        <w:rPr>
          <w:spacing w:val="-29"/>
        </w:rPr>
        <w:t xml:space="preserve"> </w:t>
      </w:r>
      <w:r>
        <w:t>smlouvy, vázání splatnosti dluhu na ukončení doby trvání vzt</w:t>
      </w:r>
      <w:r>
        <w:t>ahu, zástavy</w:t>
      </w:r>
      <w:r>
        <w:rPr>
          <w:spacing w:val="-12"/>
        </w:rPr>
        <w:t xml:space="preserve"> </w:t>
      </w:r>
      <w:r>
        <w:t>apod.),</w:t>
      </w:r>
    </w:p>
    <w:p w:rsidR="00090486" w:rsidRDefault="0034531E" w14:paraId="1AFE28D6" w14:textId="77777777">
      <w:pPr>
        <w:pStyle w:val="Odstavecseseznamem"/>
        <w:numPr>
          <w:ilvl w:val="2"/>
          <w:numId w:val="4"/>
        </w:numPr>
        <w:ind w:right="537"/>
        <w:spacing w:before="6" w:line="230" w:lineRule="auto"/>
        <w:tabs>
          <w:tab w:val="left" w:pos="1897"/>
        </w:tabs>
      </w:pPr>
      <w:r>
        <w:t>nucení k prostituci včetně nucení k uzavření smluvního vztahu, kde jsou předmětem sexuální služby, konkrétnímu</w:t>
      </w:r>
      <w:r>
        <w:rPr>
          <w:spacing w:val="-1"/>
        </w:rPr>
        <w:t xml:space="preserve"> </w:t>
      </w:r>
      <w:r>
        <w:t>klientovi,</w:t>
      </w:r>
    </w:p>
    <w:p w:rsidR="00090486" w:rsidRDefault="0034531E" w14:paraId="237157A3" w14:textId="77777777">
      <w:pPr>
        <w:pStyle w:val="Odstavecseseznamem"/>
        <w:numPr>
          <w:ilvl w:val="2"/>
          <w:numId w:val="4"/>
        </w:numPr>
        <w:ind w:hanging="361"/>
        <w:spacing w:line="259" w:lineRule="exact"/>
        <w:tabs>
          <w:tab w:val="left" w:pos="1897"/>
        </w:tabs>
      </w:pPr>
      <w:r>
        <w:t>zásahů do soukromí klientů a poskytovatelů</w:t>
      </w:r>
      <w:r>
        <w:rPr>
          <w:spacing w:val="-6"/>
        </w:rPr>
        <w:t xml:space="preserve"> </w:t>
      </w:r>
      <w:r>
        <w:t>služeb,</w:t>
      </w:r>
    </w:p>
    <w:p w:rsidR="00090486" w:rsidRDefault="0034531E" w14:paraId="4E3BBD0A" w14:textId="77777777">
      <w:pPr>
        <w:pStyle w:val="Odstavecseseznamem"/>
        <w:numPr>
          <w:ilvl w:val="2"/>
          <w:numId w:val="4"/>
        </w:numPr>
        <w:ind w:hanging="361"/>
        <w:spacing w:line="259" w:lineRule="exact"/>
        <w:tabs>
          <w:tab w:val="left" w:pos="1897"/>
        </w:tabs>
      </w:pPr>
      <w:r>
        <w:t>ujednání, která by byla v neprospěch slabší smluvní</w:t>
      </w:r>
      <w:r>
        <w:rPr>
          <w:spacing w:val="-9"/>
        </w:rPr>
        <w:t xml:space="preserve"> </w:t>
      </w:r>
      <w:r>
        <w:t>strany.</w:t>
      </w:r>
    </w:p>
    <w:p w:rsidR="00090486" w:rsidRDefault="00090486" w14:paraId="64D004A5" w14:textId="77777777">
      <w:pPr>
        <w:jc w:val="both"/>
        <w:spacing w:line="259" w:lineRule="exact"/>
        <w:sectPr w:rsidR="00090486">
          <w:pgSz w:w="11910" w:h="16840"/>
          <w:pgMar w:left="960" w:right="880" w:top="960" w:bottom="280" w:header="751" w:footer="0" w:gutter="0"/>
          <w:cols w:space="708"/>
        </w:sectPr>
      </w:pPr>
    </w:p>
    <w:p w:rsidR="00090486" w:rsidRDefault="00090486" w14:paraId="1B4F09E2" w14:textId="77777777">
      <w:pPr>
        <w:pStyle w:val="Zkladntext"/>
        <w:rPr>
          <w:sz w:val="20"/>
        </w:rPr>
      </w:pPr>
    </w:p>
    <w:p w:rsidR="00090486" w:rsidRDefault="0034531E" w14:paraId="423AD1B5" w14:textId="77777777">
      <w:pPr>
        <w:pStyle w:val="Odstavecseseznamem"/>
        <w:numPr>
          <w:ilvl w:val="1"/>
          <w:numId w:val="4"/>
        </w:numPr>
        <w:ind w:right="536"/>
        <w:spacing w:before="212"/>
        <w:tabs>
          <w:tab w:val="left" w:pos="1177"/>
        </w:tabs>
      </w:pPr>
      <w:r>
        <w:t>manažer sexuálních služeb má povinnost zkontrolovat dle dokladu, že poskytovatelé služeb, vůči nimž má tuto roli, mají na území ČR legální pobyt</w:t>
      </w:r>
      <w:r>
        <w:rPr>
          <w:spacing w:val="-2"/>
        </w:rPr>
        <w:t xml:space="preserve"> </w:t>
      </w:r>
      <w:r>
        <w:t>apod.,</w:t>
      </w:r>
    </w:p>
    <w:p w:rsidR="00090486" w:rsidRDefault="0034531E" w14:paraId="658BE5D7" w14:textId="77777777">
      <w:pPr>
        <w:pStyle w:val="Odstavecseseznamem"/>
        <w:numPr>
          <w:ilvl w:val="1"/>
          <w:numId w:val="4"/>
        </w:numPr>
        <w:ind w:right="535"/>
        <w:spacing w:before="1"/>
        <w:tabs>
          <w:tab w:val="left" w:pos="1177"/>
        </w:tabs>
      </w:pPr>
      <w:r>
        <w:t>provozovna</w:t>
      </w:r>
      <w:r>
        <w:rPr>
          <w:spacing w:val="-12"/>
        </w:rPr>
        <w:t xml:space="preserve"> </w:t>
      </w:r>
      <w:r>
        <w:t>musí</w:t>
      </w:r>
      <w:r>
        <w:rPr>
          <w:spacing w:val="-13"/>
        </w:rPr>
        <w:t xml:space="preserve"> </w:t>
      </w:r>
      <w:r>
        <w:t>splňovat</w:t>
      </w:r>
      <w:r>
        <w:rPr>
          <w:spacing w:val="-13"/>
        </w:rPr>
        <w:t xml:space="preserve"> </w:t>
      </w:r>
      <w:r>
        <w:t>minimální</w:t>
      </w:r>
      <w:r>
        <w:rPr>
          <w:spacing w:val="-13"/>
        </w:rPr>
        <w:t xml:space="preserve"> </w:t>
      </w:r>
      <w:r>
        <w:t>hygienické</w:t>
      </w:r>
      <w:r>
        <w:rPr>
          <w:spacing w:val="-13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stavební</w:t>
      </w:r>
      <w:r>
        <w:rPr>
          <w:spacing w:val="-13"/>
        </w:rPr>
        <w:t xml:space="preserve"> </w:t>
      </w:r>
      <w:r>
        <w:t>standardy,</w:t>
      </w:r>
      <w:r>
        <w:rPr>
          <w:spacing w:val="-13"/>
        </w:rPr>
        <w:t xml:space="preserve"> </w:t>
      </w:r>
      <w:r>
        <w:t>musí</w:t>
      </w:r>
      <w:r>
        <w:rPr>
          <w:spacing w:val="-13"/>
        </w:rPr>
        <w:t xml:space="preserve"> </w:t>
      </w:r>
      <w:r>
        <w:t>být</w:t>
      </w:r>
      <w:r>
        <w:rPr>
          <w:spacing w:val="-13"/>
        </w:rPr>
        <w:t xml:space="preserve"> </w:t>
      </w:r>
      <w:r>
        <w:t>bezpečná</w:t>
      </w:r>
      <w:r>
        <w:rPr>
          <w:spacing w:val="-14"/>
        </w:rPr>
        <w:t xml:space="preserve"> </w:t>
      </w:r>
      <w:r>
        <w:t>(např. nouzová</w:t>
      </w:r>
      <w:r>
        <w:rPr>
          <w:spacing w:val="-16"/>
        </w:rPr>
        <w:t xml:space="preserve"> </w:t>
      </w:r>
      <w:r>
        <w:t>tlačítka</w:t>
      </w:r>
      <w:r>
        <w:rPr>
          <w:spacing w:val="-15"/>
        </w:rPr>
        <w:t xml:space="preserve"> </w:t>
      </w:r>
      <w:r>
        <w:t>na</w:t>
      </w:r>
      <w:r>
        <w:rPr>
          <w:spacing w:val="-15"/>
        </w:rPr>
        <w:t xml:space="preserve"> </w:t>
      </w:r>
      <w:r>
        <w:t>pokoji</w:t>
      </w:r>
      <w:r>
        <w:rPr>
          <w:spacing w:val="-15"/>
        </w:rPr>
        <w:t xml:space="preserve"> </w:t>
      </w:r>
      <w:r>
        <w:t>a</w:t>
      </w:r>
      <w:r>
        <w:rPr>
          <w:spacing w:val="-18"/>
        </w:rPr>
        <w:t xml:space="preserve"> </w:t>
      </w:r>
      <w:r>
        <w:t>bodyguard)</w:t>
      </w:r>
      <w:r>
        <w:rPr>
          <w:spacing w:val="-15"/>
        </w:rPr>
        <w:t xml:space="preserve"> </w:t>
      </w:r>
      <w:r>
        <w:t>apod.;</w:t>
      </w:r>
      <w:r>
        <w:rPr>
          <w:spacing w:val="-15"/>
        </w:rPr>
        <w:t xml:space="preserve"> </w:t>
      </w:r>
      <w:r>
        <w:t>poruší-li</w:t>
      </w:r>
      <w:r>
        <w:rPr>
          <w:spacing w:val="-16"/>
        </w:rPr>
        <w:t xml:space="preserve"> </w:t>
      </w:r>
      <w:r>
        <w:t>tyto</w:t>
      </w:r>
      <w:r>
        <w:rPr>
          <w:spacing w:val="-16"/>
        </w:rPr>
        <w:t xml:space="preserve"> </w:t>
      </w:r>
      <w:r>
        <w:t>povinnosti,</w:t>
      </w:r>
      <w:r>
        <w:rPr>
          <w:spacing w:val="-16"/>
        </w:rPr>
        <w:t xml:space="preserve"> </w:t>
      </w:r>
      <w:r>
        <w:t>odpovídá</w:t>
      </w:r>
      <w:r>
        <w:rPr>
          <w:spacing w:val="-15"/>
        </w:rPr>
        <w:t xml:space="preserve"> </w:t>
      </w:r>
      <w:r>
        <w:t>poskytovateli služeb za způsobenou škodu jako u provozní činnosti (§ 2924 zákona č. 89/2012 Sb.,</w:t>
      </w:r>
      <w:r>
        <w:rPr>
          <w:spacing w:val="-29"/>
        </w:rPr>
        <w:t xml:space="preserve"> </w:t>
      </w:r>
      <w:r>
        <w:t>občanský zákoník).</w:t>
      </w:r>
    </w:p>
    <w:p w:rsidR="00090486" w:rsidRDefault="00090486" w14:paraId="42FD682F" w14:textId="77777777">
      <w:pPr>
        <w:pStyle w:val="Zkladntext"/>
        <w:spacing w:before="7"/>
        <w:rPr>
          <w:sz w:val="24"/>
        </w:rPr>
      </w:pPr>
    </w:p>
    <w:p w:rsidR="00090486" w:rsidRDefault="0034531E" w14:paraId="0E92AF50" w14:textId="77777777">
      <w:pPr>
        <w:pStyle w:val="Nadpis1"/>
      </w:pPr>
      <w:r>
        <w:t>Další změny:</w:t>
      </w:r>
    </w:p>
    <w:p w:rsidR="00090486" w:rsidRDefault="0034531E" w14:paraId="2C5C5A8B" w14:textId="77777777">
      <w:pPr>
        <w:pStyle w:val="Odstavecseseznamem"/>
        <w:numPr>
          <w:ilvl w:val="1"/>
          <w:numId w:val="4"/>
        </w:numPr>
        <w:ind w:right="533"/>
        <w:spacing w:before="78"/>
        <w:tabs>
          <w:tab w:val="left" w:pos="1177"/>
        </w:tabs>
      </w:pPr>
      <w:r>
        <w:rPr>
          <w:b/>
        </w:rPr>
        <w:t xml:space="preserve">kuplířství (§ 189 tr. zák.), obchod s lidmi (§ 168 odst. 2 písm. a) tr. zák.) a činy dosud pokrývající činnost manažerů sexuálních služeb </w:t>
      </w:r>
      <w:r>
        <w:t>bude redefinovány tak, aby zahrnovaly pouze aktivity týkající se nelegální prostituce; nelegálním bude nadále nucení k</w:t>
      </w:r>
      <w:r>
        <w:t xml:space="preserve"> prostituci, praktiky zahrnující vykořisťování apod. (viz výše) - konkrétní textace trestního zákoníku bude zpracována experty na trestní</w:t>
      </w:r>
      <w:r>
        <w:rPr>
          <w:spacing w:val="-3"/>
        </w:rPr>
        <w:t xml:space="preserve"> </w:t>
      </w:r>
      <w:r>
        <w:t>právo,</w:t>
      </w:r>
    </w:p>
    <w:p w:rsidR="00090486" w:rsidRDefault="0034531E" w14:paraId="6E0A4F19" w14:textId="77777777">
      <w:pPr>
        <w:pStyle w:val="Odstavecseseznamem"/>
        <w:numPr>
          <w:ilvl w:val="1"/>
          <w:numId w:val="4"/>
        </w:numPr>
        <w:ind w:hanging="361"/>
        <w:spacing w:line="252" w:lineRule="exact"/>
        <w:tabs>
          <w:tab w:val="left" w:pos="1177"/>
        </w:tabs>
      </w:pPr>
      <w:r>
        <w:t>zákon o regulaci prostituce by měl obsahovat úpravu smluvního</w:t>
      </w:r>
      <w:r>
        <w:rPr>
          <w:spacing w:val="-6"/>
        </w:rPr>
        <w:t xml:space="preserve"> </w:t>
      </w:r>
      <w:r>
        <w:t>typu</w:t>
      </w:r>
    </w:p>
    <w:p w:rsidR="00090486" w:rsidRDefault="0034531E" w14:paraId="1C8972A9" w14:textId="77777777">
      <w:pPr>
        <w:pStyle w:val="Odstavecseseznamem"/>
        <w:numPr>
          <w:ilvl w:val="2"/>
          <w:numId w:val="4"/>
        </w:numPr>
        <w:ind w:right="534"/>
        <w:spacing w:before="3" w:line="235" w:lineRule="auto"/>
        <w:tabs>
          <w:tab w:val="left" w:pos="1897"/>
        </w:tabs>
      </w:pPr>
      <w:r>
        <w:rPr>
          <w:b/>
        </w:rPr>
        <w:t>smlouvy</w:t>
      </w:r>
      <w:r>
        <w:rPr>
          <w:spacing w:val="-12"/>
          <w:b/>
        </w:rPr>
        <w:t xml:space="preserve"> </w:t>
      </w:r>
      <w:r>
        <w:rPr>
          <w:b/>
        </w:rPr>
        <w:t>o</w:t>
      </w:r>
      <w:r>
        <w:rPr>
          <w:spacing w:val="-12"/>
          <w:b/>
        </w:rPr>
        <w:t xml:space="preserve"> </w:t>
      </w:r>
      <w:r>
        <w:rPr>
          <w:b/>
        </w:rPr>
        <w:t>poskytnutí</w:t>
      </w:r>
      <w:r>
        <w:rPr>
          <w:spacing w:val="-12"/>
          <w:b/>
        </w:rPr>
        <w:t xml:space="preserve"> </w:t>
      </w:r>
      <w:r>
        <w:rPr>
          <w:b/>
        </w:rPr>
        <w:t>sexuální</w:t>
      </w:r>
      <w:r>
        <w:rPr>
          <w:spacing w:val="-11"/>
          <w:b/>
        </w:rPr>
        <w:t xml:space="preserve"> </w:t>
      </w:r>
      <w:r>
        <w:rPr>
          <w:b/>
        </w:rPr>
        <w:t>služby</w:t>
      </w:r>
      <w:r>
        <w:rPr>
          <w:spacing w:val="-10"/>
          <w:b/>
        </w:rPr>
        <w:t xml:space="preserve"> </w:t>
      </w:r>
      <w:r>
        <w:t>(mezi</w:t>
      </w:r>
      <w:r>
        <w:rPr>
          <w:spacing w:val="-11"/>
        </w:rPr>
        <w:t xml:space="preserve"> </w:t>
      </w:r>
      <w:r>
        <w:t>poskytovatelem</w:t>
      </w:r>
      <w:r>
        <w:rPr>
          <w:spacing w:val="-15"/>
        </w:rPr>
        <w:t xml:space="preserve"> </w:t>
      </w:r>
      <w:r>
        <w:t>služby</w:t>
      </w:r>
      <w:r>
        <w:rPr>
          <w:spacing w:val="-13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klientem),</w:t>
      </w:r>
      <w:r>
        <w:rPr>
          <w:spacing w:val="-12"/>
        </w:rPr>
        <w:t xml:space="preserve"> </w:t>
      </w:r>
      <w:r>
        <w:t>která bude nadále typicky uzavírána ústně, a to před jejím naplněním (srovnej návrh hl. m. Prahy), přičemž se uplatní ustanovení v zákoně včetně kogentních</w:t>
      </w:r>
      <w:r>
        <w:rPr>
          <w:spacing w:val="-11"/>
        </w:rPr>
        <w:t xml:space="preserve"> </w:t>
      </w:r>
      <w:r>
        <w:t>ustanovení;</w:t>
      </w:r>
    </w:p>
    <w:p w:rsidR="00090486" w:rsidRDefault="0034531E" w14:paraId="60008B8B" w14:textId="77777777">
      <w:pPr>
        <w:pStyle w:val="Odstavecseseznamem"/>
        <w:numPr>
          <w:ilvl w:val="2"/>
          <w:numId w:val="4"/>
        </w:numPr>
        <w:ind w:right="538"/>
        <w:spacing w:before="5" w:line="235" w:lineRule="auto"/>
        <w:tabs>
          <w:tab w:val="left" w:pos="1897"/>
        </w:tabs>
      </w:pPr>
      <w:r>
        <w:rPr>
          <w:b/>
        </w:rPr>
        <w:t xml:space="preserve">smlouvy o zprostředkování sexuálních služeb </w:t>
      </w:r>
      <w:r>
        <w:t>(mezi pos</w:t>
      </w:r>
      <w:r>
        <w:t>kytovatelem služby a manažerem); sjednání smlouvy s osobou, která jazyku smlouvy nerozumí, bude postihováno jako správní delikt zneužití postavení manažera sexuálních</w:t>
      </w:r>
      <w:r>
        <w:rPr>
          <w:spacing w:val="-9"/>
        </w:rPr>
        <w:t xml:space="preserve"> </w:t>
      </w:r>
      <w:r>
        <w:t>služeb.</w:t>
      </w:r>
    </w:p>
    <w:p w:rsidR="00090486" w:rsidRDefault="0034531E" w14:paraId="0FF63EA6" w14:textId="77777777">
      <w:pPr>
        <w:pStyle w:val="Odstavecseseznamem"/>
        <w:numPr>
          <w:ilvl w:val="1"/>
          <w:numId w:val="4"/>
        </w:numPr>
        <w:ind w:right="532"/>
        <w:tabs>
          <w:tab w:val="left" w:pos="1177"/>
        </w:tabs>
      </w:pPr>
      <w:r>
        <w:t>Bude řešeno důkazní břemeno v případě kontroly nelegálního zprostředkování sexuál</w:t>
      </w:r>
      <w:r>
        <w:t>ních služeb, aby nedocházelo k maření kontrol a souvisejících správních</w:t>
      </w:r>
      <w:r>
        <w:rPr>
          <w:spacing w:val="-12"/>
        </w:rPr>
        <w:t xml:space="preserve"> </w:t>
      </w:r>
      <w:r>
        <w:t>řízení.</w:t>
      </w:r>
    </w:p>
    <w:p w:rsidR="00090486" w:rsidRDefault="00090486" w14:paraId="74CE1009" w14:textId="77777777">
      <w:pPr>
        <w:pStyle w:val="Zkladntext"/>
        <w:spacing w:before="3"/>
        <w:rPr>
          <w:sz w:val="24"/>
        </w:rPr>
      </w:pPr>
    </w:p>
    <w:p w:rsidR="00090486" w:rsidRDefault="0034531E" w14:paraId="204A3025" w14:textId="77777777">
      <w:pPr>
        <w:pStyle w:val="Nadpis1"/>
      </w:pPr>
      <w:r>
        <w:t>Zůstává zachováno:</w:t>
      </w:r>
    </w:p>
    <w:p w:rsidR="00090486" w:rsidRDefault="0034531E" w14:paraId="5925AD1E" w14:textId="77777777">
      <w:pPr>
        <w:pStyle w:val="Odstavecseseznamem"/>
        <w:numPr>
          <w:ilvl w:val="1"/>
          <w:numId w:val="4"/>
        </w:numPr>
        <w:ind w:hanging="361"/>
        <w:spacing w:before="80" w:line="252" w:lineRule="exact"/>
        <w:tabs>
          <w:tab w:val="left" w:pos="1177"/>
        </w:tabs>
      </w:pPr>
      <w:r>
        <w:rPr>
          <w:b/>
        </w:rPr>
        <w:t xml:space="preserve">obce </w:t>
      </w:r>
      <w:r>
        <w:t>mohou regulovat prostituci na svém</w:t>
      </w:r>
      <w:r>
        <w:rPr>
          <w:spacing w:val="-5"/>
        </w:rPr>
        <w:t xml:space="preserve"> </w:t>
      </w:r>
      <w:r>
        <w:t>území,</w:t>
      </w:r>
    </w:p>
    <w:p w:rsidR="00090486" w:rsidRDefault="0034531E" w14:paraId="156F4226" w14:textId="77777777">
      <w:pPr>
        <w:pStyle w:val="Odstavecseseznamem"/>
        <w:numPr>
          <w:ilvl w:val="1"/>
          <w:numId w:val="4"/>
        </w:numPr>
        <w:ind w:right="535"/>
        <w:tabs>
          <w:tab w:val="left" w:pos="1177"/>
        </w:tabs>
      </w:pPr>
      <w:r>
        <w:rPr>
          <w:b/>
        </w:rPr>
        <w:t xml:space="preserve">odpovědnost zdravotně nezpůsobilé osoby </w:t>
      </w:r>
      <w:r>
        <w:t>je ve standardním režimu jako dosud, tj. trestního zákoníku (šíření n</w:t>
      </w:r>
      <w:r>
        <w:t>akažlivé choroby), občanského zákoníku, přičemž v případě manažera podnikatele je doplněno</w:t>
      </w:r>
      <w:r>
        <w:rPr>
          <w:spacing w:val="-6"/>
        </w:rPr>
        <w:t xml:space="preserve"> </w:t>
      </w:r>
      <w:r>
        <w:t>ručení,</w:t>
      </w:r>
    </w:p>
    <w:p w:rsidR="00090486" w:rsidRDefault="0034531E" w14:paraId="68497502" w14:textId="77777777">
      <w:pPr>
        <w:pStyle w:val="Odstavecseseznamem"/>
        <w:numPr>
          <w:ilvl w:val="1"/>
          <w:numId w:val="4"/>
        </w:numPr>
        <w:ind w:hanging="361"/>
        <w:spacing w:before="3"/>
        <w:tabs>
          <w:tab w:val="left" w:pos="1177"/>
        </w:tabs>
      </w:pPr>
      <w:r>
        <w:t>trestněprávní odpovědnost za vykořisťování, obchodování s lidmi, násilí</w:t>
      </w:r>
      <w:r>
        <w:rPr>
          <w:spacing w:val="-3"/>
        </w:rPr>
        <w:t xml:space="preserve"> </w:t>
      </w:r>
      <w:r>
        <w:t>apod.</w:t>
      </w:r>
    </w:p>
    <w:p w:rsidR="00090486" w:rsidRDefault="00090486" w14:paraId="651AB952" w14:textId="77777777">
      <w:pPr>
        <w:pStyle w:val="Zkladntext"/>
        <w:spacing w:before="4"/>
        <w:rPr>
          <w:sz w:val="24"/>
        </w:rPr>
      </w:pPr>
    </w:p>
    <w:p w:rsidR="00090486" w:rsidRDefault="0034531E" w14:paraId="4D4478B2" w14:textId="77777777">
      <w:pPr>
        <w:pStyle w:val="Nadpis1"/>
      </w:pPr>
      <w:r>
        <w:t>Instituce vystupující ve vztahu k</w:t>
      </w:r>
      <w:r>
        <w:rPr>
          <w:spacing w:val="-20"/>
        </w:rPr>
        <w:t xml:space="preserve"> </w:t>
      </w:r>
      <w:r>
        <w:t>prostituci:</w:t>
      </w:r>
    </w:p>
    <w:p w:rsidR="00090486" w:rsidRDefault="0034531E" w14:paraId="56D732CF" w14:textId="77777777">
      <w:pPr>
        <w:pStyle w:val="Odstavecseseznamem"/>
        <w:numPr>
          <w:ilvl w:val="1"/>
          <w:numId w:val="4"/>
        </w:numPr>
        <w:ind w:right="537"/>
        <w:spacing w:before="77"/>
        <w:tabs>
          <w:tab w:val="left" w:pos="1177"/>
        </w:tabs>
      </w:pPr>
      <w:r>
        <w:rPr>
          <w:b/>
        </w:rPr>
        <w:t>Policie</w:t>
      </w:r>
      <w:r>
        <w:rPr>
          <w:spacing w:val="-14"/>
          <w:b/>
        </w:rPr>
        <w:t xml:space="preserve"> </w:t>
      </w:r>
      <w:r>
        <w:rPr>
          <w:b/>
        </w:rPr>
        <w:t>ČR</w:t>
      </w:r>
      <w:r>
        <w:rPr>
          <w:spacing w:val="-15"/>
          <w:b/>
        </w:rPr>
        <w:t xml:space="preserve"> </w:t>
      </w:r>
      <w:r>
        <w:t>-</w:t>
      </w:r>
      <w:r>
        <w:rPr>
          <w:spacing w:val="-18"/>
        </w:rPr>
        <w:t xml:space="preserve"> </w:t>
      </w:r>
      <w:r>
        <w:t>specializované</w:t>
      </w:r>
      <w:r>
        <w:rPr>
          <w:spacing w:val="-14"/>
        </w:rPr>
        <w:t xml:space="preserve"> </w:t>
      </w:r>
      <w:r>
        <w:t>pracoviště</w:t>
      </w:r>
      <w:r>
        <w:rPr>
          <w:spacing w:val="-13"/>
        </w:rPr>
        <w:t xml:space="preserve"> </w:t>
      </w:r>
      <w:r>
        <w:t>řeší</w:t>
      </w:r>
      <w:r>
        <w:rPr>
          <w:spacing w:val="-16"/>
        </w:rPr>
        <w:t xml:space="preserve"> </w:t>
      </w:r>
      <w:r>
        <w:t>trestný</w:t>
      </w:r>
      <w:r>
        <w:rPr>
          <w:spacing w:val="-17"/>
        </w:rPr>
        <w:t xml:space="preserve"> </w:t>
      </w:r>
      <w:r>
        <w:t>čin</w:t>
      </w:r>
      <w:r>
        <w:rPr>
          <w:spacing w:val="-14"/>
        </w:rPr>
        <w:t xml:space="preserve"> </w:t>
      </w:r>
      <w:r>
        <w:t>kuplířství,</w:t>
      </w:r>
      <w:r>
        <w:rPr>
          <w:spacing w:val="-13"/>
        </w:rPr>
        <w:t xml:space="preserve"> </w:t>
      </w:r>
      <w:r>
        <w:t>obchodování</w:t>
      </w:r>
      <w:r>
        <w:rPr>
          <w:spacing w:val="-13"/>
        </w:rPr>
        <w:t xml:space="preserve"> </w:t>
      </w:r>
      <w:r>
        <w:t>s</w:t>
      </w:r>
      <w:r>
        <w:rPr>
          <w:spacing w:val="-14"/>
        </w:rPr>
        <w:t xml:space="preserve"> </w:t>
      </w:r>
      <w:r>
        <w:t>lidmi,</w:t>
      </w:r>
      <w:r>
        <w:rPr>
          <w:spacing w:val="-12"/>
        </w:rPr>
        <w:t xml:space="preserve"> </w:t>
      </w:r>
      <w:r>
        <w:t>vydírání, tvrdé drogy a jiné trestné činy, řeší také neoprávněné podnikání (u zprostředkování sexuálních služeb) a krácení</w:t>
      </w:r>
      <w:r>
        <w:rPr>
          <w:spacing w:val="-2"/>
        </w:rPr>
        <w:t xml:space="preserve"> </w:t>
      </w:r>
      <w:r>
        <w:t>daní,</w:t>
      </w:r>
    </w:p>
    <w:p w:rsidR="00090486" w:rsidRDefault="0034531E" w14:paraId="18C5097E" w14:textId="77777777">
      <w:pPr>
        <w:pStyle w:val="Odstavecseseznamem"/>
        <w:numPr>
          <w:ilvl w:val="1"/>
          <w:numId w:val="4"/>
        </w:numPr>
        <w:ind w:right="536"/>
        <w:tabs>
          <w:tab w:val="left" w:pos="1177"/>
        </w:tabs>
      </w:pPr>
      <w:r>
        <w:rPr>
          <w:b/>
        </w:rPr>
        <w:t xml:space="preserve">neziskové organizace </w:t>
      </w:r>
      <w:r>
        <w:t>- poskytují zdravotní a sociální služby osobám poskytujícím sexuální služby, zejména těm na ulici, v probl</w:t>
      </w:r>
      <w:r>
        <w:t>ematických případech zprostředkovávají kontakt s</w:t>
      </w:r>
      <w:r>
        <w:rPr>
          <w:spacing w:val="-33"/>
        </w:rPr>
        <w:t xml:space="preserve"> </w:t>
      </w:r>
      <w:r>
        <w:t>Policií,</w:t>
      </w:r>
    </w:p>
    <w:p w:rsidR="00090486" w:rsidRDefault="0034531E" w14:paraId="5A09D587" w14:textId="77777777">
      <w:pPr>
        <w:pStyle w:val="Odstavecseseznamem"/>
        <w:numPr>
          <w:ilvl w:val="1"/>
          <w:numId w:val="4"/>
        </w:numPr>
        <w:ind w:right="533"/>
        <w:tabs>
          <w:tab w:val="left" w:pos="1177"/>
        </w:tabs>
      </w:pPr>
      <w:r>
        <w:rPr>
          <w:b/>
        </w:rPr>
        <w:t xml:space="preserve">obecní, příp. živnostenský úřad (obecní policie) </w:t>
      </w:r>
      <w:r>
        <w:t>- dohlíží nad registrací manažerů</w:t>
      </w:r>
      <w:r>
        <w:rPr>
          <w:spacing w:val="-39"/>
        </w:rPr>
        <w:t xml:space="preserve"> </w:t>
      </w:r>
      <w:r>
        <w:t xml:space="preserve">sexuálních služeb, adekvátností reklamy, požadavky na provozovnu a dalšími požadavky na zprostředkování sexuálních </w:t>
      </w:r>
      <w:r>
        <w:t>služeb, není-li stanoveno jinak, řeší přestupky podle zákona a podezření na trestné činy předává</w:t>
      </w:r>
      <w:r>
        <w:rPr>
          <w:spacing w:val="-5"/>
        </w:rPr>
        <w:t xml:space="preserve"> </w:t>
      </w:r>
      <w:r>
        <w:t>PČR,</w:t>
      </w:r>
    </w:p>
    <w:p w:rsidR="00090486" w:rsidRDefault="0034531E" w14:paraId="46518312" w14:textId="77777777">
      <w:pPr>
        <w:pStyle w:val="Odstavecseseznamem"/>
        <w:numPr>
          <w:ilvl w:val="1"/>
          <w:numId w:val="4"/>
        </w:numPr>
        <w:ind w:right="539"/>
        <w:spacing w:before="1"/>
        <w:tabs>
          <w:tab w:val="left" w:pos="1177"/>
        </w:tabs>
      </w:pPr>
      <w:r>
        <w:rPr>
          <w:b/>
        </w:rPr>
        <w:t xml:space="preserve">stavební úřad </w:t>
      </w:r>
      <w:r>
        <w:t>- kolauduje stavby určené k poskytování sexuálních služeb (provozovny) a vykonává související kontroly,</w:t>
      </w:r>
    </w:p>
    <w:p w:rsidR="00090486" w:rsidRDefault="0034531E" w14:paraId="401E1A03" w14:textId="77777777">
      <w:pPr>
        <w:pStyle w:val="Odstavecseseznamem"/>
        <w:numPr>
          <w:ilvl w:val="1"/>
          <w:numId w:val="4"/>
        </w:numPr>
        <w:ind w:right="535"/>
        <w:tabs>
          <w:tab w:val="left" w:pos="1177"/>
        </w:tabs>
      </w:pPr>
      <w:r>
        <w:rPr>
          <w:b/>
        </w:rPr>
        <w:t xml:space="preserve">finanční úřad, zdravotní pojišťovna </w:t>
      </w:r>
      <w:r>
        <w:rPr>
          <w:b/>
        </w:rPr>
        <w:t xml:space="preserve">a ČSSZ </w:t>
      </w:r>
      <w:r>
        <w:t>- vybírají daně a pojistné dle zákona od manažerů a poskytovatelů sexuálních</w:t>
      </w:r>
      <w:r>
        <w:rPr>
          <w:spacing w:val="-1"/>
        </w:rPr>
        <w:t xml:space="preserve"> </w:t>
      </w:r>
      <w:r>
        <w:t>služeb,</w:t>
      </w:r>
    </w:p>
    <w:p w:rsidR="00090486" w:rsidRDefault="0034531E" w14:paraId="5DD8C213" w14:textId="77777777">
      <w:pPr>
        <w:pStyle w:val="Odstavecseseznamem"/>
        <w:numPr>
          <w:ilvl w:val="1"/>
          <w:numId w:val="4"/>
        </w:numPr>
        <w:ind w:hanging="361"/>
        <w:spacing w:before="1"/>
        <w:tabs>
          <w:tab w:val="left" w:pos="1177"/>
        </w:tabs>
      </w:pPr>
      <w:r>
        <w:rPr>
          <w:b/>
        </w:rPr>
        <w:t xml:space="preserve">soudy a státní zastupitelství </w:t>
      </w:r>
      <w:r>
        <w:t>- jednotný výklad</w:t>
      </w:r>
      <w:r>
        <w:rPr>
          <w:spacing w:val="-5"/>
        </w:rPr>
        <w:t xml:space="preserve"> </w:t>
      </w:r>
      <w:r>
        <w:t>regulace.</w:t>
      </w:r>
    </w:p>
    <w:p w:rsidR="00090486" w:rsidRDefault="00090486" w14:paraId="5F9A3CB3" w14:textId="77777777">
      <w:pPr>
        <w:pStyle w:val="Zkladntext"/>
        <w:spacing w:before="3"/>
        <w:rPr>
          <w:sz w:val="24"/>
        </w:rPr>
      </w:pPr>
    </w:p>
    <w:p w:rsidR="00090486" w:rsidRDefault="0034531E" w14:paraId="3B178B26" w14:textId="77777777">
      <w:pPr>
        <w:pStyle w:val="Nadpis1"/>
      </w:pPr>
      <w:r>
        <w:t>Seznam zdrojů</w:t>
      </w:r>
    </w:p>
    <w:p w:rsidR="00090486" w:rsidRDefault="0034531E" w14:paraId="11420EC5" w14:textId="77777777">
      <w:pPr>
        <w:pStyle w:val="Odstavecseseznamem"/>
        <w:numPr>
          <w:ilvl w:val="0"/>
          <w:numId w:val="3"/>
        </w:numPr>
        <w:jc w:val="both"/>
        <w:ind w:right="534"/>
        <w:spacing w:before="80"/>
        <w:tabs>
          <w:tab w:val="left" w:pos="1177"/>
        </w:tabs>
      </w:pPr>
      <w:r>
        <w:t>Parlamentní</w:t>
      </w:r>
      <w:r>
        <w:rPr>
          <w:spacing w:val="-12"/>
        </w:rPr>
        <w:t xml:space="preserve"> </w:t>
      </w:r>
      <w:r>
        <w:t>institut:</w:t>
      </w:r>
      <w:r>
        <w:rPr>
          <w:spacing w:val="-11"/>
        </w:rPr>
        <w:t xml:space="preserve"> </w:t>
      </w:r>
      <w:r>
        <w:t>Možnosti</w:t>
      </w:r>
      <w:r>
        <w:rPr>
          <w:spacing w:val="-12"/>
        </w:rPr>
        <w:t xml:space="preserve"> </w:t>
      </w:r>
      <w:r>
        <w:t>postihu</w:t>
      </w:r>
      <w:r>
        <w:rPr>
          <w:spacing w:val="-12"/>
        </w:rPr>
        <w:t xml:space="preserve"> </w:t>
      </w:r>
      <w:r>
        <w:t>prostituce</w:t>
      </w:r>
      <w:r>
        <w:rPr>
          <w:spacing w:val="-12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činností</w:t>
      </w:r>
      <w:r>
        <w:rPr>
          <w:spacing w:val="-12"/>
        </w:rPr>
        <w:t xml:space="preserve"> </w:t>
      </w:r>
      <w:r>
        <w:t>s</w:t>
      </w:r>
      <w:r>
        <w:rPr>
          <w:spacing w:val="-11"/>
        </w:rPr>
        <w:t xml:space="preserve"> </w:t>
      </w:r>
      <w:r>
        <w:t>ní</w:t>
      </w:r>
      <w:r>
        <w:rPr>
          <w:spacing w:val="-14"/>
        </w:rPr>
        <w:t xml:space="preserve"> </w:t>
      </w:r>
      <w:r>
        <w:t>souvisejících</w:t>
      </w:r>
      <w:r>
        <w:rPr>
          <w:spacing w:val="-11"/>
        </w:rPr>
        <w:t xml:space="preserve"> </w:t>
      </w:r>
      <w:r>
        <w:t>v</w:t>
      </w:r>
      <w:r>
        <w:rPr>
          <w:spacing w:val="-14"/>
        </w:rPr>
        <w:t xml:space="preserve"> </w:t>
      </w:r>
      <w:r>
        <w:t>České</w:t>
      </w:r>
      <w:r>
        <w:rPr>
          <w:spacing w:val="-12"/>
        </w:rPr>
        <w:t xml:space="preserve"> </w:t>
      </w:r>
      <w:r>
        <w:t>rep</w:t>
      </w:r>
      <w:r>
        <w:t>ublice. Odpověď na dotaz. Tetourová, Eva, červenec</w:t>
      </w:r>
      <w:r>
        <w:rPr>
          <w:spacing w:val="-5"/>
        </w:rPr>
        <w:t xml:space="preserve"> </w:t>
      </w:r>
      <w:r>
        <w:t>2011.</w:t>
      </w:r>
    </w:p>
    <w:p w:rsidR="00090486" w:rsidRDefault="0034531E" w14:paraId="5535A7C6" w14:textId="5337D49E" w:rsidP="00AE3187">
      <w:pPr>
        <w:pStyle w:val="Odstavecseseznamem"/>
        <w:numPr>
          <w:ilvl w:val="0"/>
          <w:numId w:val="3"/>
        </w:numPr>
        <w:jc w:val="both"/>
        <w:ind w:right="533"/>
        <w:spacing w:before="212"/>
        <w:tabs>
          <w:tab w:val="left" w:pos="1177"/>
          <w:tab w:val="left" w:pos="4044"/>
          <w:tab w:val="left" w:pos="6348"/>
          <w:tab w:val="left" w:pos="9036"/>
        </w:tabs>
      </w:pPr>
      <w:r>
        <w:t>Parlamentní</w:t>
      </w:r>
      <w:r w:rsidRPr="00AE3187">
        <w:rPr>
          <w:spacing w:val="-10"/>
        </w:rPr>
        <w:t xml:space="preserve"> </w:t>
      </w:r>
      <w:r>
        <w:t>institut:</w:t>
      </w:r>
      <w:r w:rsidRPr="00AE3187">
        <w:rPr>
          <w:spacing w:val="-9"/>
        </w:rPr>
        <w:t xml:space="preserve"> </w:t>
      </w:r>
      <w:r>
        <w:t>Provázanost</w:t>
      </w:r>
      <w:r w:rsidRPr="00AE3187">
        <w:rPr>
          <w:spacing w:val="-9"/>
        </w:rPr>
        <w:t xml:space="preserve"> </w:t>
      </w:r>
      <w:r>
        <w:t>Úmluvy</w:t>
      </w:r>
      <w:r w:rsidRPr="00AE3187">
        <w:rPr>
          <w:spacing w:val="-10"/>
        </w:rPr>
        <w:t xml:space="preserve"> </w:t>
      </w:r>
      <w:r>
        <w:t>o</w:t>
      </w:r>
      <w:r w:rsidRPr="00AE3187">
        <w:rPr>
          <w:spacing w:val="-8"/>
        </w:rPr>
        <w:t xml:space="preserve"> </w:t>
      </w:r>
      <w:r>
        <w:t>potlačování</w:t>
      </w:r>
      <w:r w:rsidRPr="00AE3187">
        <w:rPr>
          <w:spacing w:val="-7"/>
        </w:rPr>
        <w:t xml:space="preserve"> </w:t>
      </w:r>
      <w:r>
        <w:t>obchodu</w:t>
      </w:r>
      <w:r w:rsidRPr="00AE3187">
        <w:rPr>
          <w:spacing w:val="-10"/>
        </w:rPr>
        <w:t xml:space="preserve"> </w:t>
      </w:r>
      <w:r>
        <w:t>s</w:t>
      </w:r>
      <w:r w:rsidRPr="00AE3187">
        <w:rPr>
          <w:spacing w:val="-9"/>
        </w:rPr>
        <w:t xml:space="preserve"> </w:t>
      </w:r>
      <w:r>
        <w:t>lidmi</w:t>
      </w:r>
      <w:r w:rsidRPr="00AE3187">
        <w:rPr>
          <w:spacing w:val="-7"/>
        </w:rPr>
        <w:t xml:space="preserve"> </w:t>
      </w:r>
      <w:r>
        <w:t>a</w:t>
      </w:r>
      <w:r w:rsidRPr="00AE3187">
        <w:rPr>
          <w:spacing w:val="-8"/>
        </w:rPr>
        <w:t xml:space="preserve"> </w:t>
      </w:r>
      <w:r>
        <w:t>využívání</w:t>
      </w:r>
      <w:r w:rsidRPr="00AE3187">
        <w:rPr>
          <w:spacing w:val="-7"/>
        </w:rPr>
        <w:t xml:space="preserve"> </w:t>
      </w:r>
      <w:r>
        <w:t>prostituce druhých</w:t>
      </w:r>
      <w:r w:rsidRPr="00AE3187">
        <w:rPr>
          <w:spacing w:val="-14"/>
        </w:rPr>
        <w:t xml:space="preserve"> </w:t>
      </w:r>
      <w:r>
        <w:t>osob</w:t>
      </w:r>
      <w:r w:rsidRPr="00AE3187">
        <w:rPr>
          <w:spacing w:val="-15"/>
        </w:rPr>
        <w:t xml:space="preserve"> </w:t>
      </w:r>
      <w:r>
        <w:t>s</w:t>
      </w:r>
      <w:r w:rsidRPr="00AE3187">
        <w:rPr>
          <w:spacing w:val="-14"/>
        </w:rPr>
        <w:t xml:space="preserve"> </w:t>
      </w:r>
      <w:r>
        <w:t>ostatními</w:t>
      </w:r>
      <w:r w:rsidRPr="00AE3187">
        <w:rPr>
          <w:spacing w:val="-13"/>
        </w:rPr>
        <w:t xml:space="preserve"> </w:t>
      </w:r>
      <w:r>
        <w:t>mezinárodněprávními</w:t>
      </w:r>
      <w:r w:rsidRPr="00AE3187">
        <w:rPr>
          <w:spacing w:val="-12"/>
        </w:rPr>
        <w:t xml:space="preserve"> </w:t>
      </w:r>
      <w:r>
        <w:t>nástroji</w:t>
      </w:r>
      <w:r w:rsidRPr="00AE3187">
        <w:rPr>
          <w:spacing w:val="-11"/>
        </w:rPr>
        <w:t xml:space="preserve"> </w:t>
      </w:r>
      <w:r>
        <w:t>-</w:t>
      </w:r>
      <w:r w:rsidRPr="00AE3187">
        <w:rPr>
          <w:spacing w:val="-15"/>
        </w:rPr>
        <w:t xml:space="preserve"> </w:t>
      </w:r>
      <w:r>
        <w:t>mohou</w:t>
      </w:r>
      <w:r w:rsidRPr="00AE3187">
        <w:rPr>
          <w:spacing w:val="-14"/>
        </w:rPr>
        <w:t xml:space="preserve"> </w:t>
      </w:r>
      <w:r>
        <w:t>ji</w:t>
      </w:r>
      <w:r w:rsidRPr="00AE3187">
        <w:rPr>
          <w:spacing w:val="-15"/>
        </w:rPr>
        <w:t xml:space="preserve"> </w:t>
      </w:r>
      <w:r>
        <w:t>nahradit?</w:t>
      </w:r>
      <w:r w:rsidRPr="00AE3187">
        <w:rPr>
          <w:spacing w:val="-14"/>
        </w:rPr>
        <w:t xml:space="preserve"> </w:t>
      </w:r>
      <w:r>
        <w:t>Odpověď</w:t>
      </w:r>
      <w:r w:rsidRPr="00AE3187">
        <w:rPr>
          <w:spacing w:val="-14"/>
        </w:rPr>
        <w:t xml:space="preserve"> </w:t>
      </w:r>
      <w:r>
        <w:t>na</w:t>
      </w:r>
      <w:r w:rsidRPr="00AE3187">
        <w:rPr>
          <w:spacing w:val="-14"/>
        </w:rPr>
        <w:t xml:space="preserve"> </w:t>
      </w:r>
      <w:r>
        <w:t>dotaz</w:t>
      </w:r>
      <w:r w:rsidR="00AE3187">
        <w:t xml:space="preserve">. </w:t>
      </w:r>
      <w:r>
        <w:t>Tetourová,</w:t>
      </w:r>
      <w:r>
        <w:tab/>
      </w:r>
      <w:r>
        <w:t>Eva,</w:t>
      </w:r>
      <w:r w:rsidR="00AE3187">
        <w:t xml:space="preserve"> </w:t>
      </w:r>
      <w:r>
        <w:t>červenec</w:t>
      </w:r>
      <w:r w:rsidR="00AE3187">
        <w:t xml:space="preserve"> </w:t>
      </w:r>
      <w:r>
        <w:t>2014.</w:t>
      </w:r>
    </w:p>
    <w:sectPr w:rsidR="00090486">
      <w:pgSz w:w="11910" w:h="16840"/>
      <w:pgMar w:left="960" w:right="880" w:top="960" w:bottom="280" w:header="751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CBA591" w14:textId="77777777" w:rsidR="0034531E" w:rsidRDefault="0034531E">
      <w:r>
        <w:separator/>
      </w:r>
    </w:p>
  </w:endnote>
  <w:endnote w:type="continuationSeparator" w:id="0">
    <w:p w14:paraId="27865454" w14:textId="77777777" w:rsidR="0034531E" w:rsidRDefault="0034531E">
      <w:r>
        <w:continuationSeparator/>
      </w:r>
    </w:p>
  </w:endnote>
</w:endnotes>
</file>

<file path=word/fontTable.xml><?xml version="1.0" encoding="utf-8"?>
<w:font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FBA400" w14:textId="77777777" w:rsidR="0034531E" w:rsidRDefault="0034531E">
      <w:r>
        <w:separator/>
      </w:r>
    </w:p>
  </w:footnote>
  <w:footnote w:type="continuationSeparator" w:id="0">
    <w:p w14:paraId="0DA40C9D" w14:textId="77777777" w:rsidR="0034531E" w:rsidRDefault="003453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A178B" w14:textId="216C6A3C" w:rsidR="00090486" w:rsidRDefault="00A16283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02656" behindDoc="1" locked="0" layoutInCell="1" allowOverlap="1" wp14:anchorId="5EBB1AF6" wp14:editId="2ECD9F7E">
              <wp:simplePos x="0" y="0"/>
              <wp:positionH relativeFrom="page">
                <wp:posOffset>4923155</wp:posOffset>
              </wp:positionH>
              <wp:positionV relativeFrom="page">
                <wp:posOffset>464185</wp:posOffset>
              </wp:positionV>
              <wp:extent cx="1751965" cy="16573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196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4A35AC" w14:textId="77777777" w:rsidR="00090486" w:rsidRDefault="0034531E">
                          <w:pPr>
                            <w:pStyle w:val="Zkladntext"/>
                            <w:spacing w:line="245" w:lineRule="exact"/>
                            <w:ind w:left="20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</w:rPr>
                            <w:t>Příloha č. 1 k důvodové zprávě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BB1AF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50" type="#_x0000_t202" style="position:absolute;margin-left:387.65pt;margin-top:36.55pt;width:137.95pt;height:13.05pt;z-index:-1601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/Du6AEAALYDAAAOAAAAZHJzL2Uyb0RvYy54bWysU1Fv0zAQfkfiP1h+p2k2tYOo6TQ2DSEN&#10;hrTxAy6O01gkPnN2m5Rfz9lpyoA3xIt1OZ+/++67L5vrse/EQZM3aEuZL5ZSaKuwNnZXyq/P92/e&#10;SuED2Bo6tLqUR+3l9fb1q83gCn2BLXa1JsEg1heDK2UbgiuyzKtW9+AX6LTlywaph8CftMtqgoHR&#10;+y67WC7X2YBUO0Klvefs3XQptwm/abQKj03jdRBdKZlbSCels4pntt1AsSNwrVEnGvAPLHowlpue&#10;oe4ggNiT+QuqN4rQYxMWCvsMm8YonWbgafLlH9M8teB0moXF8e4sk/9/sOrz4QsJU5dyJYWFnlf0&#10;rMcg3uMoLqM6g/MFFz05Lgsjp3nLaVLvHlB988LibQt2p2+IcGg11Mwujy+zF08nHB9BquET1twG&#10;9gET0NhQH6VjMQSj85aO581EKiq2vFrl79ZMUfFdvl5dXa5SCyjm1458+KCxFzEoJfHmEzocHnyI&#10;bKCYS2Izi/em69L2O/tbggtjJrGPhCfqYazGkxoV1keeg3AyE5ufgxbphxQDG6mU/vseSEvRfbSs&#10;RXTdHNAcVHMAVvHTUgYppvA2TO7cOzK7lpEntS3esF6NSaNEYScWJ55sjjThycjRfS+/U9Wv3237&#10;EwAA//8DAFBLAwQUAAYACAAAACEAW+FIUOAAAAAKAQAADwAAAGRycy9kb3ducmV2LnhtbEyPwU7D&#10;MAyG70i8Q2Qkbixpp220NJ0mBCckRFcOHNPGa6M1Tmmyrbw92Qlutvzp9/cX29kO7IyTN44kJAsB&#10;DKl12lAn4bN+fXgE5oMirQZHKOEHPWzL25tC5dpdqMLzPnQshpDPlYQ+hDHn3Lc9WuUXbkSKt4Ob&#10;rApxnTquJ3WJ4XbgqRBrbpWh+KFXIz732B73Jyth90XVi/l+bz6qQ2XqOhP0tj5KeX83756ABZzD&#10;HwxX/agOZXRq3Im0Z4OEzWa1jGgclgmwKyBWSQqskZBlKfCy4P8rlL8AAAD//wMAUEsBAi0AFAAG&#10;AAgAAAAhALaDOJL+AAAA4QEAABMAAAAAAAAAAAAAAAAAAAAAAFtDb250ZW50X1R5cGVzXS54bWxQ&#10;SwECLQAUAAYACAAAACEAOP0h/9YAAACUAQAACwAAAAAAAAAAAAAAAAAvAQAAX3JlbHMvLnJlbHNQ&#10;SwECLQAUAAYACAAAACEAHv/w7ugBAAC2AwAADgAAAAAAAAAAAAAAAAAuAgAAZHJzL2Uyb0RvYy54&#10;bWxQSwECLQAUAAYACAAAACEAW+FIUOAAAAAKAQAADwAAAAAAAAAAAAAAAABCBAAAZHJzL2Rvd25y&#10;ZXYueG1sUEsFBgAAAAAEAAQA8wAAAE8FAAAAAA==&#10;" filled="f" stroked="f">
              <v:textbox inset="0,0,0,0">
                <w:txbxContent>
                  <w:p w14:paraId="7C4A35AC" w14:textId="77777777" w:rsidR="00090486" w:rsidRDefault="0034531E">
                    <w:pPr>
                      <w:pStyle w:val="Zkladntext"/>
                      <w:spacing w:line="245" w:lineRule="exact"/>
                      <w:ind w:left="2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Příloha č. 1 k důvodové zprávě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D4CCD" w14:textId="057DA190" w:rsidR="00090486" w:rsidRDefault="00A16283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03168" behindDoc="1" locked="0" layoutInCell="1" allowOverlap="1" wp14:anchorId="4B064694" wp14:editId="24A5BE2E">
              <wp:simplePos x="0" y="0"/>
              <wp:positionH relativeFrom="page">
                <wp:posOffset>4923155</wp:posOffset>
              </wp:positionH>
              <wp:positionV relativeFrom="page">
                <wp:posOffset>464185</wp:posOffset>
              </wp:positionV>
              <wp:extent cx="1751965" cy="16573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196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81D9A8" w14:textId="77777777" w:rsidR="00090486" w:rsidRDefault="0034531E">
                          <w:pPr>
                            <w:pStyle w:val="Zkladntext"/>
                            <w:spacing w:line="245" w:lineRule="exact"/>
                            <w:ind w:left="20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</w:rPr>
                            <w:t>Příloha č. 2 k důvodové zprávě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06469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51" type="#_x0000_t202" style="position:absolute;margin-left:387.65pt;margin-top:36.55pt;width:137.95pt;height:13.05pt;z-index:-1601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M1+7AEAAL0DAAAOAAAAZHJzL2Uyb0RvYy54bWysU9tu2zAMfR+wfxD0vjjJlnQz4hRdiw4D&#10;ugvQ9gNoWbaF2aJGKbGzrx8lJ2m3vg17ESiJOjznkNpcjn0n9pq8QVvIxWwuhbYKK2ObQj4+3L55&#10;L4UPYCvo0OpCHrSXl9vXrzaDy/USW+wqTYJBrM8HV8g2BJdnmVet7sHP0GnLlzVSD4G31GQVwcDo&#10;fZct5/N1NiBVjlBp7/n0ZrqU24Rf11qFb3XtdRBdIZlbSCultYxrtt1A3hC41qgjDfgHFj0Yy0XP&#10;UDcQQOzIvIDqjSL0WIeZwj7DujZKJw2sZjH/S819C04nLWyOd2eb/P+DVV/330mYqpDvpLDQc4se&#10;9BjERxzFMrozOJ9z0r3jtDDyMXc5KfXuDtUPLyxet2AbfUWEQ6uhYnaL+DJ79nTC8RGkHL5gxWVg&#10;FzABjTX10To2QzA6d+lw7kykomLJi9Xiw3olheK7xXp18XaVSkB+eu3Ih08aexGDQhJ3PqHD/s6H&#10;yAbyU0osZvHWdF3qfmf/OODEeJLYR8IT9TCWY7IpSYvKSqwOLIdwmin+Axy0SL+kGHieCul/7oC0&#10;FN1ny5bE4TsFdArKUwBW8dNCBimm8DpMQ7pzZJqWkSfTLV6xbbVJip5YHOnyjCShx3mOQ/h8n7Ke&#10;ft32NwAAAP//AwBQSwMEFAAGAAgAAAAhAFvhSFDgAAAACgEAAA8AAABkcnMvZG93bnJldi54bWxM&#10;j8FOwzAMhu9IvENkJG4saadttDSdJgQnJERXDhzTxmujNU5psq28PdkJbrb86ff3F9vZDuyMkzeO&#10;JCQLAQypddpQJ+Gzfn14BOaDIq0GRyjhBz1sy9ubQuXaXajC8z50LIaQz5WEPoQx59y3PVrlF25E&#10;ireDm6wKcZ06rid1ieF24KkQa26VofihVyM+99ge9ycrYfdF1Yv5fm8+qkNl6joT9LY+Snl/N++e&#10;gAWcwx8MV/2oDmV0atyJtGeDhM1mtYxoHJYJsCsgVkkKrJGQZSnwsuD/K5S/AAAA//8DAFBLAQIt&#10;ABQABgAIAAAAIQC2gziS/gAAAOEBAAATAAAAAAAAAAAAAAAAAAAAAABbQ29udGVudF9UeXBlc10u&#10;eG1sUEsBAi0AFAAGAAgAAAAhADj9If/WAAAAlAEAAAsAAAAAAAAAAAAAAAAALwEAAF9yZWxzLy5y&#10;ZWxzUEsBAi0AFAAGAAgAAAAhACt8zX7sAQAAvQMAAA4AAAAAAAAAAAAAAAAALgIAAGRycy9lMm9E&#10;b2MueG1sUEsBAi0AFAAGAAgAAAAhAFvhSFDgAAAACgEAAA8AAAAAAAAAAAAAAAAARgQAAGRycy9k&#10;b3ducmV2LnhtbFBLBQYAAAAABAAEAPMAAABTBQAAAAA=&#10;" filled="f" stroked="f">
              <v:textbox inset="0,0,0,0">
                <w:txbxContent>
                  <w:p w14:paraId="2181D9A8" w14:textId="77777777" w:rsidR="00090486" w:rsidRDefault="0034531E">
                    <w:pPr>
                      <w:pStyle w:val="Zkladntext"/>
                      <w:spacing w:line="245" w:lineRule="exact"/>
                      <w:ind w:left="2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Příloha č. 2 k důvodové zprávě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52DCAC" w14:textId="5BBE6DD2" w:rsidR="00090486" w:rsidRDefault="00A16283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03680" behindDoc="1" locked="0" layoutInCell="1" allowOverlap="1" wp14:anchorId="4ACE753B" wp14:editId="4E2AD1C6">
              <wp:simplePos x="0" y="0"/>
              <wp:positionH relativeFrom="page">
                <wp:posOffset>4923155</wp:posOffset>
              </wp:positionH>
              <wp:positionV relativeFrom="page">
                <wp:posOffset>464185</wp:posOffset>
              </wp:positionV>
              <wp:extent cx="1751965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196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A11E83" w14:textId="77777777" w:rsidR="00090486" w:rsidRDefault="0034531E">
                          <w:pPr>
                            <w:pStyle w:val="Zkladntext"/>
                            <w:spacing w:line="245" w:lineRule="exact"/>
                            <w:ind w:left="20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</w:rPr>
                            <w:t>Příloha č. 3 k důvodové zprávě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CE753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52" type="#_x0000_t202" style="position:absolute;margin-left:387.65pt;margin-top:36.55pt;width:137.95pt;height:13.05pt;z-index:-1601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R2F6gEAAL0DAAAOAAAAZHJzL2Uyb0RvYy54bWysU9tu2zAMfR+wfxD0vjjOkHQz4hRdiw4D&#10;ugvQ7gNkWbKF2aJGKbGzrx8l21m3vQ17ESiKPDw8pPbXY9+xk0JvwJY8X605U1ZCbWxT8q9P96/e&#10;cOaDsLXowKqSn5Xn14eXL/aDK9QGWuhqhYxArC8GV/I2BFdkmZet6oVfgVOWHjVgLwJdsclqFAOh&#10;9122Wa932QBYOwSpvCfv3fTIDwlfayXDZ629CqwrOXEL6cR0VvHMDntRNChca+RMQ/wDi14YS0Uv&#10;UHciCHZE8xdUbySCBx1WEvoMtDZSpR6om3z9RzePrXAq9ULieHeRyf8/WPnp9AWZqUu+4cyKnkb0&#10;pMbA3sHI8qjO4HxBQY+OwsJIbppy6tS7B5DfPLNw2wrbqBtEGFolamKXMrNnqROOjyDV8BFqKiOO&#10;ARLQqLGP0pEYjNBpSufLZCIVGUtebfO3uy1nkt7y3fbq9TaSy0SxZDv04b2CnkWj5EiTT+ji9ODD&#10;FLqExGIW7k3Xpel39jcHYUZPYh8JT9TDWI2zTLMoFdRnagdh2in6A2S0gD84G2ifSu6/HwUqzroP&#10;liSJy7cYuBjVYggrKbXkgbPJvA3Tkh4dmqYl5El0Czckmzapo6jvxGKmSzuSNJn3OS7h83uK+vXr&#10;Dj8BAAD//wMAUEsDBBQABgAIAAAAIQBb4UhQ4AAAAAoBAAAPAAAAZHJzL2Rvd25yZXYueG1sTI/B&#10;TsMwDIbvSLxDZCRuLGmnbbQ0nSYEJyREVw4c08ZrozVOabKtvD3ZCW62/On39xfb2Q7sjJM3jiQk&#10;CwEMqXXaUCfhs359eATmgyKtBkco4Qc9bMvbm0Ll2l2owvM+dCyGkM+VhD6EMefctz1a5RduRIq3&#10;g5usCnGdOq4ndYnhduCpEGtulaH4oVcjPvfYHvcnK2H3RdWL+X5vPqpDZeo6E/S2Pkp5fzfvnoAF&#10;nMMfDFf9qA5ldGrcibRng4TNZrWMaByWCbArIFZJCqyRkGUp8LLg/yuUvwAAAP//AwBQSwECLQAU&#10;AAYACAAAACEAtoM4kv4AAADhAQAAEwAAAAAAAAAAAAAAAAAAAAAAW0NvbnRlbnRfVHlwZXNdLnht&#10;bFBLAQItABQABgAIAAAAIQA4/SH/1gAAAJQBAAALAAAAAAAAAAAAAAAAAC8BAABfcmVscy8ucmVs&#10;c1BLAQItABQABgAIAAAAIQDkPR2F6gEAAL0DAAAOAAAAAAAAAAAAAAAAAC4CAABkcnMvZTJvRG9j&#10;LnhtbFBLAQItABQABgAIAAAAIQBb4UhQ4AAAAAoBAAAPAAAAAAAAAAAAAAAAAEQEAABkcnMvZG93&#10;bnJldi54bWxQSwUGAAAAAAQABADzAAAAUQUAAAAA&#10;" filled="f" stroked="f">
              <v:textbox inset="0,0,0,0">
                <w:txbxContent>
                  <w:p w14:paraId="2BA11E83" w14:textId="77777777" w:rsidR="00090486" w:rsidRDefault="0034531E">
                    <w:pPr>
                      <w:pStyle w:val="Zkladntext"/>
                      <w:spacing w:line="245" w:lineRule="exact"/>
                      <w:ind w:left="2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Příloha č. 3 k důvodové zprávě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nsid w:val="245766DF"/>
    <w:tmpl w:val="803C1DC6"/>
    <w:lvl w:ilvl="0" w:tplc="BDF4ADCC">
      <w:numFmt w:val="decimal"/>
      <w:lvlText w:val="%1."/>
      <w:start w:val="1"/>
      <w:rPr>
        <w:bCs/>
        <w:w w:val="100"/>
        <w:lang w:val="cs-CZ" w:eastAsia="en-US" w:bidi="ar-SA"/>
        <w:b/>
        <w:rFonts w:ascii="Times New Roman" w:cs="Times New Roman" w:eastAsia="Times New Roman" w:hAnsi="Times New Roman" w:hint="default"/>
        <w:sz w:val="22"/>
        <w:szCs w:val="22"/>
      </w:rPr>
      <w:pPr>
        <w:jc w:val="left"/>
        <w:ind w:left="677"/>
        <w:ind w:hanging="221"/>
      </w:pPr>
      <w:lvlJc w:val="left"/>
    </w:lvl>
    <w:lvl w:ilvl="1" w:tplc="E488B992">
      <w:numFmt w:val="bullet"/>
      <w:lvlText w:val=""/>
      <w:start w:val="0"/>
      <w:rPr>
        <w:w w:val="99"/>
        <w:lang w:val="cs-CZ" w:eastAsia="en-US" w:bidi="ar-SA"/>
        <w:rFonts w:ascii="Symbol" w:cs="Symbol" w:eastAsia="Symbol" w:hAnsi="Symbol" w:hint="default"/>
        <w:sz w:val="20"/>
        <w:szCs w:val="20"/>
      </w:rPr>
      <w:pPr>
        <w:ind w:left="1176"/>
        <w:ind w:hanging="360"/>
      </w:pPr>
      <w:lvlJc w:val="left"/>
    </w:lvl>
    <w:lvl w:ilvl="2" w:tplc="9F003A9C">
      <w:numFmt w:val="bullet"/>
      <w:lvlText w:val="o"/>
      <w:start w:val="0"/>
      <w:rPr>
        <w:w w:val="99"/>
        <w:lang w:val="cs-CZ" w:eastAsia="en-US" w:bidi="ar-SA"/>
        <w:rFonts w:ascii="Courier New" w:cs="Courier New" w:eastAsia="Courier New" w:hAnsi="Courier New" w:hint="default"/>
        <w:sz w:val="20"/>
        <w:szCs w:val="20"/>
      </w:rPr>
      <w:pPr>
        <w:ind w:left="1896"/>
        <w:ind w:hanging="360"/>
      </w:pPr>
      <w:lvlJc w:val="left"/>
    </w:lvl>
    <w:lvl w:ilvl="3" w:tplc="F42AB110">
      <w:numFmt w:val="bullet"/>
      <w:lvlText w:val="•"/>
      <w:start w:val="0"/>
      <w:rPr>
        <w:lang w:val="cs-CZ" w:eastAsia="en-US" w:bidi="ar-SA"/>
        <w:rFonts w:hint="default"/>
      </w:rPr>
      <w:pPr>
        <w:ind w:left="2920"/>
        <w:ind w:hanging="360"/>
      </w:pPr>
      <w:lvlJc w:val="left"/>
    </w:lvl>
    <w:lvl w:ilvl="4" w:tplc="3E7A2FCC">
      <w:numFmt w:val="bullet"/>
      <w:lvlText w:val="•"/>
      <w:start w:val="0"/>
      <w:rPr>
        <w:lang w:val="cs-CZ" w:eastAsia="en-US" w:bidi="ar-SA"/>
        <w:rFonts w:hint="default"/>
      </w:rPr>
      <w:pPr>
        <w:ind w:left="3941"/>
        <w:ind w:hanging="360"/>
      </w:pPr>
      <w:lvlJc w:val="left"/>
    </w:lvl>
    <w:lvl w:ilvl="5" w:tplc="045CA07C">
      <w:numFmt w:val="bullet"/>
      <w:lvlText w:val="•"/>
      <w:start w:val="0"/>
      <w:rPr>
        <w:lang w:val="cs-CZ" w:eastAsia="en-US" w:bidi="ar-SA"/>
        <w:rFonts w:hint="default"/>
      </w:rPr>
      <w:pPr>
        <w:ind w:left="4962"/>
        <w:ind w:hanging="360"/>
      </w:pPr>
      <w:lvlJc w:val="left"/>
    </w:lvl>
    <w:lvl w:ilvl="6" w:tplc="60D43A0E">
      <w:numFmt w:val="bullet"/>
      <w:lvlText w:val="•"/>
      <w:start w:val="0"/>
      <w:rPr>
        <w:lang w:val="cs-CZ" w:eastAsia="en-US" w:bidi="ar-SA"/>
        <w:rFonts w:hint="default"/>
      </w:rPr>
      <w:pPr>
        <w:ind w:left="5983"/>
        <w:ind w:hanging="360"/>
      </w:pPr>
      <w:lvlJc w:val="left"/>
    </w:lvl>
    <w:lvl w:ilvl="7" w:tplc="7FD6D492">
      <w:numFmt w:val="bullet"/>
      <w:lvlText w:val="•"/>
      <w:start w:val="0"/>
      <w:rPr>
        <w:lang w:val="cs-CZ" w:eastAsia="en-US" w:bidi="ar-SA"/>
        <w:rFonts w:hint="default"/>
      </w:rPr>
      <w:pPr>
        <w:ind w:left="7004"/>
        <w:ind w:hanging="360"/>
      </w:pPr>
      <w:lvlJc w:val="left"/>
    </w:lvl>
    <w:lvl w:ilvl="8" w:tplc="9080E0F2">
      <w:numFmt w:val="bullet"/>
      <w:lvlText w:val="•"/>
      <w:start w:val="0"/>
      <w:rPr>
        <w:lang w:val="cs-CZ" w:eastAsia="en-US" w:bidi="ar-SA"/>
        <w:rFonts w:hint="default"/>
      </w:rPr>
      <w:pPr>
        <w:ind w:left="8024"/>
        <w:ind w:hanging="360"/>
      </w:pPr>
      <w:lvlJc w:val="left"/>
    </w:lvl>
  </w:abstractNum>
  <w:abstractNum w:abstractNumId="1">
    <w:multiLevelType w:val="hybridMultilevel"/>
    <w:nsid w:val="33882788"/>
    <w:tmpl w:val="8818711A"/>
    <w:lvl w:ilvl="0" w:tplc="916A185C">
      <w:numFmt w:val="decimal"/>
      <w:lvlText w:val="%1."/>
      <w:start w:val="1"/>
      <w:rPr>
        <w:spacing w:val="-1"/>
        <w:w w:val="99"/>
        <w:lang w:val="cs-CZ" w:eastAsia="en-US" w:bidi="ar-SA"/>
        <w:rFonts w:ascii="Arial" w:cs="Arial" w:eastAsia="Arial" w:hAnsi="Arial" w:hint="default"/>
        <w:sz w:val="20"/>
        <w:szCs w:val="20"/>
      </w:rPr>
      <w:pPr>
        <w:jc w:val="left"/>
        <w:ind w:left="514"/>
        <w:ind w:hanging="342"/>
      </w:pPr>
      <w:lvlJc w:val="left"/>
    </w:lvl>
    <w:lvl w:ilvl="1" w:tplc="0B3C5848">
      <w:numFmt w:val="upperRoman"/>
      <w:lvlText w:val="%2."/>
      <w:start w:val="1"/>
      <w:rPr>
        <w:bCs/>
        <w:spacing w:val="0"/>
        <w:w w:val="100"/>
        <w:lang w:val="cs-CZ" w:eastAsia="en-US" w:bidi="ar-SA"/>
        <w:b/>
        <w:rFonts w:ascii="Arial" w:cs="Arial" w:eastAsia="Arial" w:hAnsi="Arial" w:hint="default"/>
        <w:sz w:val="22"/>
        <w:szCs w:val="22"/>
      </w:rPr>
      <w:pPr>
        <w:jc w:val="left"/>
        <w:ind w:left="1138"/>
        <w:ind w:hanging="680"/>
      </w:pPr>
      <w:lvlJc w:val="left"/>
    </w:lvl>
    <w:lvl w:ilvl="2" w:tplc="3A02BAE2">
      <w:numFmt w:val="decimal"/>
      <w:lvlText w:val="%3."/>
      <w:start w:val="1"/>
      <w:rPr>
        <w:spacing w:val="-1"/>
        <w:w w:val="100"/>
        <w:lang w:val="cs-CZ" w:eastAsia="en-US" w:bidi="ar-SA"/>
        <w:rFonts w:ascii="Arial" w:cs="Arial" w:eastAsia="Arial" w:hAnsi="Arial" w:hint="default"/>
        <w:sz w:val="22"/>
        <w:szCs w:val="22"/>
      </w:rPr>
      <w:pPr>
        <w:jc w:val="left"/>
        <w:ind w:left="1478"/>
        <w:ind w:hanging="300"/>
      </w:pPr>
      <w:lvlJc w:val="left"/>
    </w:lvl>
    <w:lvl w:ilvl="3" w:tplc="252EAD0C">
      <w:numFmt w:val="decimal"/>
      <w:lvlText w:val="%4."/>
      <w:start w:val="1"/>
      <w:rPr>
        <w:spacing w:val="-1"/>
        <w:w w:val="100"/>
        <w:lang w:val="cs-CZ" w:eastAsia="en-US" w:bidi="ar-SA"/>
        <w:rFonts w:ascii="Arial" w:cs="Arial" w:eastAsia="Arial" w:hAnsi="Arial" w:hint="default"/>
        <w:sz w:val="22"/>
        <w:szCs w:val="22"/>
      </w:rPr>
      <w:pPr>
        <w:jc w:val="left"/>
        <w:ind w:left="1906"/>
        <w:ind w:hanging="428"/>
      </w:pPr>
      <w:lvlJc w:val="left"/>
    </w:lvl>
    <w:lvl w:ilvl="4" w:tplc="1F9CFBF6">
      <w:numFmt w:val="upperRoman"/>
      <w:lvlText w:val="%5."/>
      <w:start w:val="1"/>
      <w:rPr>
        <w:w w:val="100"/>
        <w:lang w:val="cs-CZ" w:eastAsia="en-US" w:bidi="ar-SA"/>
        <w:rFonts w:ascii="Arial" w:cs="Arial" w:eastAsia="Arial" w:hAnsi="Arial" w:hint="default"/>
        <w:sz w:val="22"/>
        <w:szCs w:val="22"/>
      </w:rPr>
      <w:pPr>
        <w:jc w:val="left"/>
        <w:ind w:left="3667"/>
        <w:ind w:hanging="185"/>
      </w:pPr>
      <w:lvlJc w:val="left"/>
    </w:lvl>
    <w:lvl w:ilvl="5" w:tplc="AAEC93CA">
      <w:numFmt w:val="bullet"/>
      <w:lvlText w:val="•"/>
      <w:start w:val="0"/>
      <w:rPr>
        <w:lang w:val="cs-CZ" w:eastAsia="en-US" w:bidi="ar-SA"/>
        <w:rFonts w:hint="default"/>
      </w:rPr>
      <w:pPr>
        <w:ind w:left="4540"/>
        <w:ind w:hanging="185"/>
      </w:pPr>
      <w:lvlJc w:val="left"/>
    </w:lvl>
    <w:lvl w:ilvl="6" w:tplc="1EE24F74">
      <w:numFmt w:val="bullet"/>
      <w:lvlText w:val="•"/>
      <w:start w:val="0"/>
      <w:rPr>
        <w:lang w:val="cs-CZ" w:eastAsia="en-US" w:bidi="ar-SA"/>
        <w:rFonts w:hint="default"/>
      </w:rPr>
      <w:pPr>
        <w:ind w:left="5645"/>
        <w:ind w:hanging="185"/>
      </w:pPr>
      <w:lvlJc w:val="left"/>
    </w:lvl>
    <w:lvl w:ilvl="7" w:tplc="7D20C53A">
      <w:numFmt w:val="bullet"/>
      <w:lvlText w:val="•"/>
      <w:start w:val="0"/>
      <w:rPr>
        <w:lang w:val="cs-CZ" w:eastAsia="en-US" w:bidi="ar-SA"/>
        <w:rFonts w:hint="default"/>
      </w:rPr>
      <w:pPr>
        <w:ind w:left="6750"/>
        <w:ind w:hanging="185"/>
      </w:pPr>
      <w:lvlJc w:val="left"/>
    </w:lvl>
    <w:lvl w:ilvl="8" w:tplc="E914586C">
      <w:numFmt w:val="bullet"/>
      <w:lvlText w:val="•"/>
      <w:start w:val="0"/>
      <w:rPr>
        <w:lang w:val="cs-CZ" w:eastAsia="en-US" w:bidi="ar-SA"/>
        <w:rFonts w:hint="default"/>
      </w:rPr>
      <w:pPr>
        <w:ind w:left="7855"/>
        <w:ind w:hanging="185"/>
      </w:pPr>
      <w:lvlJc w:val="left"/>
    </w:lvl>
  </w:abstractNum>
  <w:abstractNum w:abstractNumId="2">
    <w:multiLevelType w:val="hybridMultilevel"/>
    <w:nsid w:val="3CF84187"/>
    <w:tmpl w:val="439E8D96"/>
    <w:lvl w:ilvl="0" w:tplc="31C48AE4">
      <w:numFmt w:val="bullet"/>
      <w:lvlText w:val=""/>
      <w:start w:val="0"/>
      <w:rPr>
        <w:w w:val="99"/>
        <w:lang w:val="cs-CZ" w:eastAsia="en-US" w:bidi="ar-SA"/>
        <w:rFonts w:ascii="Symbol" w:cs="Symbol" w:eastAsia="Symbol" w:hAnsi="Symbol" w:hint="default"/>
        <w:sz w:val="20"/>
        <w:szCs w:val="20"/>
      </w:rPr>
      <w:pPr>
        <w:ind w:left="1176"/>
        <w:ind w:hanging="360"/>
      </w:pPr>
      <w:lvlJc w:val="left"/>
    </w:lvl>
    <w:lvl w:ilvl="1" w:tplc="D5C8FF3E">
      <w:numFmt w:val="bullet"/>
      <w:lvlText w:val="•"/>
      <w:start w:val="0"/>
      <w:rPr>
        <w:lang w:val="cs-CZ" w:eastAsia="en-US" w:bidi="ar-SA"/>
        <w:rFonts w:hint="default"/>
      </w:rPr>
      <w:pPr>
        <w:ind w:left="2068"/>
        <w:ind w:hanging="360"/>
      </w:pPr>
      <w:lvlJc w:val="left"/>
    </w:lvl>
    <w:lvl w:ilvl="2" w:tplc="ADAC4CD6">
      <w:numFmt w:val="bullet"/>
      <w:lvlText w:val="•"/>
      <w:start w:val="0"/>
      <w:rPr>
        <w:lang w:val="cs-CZ" w:eastAsia="en-US" w:bidi="ar-SA"/>
        <w:rFonts w:hint="default"/>
      </w:rPr>
      <w:pPr>
        <w:ind w:left="2957"/>
        <w:ind w:hanging="360"/>
      </w:pPr>
      <w:lvlJc w:val="left"/>
    </w:lvl>
    <w:lvl w:ilvl="3" w:tplc="37B6CE2E">
      <w:numFmt w:val="bullet"/>
      <w:lvlText w:val="•"/>
      <w:start w:val="0"/>
      <w:rPr>
        <w:lang w:val="cs-CZ" w:eastAsia="en-US" w:bidi="ar-SA"/>
        <w:rFonts w:hint="default"/>
      </w:rPr>
      <w:pPr>
        <w:ind w:left="3845"/>
        <w:ind w:hanging="360"/>
      </w:pPr>
      <w:lvlJc w:val="left"/>
    </w:lvl>
    <w:lvl w:ilvl="4" w:tplc="74E63846">
      <w:numFmt w:val="bullet"/>
      <w:lvlText w:val="•"/>
      <w:start w:val="0"/>
      <w:rPr>
        <w:lang w:val="cs-CZ" w:eastAsia="en-US" w:bidi="ar-SA"/>
        <w:rFonts w:hint="default"/>
      </w:rPr>
      <w:pPr>
        <w:ind w:left="4734"/>
        <w:ind w:hanging="360"/>
      </w:pPr>
      <w:lvlJc w:val="left"/>
    </w:lvl>
    <w:lvl w:ilvl="5" w:tplc="20C0D08C">
      <w:numFmt w:val="bullet"/>
      <w:lvlText w:val="•"/>
      <w:start w:val="0"/>
      <w:rPr>
        <w:lang w:val="cs-CZ" w:eastAsia="en-US" w:bidi="ar-SA"/>
        <w:rFonts w:hint="default"/>
      </w:rPr>
      <w:pPr>
        <w:ind w:left="5623"/>
        <w:ind w:hanging="360"/>
      </w:pPr>
      <w:lvlJc w:val="left"/>
    </w:lvl>
    <w:lvl w:ilvl="6" w:tplc="4724B35A">
      <w:numFmt w:val="bullet"/>
      <w:lvlText w:val="•"/>
      <w:start w:val="0"/>
      <w:rPr>
        <w:lang w:val="cs-CZ" w:eastAsia="en-US" w:bidi="ar-SA"/>
        <w:rFonts w:hint="default"/>
      </w:rPr>
      <w:pPr>
        <w:ind w:left="6511"/>
        <w:ind w:hanging="360"/>
      </w:pPr>
      <w:lvlJc w:val="left"/>
    </w:lvl>
    <w:lvl w:ilvl="7" w:tplc="F5CC5988">
      <w:numFmt w:val="bullet"/>
      <w:lvlText w:val="•"/>
      <w:start w:val="0"/>
      <w:rPr>
        <w:lang w:val="cs-CZ" w:eastAsia="en-US" w:bidi="ar-SA"/>
        <w:rFonts w:hint="default"/>
      </w:rPr>
      <w:pPr>
        <w:ind w:left="7400"/>
        <w:ind w:hanging="360"/>
      </w:pPr>
      <w:lvlJc w:val="left"/>
    </w:lvl>
    <w:lvl w:ilvl="8" w:tplc="53DC8CC4">
      <w:numFmt w:val="bullet"/>
      <w:lvlText w:val="•"/>
      <w:start w:val="0"/>
      <w:rPr>
        <w:lang w:val="cs-CZ" w:eastAsia="en-US" w:bidi="ar-SA"/>
        <w:rFonts w:hint="default"/>
      </w:rPr>
      <w:pPr>
        <w:ind w:left="8289"/>
        <w:ind w:hanging="360"/>
      </w:pPr>
      <w:lvlJc w:val="left"/>
    </w:lvl>
  </w:abstractNum>
  <w:abstractNum w:abstractNumId="3">
    <w:multiLevelType w:val="hybridMultilevel"/>
    <w:nsid w:val="6EFF7095"/>
    <w:tmpl w:val="C2C69A88"/>
    <w:lvl w:ilvl="0" w:tplc="C7D6F298">
      <w:numFmt w:val="bullet"/>
      <w:lvlText w:val=""/>
      <w:start w:val="0"/>
      <w:rPr>
        <w:w w:val="99"/>
        <w:lang w:val="cs-CZ" w:eastAsia="en-US" w:bidi="ar-SA"/>
        <w:rFonts w:hint="default"/>
      </w:rPr>
      <w:pPr>
        <w:ind w:left="1176"/>
        <w:ind w:hanging="360"/>
      </w:pPr>
      <w:lvlJc w:val="left"/>
    </w:lvl>
    <w:lvl w:ilvl="1" w:tplc="3B300A86">
      <w:numFmt w:val="bullet"/>
      <w:lvlText w:val="•"/>
      <w:start w:val="0"/>
      <w:rPr>
        <w:lang w:val="cs-CZ" w:eastAsia="en-US" w:bidi="ar-SA"/>
        <w:rFonts w:hint="default"/>
      </w:rPr>
      <w:pPr>
        <w:ind w:left="2068"/>
        <w:ind w:hanging="360"/>
      </w:pPr>
      <w:lvlJc w:val="left"/>
    </w:lvl>
    <w:lvl w:ilvl="2" w:tplc="00A074C6">
      <w:numFmt w:val="bullet"/>
      <w:lvlText w:val="•"/>
      <w:start w:val="0"/>
      <w:rPr>
        <w:lang w:val="cs-CZ" w:eastAsia="en-US" w:bidi="ar-SA"/>
        <w:rFonts w:hint="default"/>
      </w:rPr>
      <w:pPr>
        <w:ind w:left="2957"/>
        <w:ind w:hanging="360"/>
      </w:pPr>
      <w:lvlJc w:val="left"/>
    </w:lvl>
    <w:lvl w:ilvl="3" w:tplc="5F9C63CA">
      <w:numFmt w:val="bullet"/>
      <w:lvlText w:val="•"/>
      <w:start w:val="0"/>
      <w:rPr>
        <w:lang w:val="cs-CZ" w:eastAsia="en-US" w:bidi="ar-SA"/>
        <w:rFonts w:hint="default"/>
      </w:rPr>
      <w:pPr>
        <w:ind w:left="3845"/>
        <w:ind w:hanging="360"/>
      </w:pPr>
      <w:lvlJc w:val="left"/>
    </w:lvl>
    <w:lvl w:ilvl="4" w:tplc="A1CA692E">
      <w:numFmt w:val="bullet"/>
      <w:lvlText w:val="•"/>
      <w:start w:val="0"/>
      <w:rPr>
        <w:lang w:val="cs-CZ" w:eastAsia="en-US" w:bidi="ar-SA"/>
        <w:rFonts w:hint="default"/>
      </w:rPr>
      <w:pPr>
        <w:ind w:left="4734"/>
        <w:ind w:hanging="360"/>
      </w:pPr>
      <w:lvlJc w:val="left"/>
    </w:lvl>
    <w:lvl w:ilvl="5" w:tplc="7D44F600">
      <w:numFmt w:val="bullet"/>
      <w:lvlText w:val="•"/>
      <w:start w:val="0"/>
      <w:rPr>
        <w:lang w:val="cs-CZ" w:eastAsia="en-US" w:bidi="ar-SA"/>
        <w:rFonts w:hint="default"/>
      </w:rPr>
      <w:pPr>
        <w:ind w:left="5623"/>
        <w:ind w:hanging="360"/>
      </w:pPr>
      <w:lvlJc w:val="left"/>
    </w:lvl>
    <w:lvl w:ilvl="6" w:tplc="034CC19C">
      <w:numFmt w:val="bullet"/>
      <w:lvlText w:val="•"/>
      <w:start w:val="0"/>
      <w:rPr>
        <w:lang w:val="cs-CZ" w:eastAsia="en-US" w:bidi="ar-SA"/>
        <w:rFonts w:hint="default"/>
      </w:rPr>
      <w:pPr>
        <w:ind w:left="6511"/>
        <w:ind w:hanging="360"/>
      </w:pPr>
      <w:lvlJc w:val="left"/>
    </w:lvl>
    <w:lvl w:ilvl="7" w:tplc="14F8ABC0">
      <w:numFmt w:val="bullet"/>
      <w:lvlText w:val="•"/>
      <w:start w:val="0"/>
      <w:rPr>
        <w:lang w:val="cs-CZ" w:eastAsia="en-US" w:bidi="ar-SA"/>
        <w:rFonts w:hint="default"/>
      </w:rPr>
      <w:pPr>
        <w:ind w:left="7400"/>
        <w:ind w:hanging="360"/>
      </w:pPr>
      <w:lvlJc w:val="left"/>
    </w:lvl>
    <w:lvl w:ilvl="8" w:tplc="67F208C6">
      <w:numFmt w:val="bullet"/>
      <w:lvlText w:val="•"/>
      <w:start w:val="0"/>
      <w:rPr>
        <w:lang w:val="cs-CZ" w:eastAsia="en-US" w:bidi="ar-SA"/>
        <w:rFonts w:hint="default"/>
      </w:rPr>
      <w:pPr>
        <w:ind w:left="8289"/>
        <w:ind w:hanging="360"/>
      </w:pPr>
      <w:lvlJc w:val="left"/>
    </w:lvl>
  </w:abstractNum>
  <w:abstractNum w:abstractNumId="4">
    <w:multiLevelType w:val="hybridMultilevel"/>
    <w:nsid w:val="75C308D2"/>
    <w:tmpl w:val="1804B61A"/>
    <w:lvl w:ilvl="0" w:tplc="729AD86C">
      <w:numFmt w:val="decimal"/>
      <w:lvlText w:val="%1."/>
      <w:start w:val="1"/>
      <w:rPr>
        <w:w w:val="100"/>
        <w:lang w:val="cs-CZ" w:eastAsia="en-US" w:bidi="ar-SA"/>
        <w:rFonts w:ascii="Times New Roman" w:cs="Times New Roman" w:eastAsia="Times New Roman" w:hAnsi="Times New Roman" w:hint="default"/>
        <w:sz w:val="22"/>
        <w:szCs w:val="22"/>
      </w:rPr>
      <w:pPr>
        <w:jc w:val="left"/>
        <w:ind w:left="1176"/>
        <w:ind w:hanging="360"/>
      </w:pPr>
      <w:lvlJc w:val="left"/>
    </w:lvl>
    <w:lvl w:ilvl="1" w:tplc="5822927E">
      <w:numFmt w:val="bullet"/>
      <w:lvlText w:val="•"/>
      <w:start w:val="0"/>
      <w:rPr>
        <w:lang w:val="cs-CZ" w:eastAsia="en-US" w:bidi="ar-SA"/>
        <w:rFonts w:hint="default"/>
      </w:rPr>
      <w:pPr>
        <w:ind w:left="2068"/>
        <w:ind w:hanging="360"/>
      </w:pPr>
      <w:lvlJc w:val="left"/>
    </w:lvl>
    <w:lvl w:ilvl="2" w:tplc="7E8EB046">
      <w:numFmt w:val="bullet"/>
      <w:lvlText w:val="•"/>
      <w:start w:val="0"/>
      <w:rPr>
        <w:lang w:val="cs-CZ" w:eastAsia="en-US" w:bidi="ar-SA"/>
        <w:rFonts w:hint="default"/>
      </w:rPr>
      <w:pPr>
        <w:ind w:left="2957"/>
        <w:ind w:hanging="360"/>
      </w:pPr>
      <w:lvlJc w:val="left"/>
    </w:lvl>
    <w:lvl w:ilvl="3" w:tplc="083C4160">
      <w:numFmt w:val="bullet"/>
      <w:lvlText w:val="•"/>
      <w:start w:val="0"/>
      <w:rPr>
        <w:lang w:val="cs-CZ" w:eastAsia="en-US" w:bidi="ar-SA"/>
        <w:rFonts w:hint="default"/>
      </w:rPr>
      <w:pPr>
        <w:ind w:left="3845"/>
        <w:ind w:hanging="360"/>
      </w:pPr>
      <w:lvlJc w:val="left"/>
    </w:lvl>
    <w:lvl w:ilvl="4" w:tplc="87B0D4D4">
      <w:numFmt w:val="bullet"/>
      <w:lvlText w:val="•"/>
      <w:start w:val="0"/>
      <w:rPr>
        <w:lang w:val="cs-CZ" w:eastAsia="en-US" w:bidi="ar-SA"/>
        <w:rFonts w:hint="default"/>
      </w:rPr>
      <w:pPr>
        <w:ind w:left="4734"/>
        <w:ind w:hanging="360"/>
      </w:pPr>
      <w:lvlJc w:val="left"/>
    </w:lvl>
    <w:lvl w:ilvl="5" w:tplc="6994C9B0">
      <w:numFmt w:val="bullet"/>
      <w:lvlText w:val="•"/>
      <w:start w:val="0"/>
      <w:rPr>
        <w:lang w:val="cs-CZ" w:eastAsia="en-US" w:bidi="ar-SA"/>
        <w:rFonts w:hint="default"/>
      </w:rPr>
      <w:pPr>
        <w:ind w:left="5623"/>
        <w:ind w:hanging="360"/>
      </w:pPr>
      <w:lvlJc w:val="left"/>
    </w:lvl>
    <w:lvl w:ilvl="6" w:tplc="DF6CDABE">
      <w:numFmt w:val="bullet"/>
      <w:lvlText w:val="•"/>
      <w:start w:val="0"/>
      <w:rPr>
        <w:lang w:val="cs-CZ" w:eastAsia="en-US" w:bidi="ar-SA"/>
        <w:rFonts w:hint="default"/>
      </w:rPr>
      <w:pPr>
        <w:ind w:left="6511"/>
        <w:ind w:hanging="360"/>
      </w:pPr>
      <w:lvlJc w:val="left"/>
    </w:lvl>
    <w:lvl w:ilvl="7" w:tplc="2FECFC60">
      <w:numFmt w:val="bullet"/>
      <w:lvlText w:val="•"/>
      <w:start w:val="0"/>
      <w:rPr>
        <w:lang w:val="cs-CZ" w:eastAsia="en-US" w:bidi="ar-SA"/>
        <w:rFonts w:hint="default"/>
      </w:rPr>
      <w:pPr>
        <w:ind w:left="7400"/>
        <w:ind w:hanging="360"/>
      </w:pPr>
      <w:lvlJc w:val="left"/>
    </w:lvl>
    <w:lvl w:ilvl="8" w:tplc="9BE4EA9E">
      <w:numFmt w:val="bullet"/>
      <w:lvlText w:val="•"/>
      <w:start w:val="0"/>
      <w:rPr>
        <w:lang w:val="cs-CZ" w:eastAsia="en-US" w:bidi="ar-SA"/>
        <w:rFonts w:hint="default"/>
      </w:rPr>
      <w:pPr>
        <w:ind w:left="8289"/>
        <w:ind w:hanging="360"/>
      </w:pPr>
      <w:lvlJc w:val="left"/>
    </w:lvl>
  </w:abstractNum>
  <w:abstractNum w:abstractNumId="10121982">
    <w:multiLevelType w:val="hybridMultilevel"/>
    <w:lvl w:ilvl="0">
      <w:numFmt w:val="decimal"/>
      <w:lvlText w:val="%1."/>
      <w:start w:val="1"/>
      <w:pPr>
        <w:ind w:left="720"/>
        <w:ind w:hanging="360"/>
      </w:pPr>
    </w:lvl>
    <w:lvl w:ilvl="1">
      <w:numFmt w:val="decimal"/>
      <w:lvlText w:val="%2."/>
      <w:start w:val="1"/>
      <w:pPr>
        <w:ind w:left="1440"/>
        <w:ind w:hanging="1080"/>
      </w:pPr>
    </w:lvl>
    <w:lvl w:ilvl="2">
      <w:numFmt w:val="decimal"/>
      <w:lvlText w:val="%3."/>
      <w:start w:val="1"/>
      <w:pPr>
        <w:ind w:left="2160"/>
        <w:ind w:hanging="1980"/>
      </w:pPr>
    </w:lvl>
    <w:lvl w:ilvl="3">
      <w:numFmt w:val="decimal"/>
      <w:lvlText w:val="%4."/>
      <w:start w:val="1"/>
      <w:pPr>
        <w:ind w:left="2880"/>
        <w:ind w:hanging="2520"/>
      </w:pPr>
    </w:lvl>
    <w:lvl w:ilvl="4">
      <w:numFmt w:val="decimal"/>
      <w:lvlText w:val="%5."/>
      <w:start w:val="1"/>
      <w:pPr>
        <w:ind w:left="3600"/>
        <w:ind w:hanging="3240"/>
      </w:pPr>
    </w:lvl>
    <w:lvl w:ilvl="5">
      <w:numFmt w:val="decimal"/>
      <w:lvlText w:val="%6."/>
      <w:start w:val="1"/>
      <w:pPr>
        <w:ind w:left="4320"/>
        <w:ind w:hanging="4140"/>
      </w:pPr>
    </w:lvl>
    <w:lvl w:ilvl="6">
      <w:numFmt w:val="decimal"/>
      <w:lvlText w:val="%7."/>
      <w:start w:val="1"/>
      <w:pPr>
        <w:ind w:left="5040"/>
        <w:ind w:hanging="4680"/>
      </w:pPr>
    </w:lvl>
    <w:lvl w:ilvl="7">
      <w:numFmt w:val="decimal"/>
      <w:lvlText w:val="%8."/>
      <w:start w:val="1"/>
      <w:pPr>
        <w:ind w:left="5760"/>
        <w:ind w:hanging="5400"/>
      </w:pPr>
    </w:lvl>
    <w:lvl w:ilvl="8">
      <w:numFmt w:val="decimal"/>
      <w:lvlText w:val="%9."/>
      <w:start w:val="1"/>
      <w:pPr>
        <w:ind w:left="6480"/>
        <w:ind w:hanging="630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10121982">
    <w:abstractNumId w:val="10121982"/>
  </w:num>
</w:numbering>
</file>

<file path=word/settings.xml><?xml version="1.0" encoding="utf-8"?>
<w:setting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p14">
  <w:view w:val="web"/>
  <w:zoom w:percent="13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2F903A"/>
  <w15:docId w15:val="{EACEB245-2487-4930-AE05-8BCDA80615B7}"/>
  <w:rsids>
    <w:rsidRoot val="00090486"/>
    <w:rsid val="00090486"/>
    <w:rsid val="00130A04"/>
    <w:rsid val="00166853"/>
    <w:rsid val="0034531E"/>
    <w:rsid val="00645786"/>
    <w:rsid val="00981D60"/>
    <w:rsid val="00A16283"/>
    <w:rsid val="00A41D3C"/>
    <w:rsid val="00AE3187"/>
    <w:rsid val="00B54D87"/>
    <w:rsid val="00BD12B8"/>
    <w:rsid val="00C677B6"/>
    <w:rsid val="00CD7DFF"/>
  </w:rsids>
</w:settings>
</file>

<file path=word/styles.xml><?xml version="1.0" encoding="utf-8"?>
<w:style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p14">
  <w:docDefaults>
    <w:rPrDefault>
      <w:rPr>
        <w:lang w:val="en-US" w:eastAsia="en-US" w:bidi="ar-SA"/>
        <w:rFonts w:ascii="Calibri" w:eastAsiaTheme="minorHAnsi" w:hAnsiTheme="minorHAnsi" w:cstheme="minorBidi"/>
        <w:sz w:val="22"/>
        <w:szCs w:val="22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lang w:val="cs-CZ"/>
      <w:rFonts w:ascii="Times New Roman" w:cs="Times New Roman" w:eastAsia="Times New Roman" w:hAnsi="Times New Roman"/>
    </w:rPr>
  </w:style>
  <w:style w:type="paragraph" w:styleId="Nadpis1">
    <w:name w:val="Heading 1"/>
    <w:qFormat/>
    <w:basedOn w:val="Normln"/>
    <w:uiPriority w:val="9"/>
    <w:pPr>
      <w:outlineLvl w:val="0"/>
      <w:ind w:left="456"/>
    </w:pPr>
    <w:rPr>
      <w:bCs/>
      <w:b/>
      <w:sz w:val="28"/>
      <w:szCs w:val="28"/>
    </w:rPr>
  </w:style>
  <w:style w:type="paragraph" w:styleId="Nadpis2">
    <w:name w:val="Heading 2"/>
    <w:qFormat/>
    <w:basedOn w:val="Normln"/>
    <w:uiPriority w:val="9"/>
    <w:unhideWhenUsed/>
    <w:pPr>
      <w:outlineLvl w:val="1"/>
      <w:ind w:left="456"/>
      <w:ind w:right="22"/>
    </w:pPr>
    <w:rPr>
      <w:sz w:val="28"/>
      <w:szCs w:val="28"/>
    </w:rPr>
  </w:style>
  <w:style w:type="paragraph" w:styleId="Nadpis3">
    <w:name w:val="Heading 3"/>
    <w:qFormat/>
    <w:basedOn w:val="Normln"/>
    <w:uiPriority w:val="9"/>
    <w:unhideWhenUsed/>
    <w:pPr>
      <w:outlineLvl w:val="2"/>
      <w:jc w:val="center"/>
      <w:ind w:right="81"/>
    </w:pPr>
    <w:rPr>
      <w:bCs/>
      <w:b/>
      <w:sz w:val="24"/>
      <w:szCs w:val="24"/>
    </w:rPr>
  </w:style>
  <w:style w:type="paragraph" w:styleId="Nadpis4">
    <w:name w:val="Heading 4"/>
    <w:qFormat/>
    <w:basedOn w:val="Normln"/>
    <w:uiPriority w:val="9"/>
    <w:unhideWhenUsed/>
    <w:pPr>
      <w:outlineLvl w:val="3"/>
      <w:ind w:left="456"/>
    </w:pPr>
    <w:rPr>
      <w:bCs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tblPr>
      <w:tblCellMar>
        <w:top w:w="0" w:type="dxa"/>
        <w:left w:w="108" w:type="dxa"/>
        <w:bottom w:w="0" w:type="dxa"/>
        <w:right w:w="108" w:type="dxa"/>
      </w:tblCellMar>
      <w:tblInd w:w="0" w:type="dxa"/>
    </w:tblPr>
    <w:uiPriority w:val="99"/>
    <w:semiHidden/>
    <w:unhideWhenUsed/>
  </w:style>
  <w:style w:type="numbering" w:default="1" w:styleId="Bezseznamu">
    <w:name w:val="No List"/>
    <w:uiPriority w:val="99"/>
    <w:semiHidden/>
    <w:unhideWhenUsed/>
  </w:style>
  <w:style w:type="table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  <w:tblInd w:w="0" w:type="dxa"/>
    </w:tblPr>
    <w:uiPriority w:val="2"/>
    <w:semiHidden/>
    <w:unhideWhenUsed/>
  </w:style>
  <w:style w:type="paragraph" w:styleId="Zkladntext">
    <w:name w:val="Body Text"/>
    <w:qFormat/>
    <w:basedOn w:val="Normln"/>
    <w:uiPriority w:val="1"/>
  </w:style>
  <w:style w:type="paragraph" w:styleId="Nzev">
    <w:name w:val="Title"/>
    <w:qFormat/>
    <w:basedOn w:val="Normln"/>
    <w:uiPriority w:val="10"/>
    <w:pPr>
      <w:ind w:left="254"/>
      <w:spacing w:before="100"/>
    </w:pPr>
    <w:rPr>
      <w:bCs/>
      <w:b/>
      <w:rFonts w:ascii="Arial" w:cs="Arial" w:eastAsia="Arial" w:hAnsi="Arial"/>
      <w:sz w:val="52"/>
      <w:szCs w:val="52"/>
    </w:rPr>
  </w:style>
  <w:style w:type="paragraph" w:styleId="Odstavecseseznamem">
    <w:name w:val="List Paragraph"/>
    <w:qFormat/>
    <w:basedOn w:val="Normln"/>
    <w:uiPriority w:val="1"/>
    <w:pPr>
      <w:jc w:val="both"/>
      <w:ind w:left="1176"/>
      <w:ind w:hanging="360"/>
    </w:pPr>
  </w:style>
  <w:style w:type="paragraph" w:styleId="TableParagraph">
    <w:name w:val="Table Paragraph"/>
    <w:qFormat/>
    <w:basedOn w:val="Normln"/>
    <w:uiPriority w:val="1"/>
  </w:style>
  <w:style w:type="paragraph" w:styleId="Normal">
    <w:name w:val="Normal"/>
  </w:style>
  <w:style w:type="paragraph" w:styleId="Title">
    <w:name w:val="Title"/>
    <w:basedOn w:val="Normal"/>
    <w:pPr>
      <w:spacing w:after="300"/>
    </w:pPr>
    <w:rPr>
      <w:color w:val="17365D"/>
      <w:sz w:val="52"/>
    </w:rPr>
  </w:style>
  <w:style w:type="paragraph" w:styleId="Subtitle">
    <w:name w:val="Subtitle"/>
    <w:basedOn w:val="Normal"/>
    <w:rPr>
      <w:i/>
      <w:color w:val="4F81BD"/>
      <w:sz w:val="24"/>
    </w:rPr>
  </w:style>
  <w:style w:type="paragraph" w:styleId="Heading1">
    <w:name w:val="Heading 1"/>
    <w:basedOn w:val="Normal"/>
    <w:pPr>
      <w:spacing w:before="480"/>
    </w:pPr>
    <w:rPr>
      <w:b/>
      <w:color w:val="345A8A"/>
      <w:sz w:val="32"/>
    </w:rPr>
  </w:style>
  <w:style w:type="paragraph" w:styleId="Heading2">
    <w:name w:val="Heading 2"/>
    <w:basedOn w:val="Normal"/>
    <w:pPr>
      <w:spacing w:before="200"/>
    </w:pPr>
    <w:rPr>
      <w:b/>
      <w:color w:val="4F81BD"/>
      <w:sz w:val="26"/>
    </w:rPr>
  </w:style>
  <w:style w:type="paragraph" w:styleId="Heading3">
    <w:name w:val="Heading 3"/>
    <w:basedOn w:val="Normal"/>
    <w:pPr>
      <w:spacing w:before="200"/>
    </w:pPr>
    <w:rPr>
      <w:b/>
      <w:color w:val="4F81B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image" Target="media/image10.jpeg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hyperlink" Target="mailto:kristyna.plasilova@pirati.cz" TargetMode="Externa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hyperlink" Target="https://docs.google.com/document/d/1N4H3InxqLZUqeiHkm0BaIs6k2AwgW3eWEKuMc1eRsLc/edi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yperlink" Target="https://cs.wikipedia.org/wiki/Prostituce" TargetMode="External"/><Relationship Id="rId25" Type="http://schemas.openxmlformats.org/officeDocument/2006/relationships/image" Target="media/image10.jpeg"/><Relationship Id="rId2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5908</Words>
  <Characters>34861</Characters>
  <Application>Microsoft Office Word</Application>
  <DocSecurity>0</DocSecurity>
  <Lines>290</Lines>
  <Paragraphs>81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Košilka materiálu - Rada</vt:lpstr>
    </vt:vector>
  </TitlesOfParts>
  <Company/>
  <LinksUpToDate>false</LinksUpToDate>
  <CharactersWithSpaces>40688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Košilka materiálu - Rada</dc:title>
  <dc:creator>JUDr. Adrián Radošinský</dc:creator>
  <cp:lastModifiedBy>ewa danis</cp:lastModifiedBy>
  <cp:revision>2</cp:revision>
  <dcterms:created xsi:type="dcterms:W3CDTF">2020-03-10T15:57:00Z</dcterms:created>
  <dcterms:modified xsi:type="dcterms:W3CDTF">2020-03-10T15:57:00Z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2019-02-19T00:00:00Z</vt:filetime>
  </property>
  <property fmtid="{D5CDD505-2E9C-101B-9397-08002B2CF9AE}" pid="3" name="Creator">
    <vt:lpwstr>Microsoft® Word pro Office 365</vt:lpwstr>
  </property>
  <property fmtid="{D5CDD505-2E9C-101B-9397-08002B2CF9AE}" pid="4" name="LastSaved">
    <vt:filetime>2020-03-07T00:00:00Z</vt:filetime>
  </property>
</Properties>
</file>