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72"/>
          <w:highlight w:val="none"/>
        </w:rPr>
      </w:pPr>
      <w:r>
        <w:rPr>
          <w:sz w:val="72"/>
        </w:rPr>
        <w:t xml:space="preserve">PROGRAM 2022:</w:t>
      </w:r>
      <w:r>
        <w:rPr>
          <w:sz w:val="72"/>
        </w:rPr>
      </w:r>
      <w:r/>
    </w:p>
    <w:p>
      <w:pPr>
        <w:ind w:left="0" w:right="0" w:firstLine="0"/>
        <w:jc w:val="center"/>
        <w:spacing w:after="0" w:before="0"/>
        <w:rPr>
          <w:b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40"/>
        </w:rPr>
        <w:t xml:space="preserve">CLAIM: </w:t>
      </w:r>
      <w:r>
        <w:rPr>
          <w:rFonts w:ascii="Calibri" w:hAnsi="Calibri" w:cs="Calibri" w:eastAsia="Calibri"/>
          <w:b/>
          <w:color w:val="000000"/>
          <w:sz w:val="40"/>
        </w:rPr>
        <w:t xml:space="preserve">OŽIVÍME PŘÍBRAM (???) </w:t>
      </w:r>
      <w:r>
        <w:rPr>
          <w:b/>
          <w:sz w:val="40"/>
        </w:rPr>
      </w:r>
      <w:r>
        <w:rPr>
          <w:sz w:val="40"/>
        </w:rPr>
      </w:r>
    </w:p>
    <w:p>
      <w:pPr>
        <w:ind w:left="0" w:right="0" w:firstLine="0"/>
        <w:spacing w:after="0" w:before="0"/>
        <w:rPr>
          <w:rFonts w:ascii="Calibri" w:hAnsi="Calibri" w:cs="Calibri" w:eastAsia="Calibri"/>
          <w:color w:val="000000"/>
          <w:sz w:val="4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40"/>
        </w:rPr>
        <w:t xml:space="preserve"> </w:t>
      </w:r>
      <w:r>
        <w:rPr>
          <w:rFonts w:ascii="Calibri" w:hAnsi="Calibri" w:cs="Calibri" w:eastAsia="Calibri"/>
          <w:color w:val="000000"/>
          <w:sz w:val="40"/>
          <w:highlight w:val="none"/>
        </w:rPr>
      </w:r>
      <w:r>
        <w:rPr>
          <w:sz w:val="40"/>
        </w:rPr>
      </w:r>
    </w:p>
    <w:p>
      <w:pPr>
        <w:pStyle w:val="818"/>
        <w:numPr>
          <w:ilvl w:val="0"/>
          <w:numId w:val="3"/>
        </w:numPr>
        <w:ind w:right="0"/>
        <w:spacing w:after="0" w:before="0"/>
        <w:rPr>
          <w:rFonts w:ascii="Arial" w:hAnsi="Arial" w:cs="Arial" w:eastAsia="Aria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</w:r>
      <w:r>
        <w:rPr>
          <w:rFonts w:ascii="Arial" w:hAnsi="Arial" w:cs="Arial" w:eastAsia="Arial"/>
          <w:b/>
          <w:color w:val="000000"/>
          <w:sz w:val="28"/>
          <w:highlight w:val="white"/>
        </w:rPr>
        <w:t xml:space="preserve">Bydlení je základ</w:t>
      </w:r>
      <w:r>
        <w:rPr>
          <w:sz w:val="28"/>
        </w:rPr>
      </w:r>
    </w:p>
    <w:p>
      <w:pPr>
        <w:ind w:left="0" w:right="0" w:firstLine="0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t xml:space="preserve">Situace na trhu s nemovitostmi je pro běžného občana alarmující, míra dostupnosti bydlení je v České republice katastrofální (v rámci Evropy jedna z nejhorších), Příbram nevyjímaje. Naléhavost této problematiky si uvědomujeme (ostatně i mnohých z nás se be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zprostředně týká), proto je dostupnost kvalitního bydlení naší absolutní prioritou. </w:t>
      </w:r>
      <w:r/>
    </w:p>
    <w:p>
      <w:pPr>
        <w:ind w:left="0" w:right="0" w:firstLine="0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Rozšíříme městský bytový fond,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 ať už výstavbou nových bytů nebo nákupem nemovitostí z volného trhu, za účelem poskytování nájemního bydlení.</w:t>
      </w:r>
      <w:r/>
    </w:p>
    <w:p>
      <w:pPr>
        <w:ind w:left="0" w:right="0" w:firstLine="0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Podpoříme startovací, komunitní a družstevní bydlení.</w:t>
      </w:r>
      <w:r/>
    </w:p>
    <w:p>
      <w:pPr>
        <w:ind w:left="0" w:right="0" w:firstLine="0"/>
        <w:spacing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Zajistíme byty pro nedostatkové profese 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(např. dětští psychologové, psychiatři, zubaři, psychiatři, lékaři, aj.).</w:t>
      </w:r>
      <w:r/>
    </w:p>
    <w:p>
      <w:pPr>
        <w:ind w:left="0" w:right="0" w:firstLine="0"/>
        <w:spacing w:after="0" w:before="240"/>
        <w:rPr>
          <w:rFonts w:ascii="Arial" w:hAnsi="Arial" w:cs="Arial" w:eastAsia="Arial"/>
          <w:color w:val="000000"/>
          <w:sz w:val="2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Přijmeme jasná pravidla a zásady pro spolupráci s developery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, které budou transparentně upravovat předem všem jasné podmínky, za kterých se může v dané obci stavět. Podpoříme modely odpovědné spolupráce, kdy se developeři podílí na budování nebo údržbě infrastruktury v okolí staveb.</w:t>
      </w:r>
      <w:r/>
    </w:p>
    <w:p>
      <w:pPr>
        <w:ind w:left="0" w:right="0" w:firstLine="0"/>
        <w:spacing w:after="0" w:before="24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none"/>
        </w:rPr>
      </w:r>
      <w:r>
        <w:rPr>
          <w:rFonts w:ascii="Arial" w:hAnsi="Arial" w:cs="Arial" w:eastAsia="Arial"/>
          <w:color w:val="000000"/>
          <w:sz w:val="20"/>
          <w:highlight w:val="none"/>
        </w:rPr>
      </w:r>
    </w:p>
    <w:p>
      <w:pPr>
        <w:pStyle w:val="818"/>
        <w:numPr>
          <w:ilvl w:val="0"/>
          <w:numId w:val="12"/>
        </w:numPr>
        <w:ind w:right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Energetické úspory</w:t>
      </w:r>
      <w:r>
        <w:rPr>
          <w:rFonts w:ascii="Arial" w:hAnsi="Arial" w:cs="Arial" w:eastAsia="Arial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Současná nelehká situace na trhu s energiemi dopadá nejen na občany, ale i na obce a města, jejich rozpočty a finanční výhledy. Úspory,</w:t>
      </w:r>
      <w:r>
        <w:rPr>
          <w:rFonts w:ascii="Arial" w:hAnsi="Arial" w:cs="Arial" w:eastAsia="Arial"/>
          <w:b/>
          <w:color w:val="000000"/>
          <w:sz w:val="20"/>
        </w:rPr>
        <w:t xml:space="preserve"> inovace a chytrá řešení v oblasti energetiky</w:t>
      </w:r>
      <w:r>
        <w:rPr>
          <w:rFonts w:ascii="Arial" w:hAnsi="Arial" w:cs="Arial" w:eastAsia="Arial"/>
          <w:color w:val="000000"/>
          <w:sz w:val="20"/>
        </w:rPr>
        <w:t xml:space="preserve"> jsou doslova nezbytností. </w:t>
      </w: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br/>
        <w:t xml:space="preserve">Jako klíčové vnímáme </w:t>
      </w:r>
      <w:r>
        <w:rPr>
          <w:rFonts w:ascii="Arial" w:hAnsi="Arial" w:cs="Arial" w:eastAsia="Arial"/>
          <w:b/>
          <w:color w:val="000000"/>
          <w:sz w:val="20"/>
        </w:rPr>
        <w:t xml:space="preserve">vytvoření aktuálního, dlouhodobého energetického plánu města</w:t>
      </w:r>
      <w:r>
        <w:rPr>
          <w:rFonts w:ascii="Arial" w:hAnsi="Arial" w:cs="Arial" w:eastAsia="Arial"/>
          <w:color w:val="000000"/>
          <w:sz w:val="20"/>
        </w:rPr>
        <w:t xml:space="preserve"> s návazností na budoucí investice. Do plánu zahrneme i bytové domy a firemní objekty, kterým </w:t>
      </w:r>
      <w:r>
        <w:rPr>
          <w:rFonts w:ascii="Arial" w:hAnsi="Arial" w:cs="Arial" w:eastAsia="Arial"/>
          <w:b/>
          <w:color w:val="000000"/>
          <w:sz w:val="20"/>
        </w:rPr>
        <w:t xml:space="preserve">zdarma nabídneme profesionální poradenstv</w:t>
      </w:r>
      <w:r>
        <w:rPr>
          <w:rFonts w:ascii="Arial" w:hAnsi="Arial" w:cs="Arial" w:eastAsia="Arial"/>
          <w:color w:val="000000"/>
          <w:sz w:val="20"/>
        </w:rPr>
        <w:t xml:space="preserve">í v oblasti energetických úspor a dotačních možností.</w:t>
      </w: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Střechy městských budov (školy, školky, úřady…) využijeme pro umístění termických a fotovoltaických panelů</w:t>
      </w:r>
      <w:r>
        <w:rPr>
          <w:rFonts w:ascii="Arial" w:hAnsi="Arial" w:cs="Arial" w:eastAsia="Arial"/>
          <w:color w:val="000000"/>
          <w:sz w:val="20"/>
        </w:rPr>
        <w:t xml:space="preserve">. </w:t>
      </w:r>
      <w:r>
        <w:rPr>
          <w:sz w:val="24"/>
        </w:rPr>
        <w:br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U lokálních zdrojů energie podpoříme formou půjček výměny kotlů </w:t>
      </w:r>
      <w:r>
        <w:rPr>
          <w:rFonts w:ascii="Arial" w:hAnsi="Arial" w:cs="Arial" w:eastAsia="Arial"/>
          <w:color w:val="000000"/>
          <w:sz w:val="20"/>
        </w:rPr>
        <w:t xml:space="preserve">tak, aby lidé ušetřili a město mělo čistější vzduch.</w:t>
      </w: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Podpoříme projekty, které povedou k</w:t>
      </w:r>
      <w:r>
        <w:rPr>
          <w:rFonts w:ascii="Arial" w:hAnsi="Arial" w:cs="Arial" w:eastAsia="Arial"/>
          <w:b/>
          <w:color w:val="000000"/>
          <w:sz w:val="20"/>
        </w:rPr>
        <w:t xml:space="preserve"> lepšímu hospodaření s dešťovou vodou </w:t>
      </w:r>
      <w:r>
        <w:rPr>
          <w:rFonts w:ascii="Arial" w:hAnsi="Arial" w:cs="Arial" w:eastAsia="Arial"/>
          <w:color w:val="000000"/>
          <w:sz w:val="20"/>
        </w:rPr>
        <w:t xml:space="preserve">či </w:t>
      </w:r>
      <w:r>
        <w:rPr>
          <w:rFonts w:ascii="Arial" w:hAnsi="Arial" w:cs="Arial" w:eastAsia="Arial"/>
          <w:b/>
          <w:color w:val="000000"/>
          <w:sz w:val="20"/>
        </w:rPr>
        <w:t xml:space="preserve">nakládání s odpady</w:t>
      </w:r>
      <w:r>
        <w:rPr>
          <w:rFonts w:ascii="Arial" w:hAnsi="Arial" w:cs="Arial" w:eastAsia="Arial"/>
          <w:color w:val="000000"/>
          <w:sz w:val="20"/>
        </w:rPr>
        <w:t xml:space="preserve"> s ohledem na možnosti jejich energetického využití (např. bioplyn).</w:t>
      </w:r>
      <w:r>
        <w:rPr>
          <w:sz w:val="24"/>
        </w:rPr>
      </w:r>
      <w:r/>
    </w:p>
    <w:p>
      <w:pPr>
        <w:ind w:left="0" w:right="0" w:firstLine="0"/>
        <w:spacing w:after="0" w:before="240"/>
        <w:rPr>
          <w:rFonts w:ascii="Arial" w:hAnsi="Arial" w:cs="Arial" w:eastAsia="Arial"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  <w:highlight w:val="white"/>
        </w:rPr>
        <w:br/>
      </w:r>
      <w:r/>
    </w:p>
    <w:p>
      <w:pPr>
        <w:pStyle w:val="818"/>
        <w:numPr>
          <w:ilvl w:val="0"/>
          <w:numId w:val="4"/>
        </w:numPr>
        <w:ind w:right="0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Město příjemné, bezpečné a bezbariérové pro pěší a cyklisty</w:t>
      </w:r>
      <w:r>
        <w:rPr>
          <w:rFonts w:ascii="Arial" w:hAnsi="Arial" w:cs="Arial" w:eastAsia="Arial"/>
          <w:b/>
          <w:color w:val="000000"/>
          <w:sz w:val="24"/>
        </w:rPr>
        <w:br/>
      </w:r>
      <w:r>
        <w:rPr>
          <w:sz w:val="24"/>
        </w:rPr>
      </w:r>
    </w:p>
    <w:p>
      <w:pPr>
        <w:ind w:left="0" w:right="0" w:firstLine="0"/>
        <w:spacing w:after="0" w:before="0"/>
        <w:shd w:val="clear" w:color="E4E6EB"/>
        <w:rPr>
          <w:rFonts w:ascii="Arial" w:hAnsi="Arial" w:cs="Arial" w:eastAsia="Arial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Podporujeme moderní, kvalitní a čisté MHD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. Je důležité optimalizovat linky MHD tak, aby obsloužili lidi tam kde je třeba. </w:t>
      </w:r>
      <w:r>
        <w:rPr>
          <w:rFonts w:ascii="Arial" w:hAnsi="Arial" w:cs="Arial" w:eastAsia="Arial"/>
          <w:color w:val="000000"/>
          <w:sz w:val="20"/>
          <w:highlight w:val="white"/>
        </w:rPr>
        <w:br/>
      </w:r>
      <w:r>
        <w:rPr>
          <w:rFonts w:ascii="Arial" w:hAnsi="Arial" w:cs="Arial" w:eastAsia="Arial"/>
          <w:color w:val="000000"/>
          <w:sz w:val="20"/>
          <w:highlight w:val="white"/>
        </w:rPr>
        <w:br/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Podpoříme mikromobilitu, rozvoj sítě cyklostezerk</w:t>
      </w:r>
      <w:r>
        <w:rPr>
          <w:rFonts w:ascii="Arial" w:hAnsi="Arial" w:cs="Arial" w:eastAsia="Arial"/>
          <w:b w:val="false"/>
          <w:color w:val="000000"/>
          <w:sz w:val="20"/>
          <w:highlight w:val="white"/>
        </w:rPr>
        <w:t xml:space="preserve"> a o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dstraňování bariér pro pěší.</w:t>
      </w:r>
      <w:r>
        <w:rPr>
          <w:rFonts w:ascii="Arial" w:hAnsi="Arial" w:cs="Arial" w:eastAsia="Arial"/>
          <w:color w:val="000000"/>
          <w:sz w:val="20"/>
          <w:highlight w:val="none"/>
        </w:rPr>
        <w:br/>
        <w:br/>
      </w:r>
      <w:r/>
      <w:r>
        <w:rPr>
          <w:rFonts w:ascii="Arial" w:hAnsi="Arial" w:cs="Arial" w:eastAsia="Arial"/>
          <w:color w:val="000000"/>
          <w:sz w:val="20"/>
          <w:highlight w:val="white"/>
        </w:rPr>
        <w:t xml:space="preserve">Ve městě je nedostatek </w:t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parkovacích míst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 a tuto situaci chceme řešit, vybudováním parkovacího domu tam kde to má smysl (např. Ryneček). </w:t>
        <w:br/>
      </w:r>
      <w:r>
        <w:rPr>
          <w:rFonts w:ascii="Arial" w:hAnsi="Arial" w:cs="Arial" w:eastAsia="Arial"/>
          <w:color w:val="000000"/>
          <w:sz w:val="20"/>
          <w:highlight w:val="none"/>
        </w:rPr>
        <w:br/>
        <w:t xml:space="preserve">Chceme dát šanci plánovanému projektu sdílených elektrokol (či koloběžek). Důležité bude kvalitně nastavit tuto službu a smlouvy s dodavateli. </w:t>
        <w:br/>
        <w:br/>
        <w:t xml:space="preserve">Budeme pokračovat v uvedení do života našeho projektu pro chytré parkování v centru města. </w:t>
        <w:br/>
        <w:br/>
      </w:r>
      <w:r>
        <w:rPr>
          <w:rFonts w:ascii="Arial" w:hAnsi="Arial" w:cs="Arial" w:eastAsia="Arial"/>
          <w:color w:val="000000"/>
          <w:sz w:val="20"/>
          <w:highlight w:val="none"/>
        </w:rPr>
      </w:r>
      <w:r/>
    </w:p>
    <w:p>
      <w:pPr>
        <w:pStyle w:val="818"/>
        <w:numPr>
          <w:ilvl w:val="0"/>
          <w:numId w:val="5"/>
        </w:numPr>
        <w:ind w:right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Starost o veřejný prostor, péče o zeleň</w:t>
      </w:r>
      <w:r>
        <w:rPr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Opravíme chodníky a veřejná prostranství</w:t>
      </w:r>
      <w:r>
        <w:rPr>
          <w:rFonts w:ascii="Arial" w:hAnsi="Arial" w:cs="Arial" w:eastAsia="Arial"/>
          <w:color w:val="000000"/>
          <w:sz w:val="20"/>
        </w:rPr>
        <w:t xml:space="preserve"> s důrazem na bezbariérovost a maximální míru zeleně. </w:t>
        <w:br/>
        <w:br/>
      </w:r>
      <w:r>
        <w:rPr>
          <w:rFonts w:ascii="Arial" w:hAnsi="Arial" w:cs="Arial" w:eastAsia="Arial"/>
          <w:b/>
          <w:color w:val="000000"/>
          <w:sz w:val="20"/>
        </w:rPr>
        <w:t xml:space="preserve">Budeme více dbát na čistotu města</w:t>
      </w:r>
      <w:r>
        <w:rPr>
          <w:rFonts w:ascii="Arial" w:hAnsi="Arial" w:cs="Arial" w:eastAsia="Arial"/>
          <w:b/>
          <w:color w:val="000000"/>
          <w:sz w:val="20"/>
        </w:rPr>
        <w:t xml:space="preserve"> </w:t>
      </w:r>
      <w:r>
        <w:rPr>
          <w:rFonts w:ascii="Arial" w:hAnsi="Arial" w:cs="Arial" w:eastAsia="Arial"/>
          <w:b/>
          <w:color w:val="000000"/>
          <w:sz w:val="20"/>
        </w:rPr>
        <w:t xml:space="preserve">a údržbu </w:t>
      </w:r>
      <w:r>
        <w:rPr>
          <w:rFonts w:ascii="Arial" w:hAnsi="Arial" w:cs="Arial" w:eastAsia="Arial"/>
          <w:color w:val="000000"/>
          <w:sz w:val="20"/>
        </w:rPr>
        <w:t xml:space="preserve">drobného veřejného majetku. Bytovým domům nabídneme malé granty na zkrášlení jejich okolí, zasadíme se o omezení světelného znečištění a reklamního smogu.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Zeleň ochlazuje prostor kolem sebe a zadržuje vodu, proto</w:t>
      </w:r>
      <w:r>
        <w:rPr>
          <w:rFonts w:ascii="Arial" w:hAnsi="Arial" w:cs="Arial" w:eastAsia="Arial"/>
          <w:b/>
          <w:color w:val="000000"/>
          <w:sz w:val="20"/>
        </w:rPr>
        <w:t xml:space="preserve"> budeme prosazovat opatření na ochranu před stále častějšími vedry:</w:t>
      </w:r>
      <w:r>
        <w:rPr>
          <w:rFonts w:ascii="Arial" w:hAnsi="Arial" w:cs="Arial" w:eastAsia="Arial"/>
          <w:color w:val="000000"/>
          <w:sz w:val="20"/>
        </w:rPr>
        <w:t xml:space="preserve"> zastínění hřišť, vodní prvky, zelené fasády a střechy a stávající zeleň chránit.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Podpoříme přenechání vhodných pozemků k užívání zahrádkářským spolkům a pro komunitní zahrady.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Dětská hřiště budeme pravidelně kontrolovat, čistit a opravovat</w:t>
      </w:r>
      <w:r>
        <w:rPr>
          <w:rFonts w:ascii="Arial" w:hAnsi="Arial" w:cs="Arial" w:eastAsia="Arial"/>
          <w:color w:val="000000"/>
          <w:sz w:val="20"/>
        </w:rPr>
        <w:t xml:space="preserve">.  Rozšíříme možnosti vyžití pro děti ale i pro mladé. </w:t>
      </w:r>
      <w:r>
        <w:rPr>
          <w:rFonts w:ascii="Arial" w:hAnsi="Arial" w:cs="Arial" w:eastAsia="Arial"/>
          <w:color w:val="000000"/>
          <w:sz w:val="20"/>
        </w:rPr>
        <w:t xml:space="preserve">Znovu vybudujeme plnohodnotný lanový park.</w:t>
      </w:r>
      <w:r>
        <w:rPr>
          <w:rFonts w:ascii="Arial" w:hAnsi="Arial" w:cs="Arial" w:eastAsia="Arial"/>
          <w:color w:val="000000"/>
          <w:sz w:val="20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b/>
          <w:color w:val="000000"/>
          <w:sz w:val="20"/>
        </w:rPr>
        <w:t xml:space="preserve">Podpoříme stavbu veřejných grilovacích míst</w:t>
      </w:r>
      <w:r>
        <w:rPr>
          <w:rFonts w:ascii="Arial" w:hAnsi="Arial" w:cs="Arial" w:eastAsia="Arial"/>
          <w:color w:val="000000"/>
          <w:sz w:val="20"/>
        </w:rPr>
        <w:t xml:space="preserve">.</w:t>
        <w:br/>
        <w:br/>
      </w:r>
      <w:r>
        <w:rPr>
          <w:rFonts w:ascii="Arial" w:hAnsi="Arial" w:cs="Arial" w:eastAsia="Arial"/>
          <w:b/>
          <w:color w:val="000000"/>
          <w:sz w:val="20"/>
        </w:rPr>
        <w:t xml:space="preserve">Zasadíme se o realizaci naučných stezek </w:t>
      </w:r>
      <w:r>
        <w:rPr>
          <w:rFonts w:ascii="Arial" w:hAnsi="Arial" w:cs="Arial" w:eastAsia="Arial"/>
          <w:color w:val="000000"/>
          <w:sz w:val="20"/>
        </w:rPr>
        <w:t xml:space="preserve">s herními prvky pro děti (Svatá Hora a okolí, Březové Hory, Drkolnov).</w:t>
        <w:br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818"/>
        <w:numPr>
          <w:ilvl w:val="0"/>
          <w:numId w:val="6"/>
        </w:numPr>
        <w:ind w:right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Kvalitní školství a vzdělávání</w:t>
      </w:r>
      <w:r>
        <w:rPr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/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Zasadíme se o rozmanité, kvalitní a moderní vzdělávání pro naše děti.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 Chceme, aby školy připravovali děti na život v moderním světě. </w:t>
        <w:br/>
        <w:br/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Rozšíříme nabídku alternativních tříd na ZŠ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. Podpoříme tak poptávku rodičů po jiných formách vzdělávání. </w:t>
        <w:br/>
        <w:t xml:space="preserve">  </w:t>
        <w:br/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Podpoříme školy a ředitelé při zavádění nových RVP na školách </w:t>
      </w:r>
      <w:r>
        <w:rPr>
          <w:rFonts w:ascii="Arial" w:hAnsi="Arial" w:cs="Arial" w:eastAsia="Arial"/>
          <w:b w:val="false"/>
          <w:color w:val="000000"/>
          <w:sz w:val="20"/>
          <w:highlight w:val="white"/>
        </w:rPr>
        <w:t xml:space="preserve">a zvýšení kapacit.</w:t>
      </w:r>
      <w:r>
        <w:rPr>
          <w:rFonts w:ascii="Arial" w:hAnsi="Arial" w:cs="Arial" w:eastAsia="Arial"/>
          <w:b/>
          <w:color w:val="000000"/>
          <w:sz w:val="20"/>
          <w:highlight w:val="white"/>
        </w:rPr>
        <w:br/>
        <w:br/>
        <w:t xml:space="preserve">Vytvoříme podmínky pro šíření aktivního využívání moderních technologií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 ve výuce a najdeme zdroje pro jejich financování.</w:t>
        <w:br/>
        <w:br/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Zajistíme dostupnost míst ve školkách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. Systém kvalitních služeb péče o děti s dostatečnou kapacitou; veřejný systém mateřských škol a dětských skupin doplníme o další formy jako lesní školky apod.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Podpoříme kvalitní poradenské služby, prevenci ve školách a bezbariérovost škol.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 </w:t>
        <w:br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Zasadíme se o prevenci rizikového návykového chování mezi mladými lidmi na školách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. 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Podpoříme mimoškolní aktivity dětí a mládeže. </w:t>
      </w:r>
      <w:r/>
      <w:r>
        <w:rPr>
          <w:rFonts w:ascii="Arial" w:hAnsi="Arial" w:cs="Arial" w:eastAsia="Arial"/>
          <w:color w:val="000000"/>
          <w:sz w:val="20"/>
          <w:highlight w:val="white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b/>
          <w:color w:val="000000"/>
          <w:sz w:val="20"/>
          <w:highlight w:val="white"/>
        </w:rPr>
        <w:t xml:space="preserve">Podpoříme kvalitní a kulturní stravování 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ve školních jídelnách v návaznosti na projekt “Zdravá školní jídelna”.</w:t>
      </w:r>
      <w:r>
        <w:rPr>
          <w:rFonts w:ascii="Arial" w:hAnsi="Arial" w:cs="Arial" w:eastAsia="Arial"/>
          <w:color w:val="000000"/>
          <w:sz w:val="20"/>
          <w:highlight w:val="none"/>
        </w:rPr>
        <w:br/>
      </w:r>
      <w:r/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818"/>
        <w:numPr>
          <w:ilvl w:val="0"/>
          <w:numId w:val="8"/>
        </w:numPr>
        <w:ind w:right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Transparentní radnice a město</w:t>
      </w:r>
      <w:r>
        <w:rPr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Všechno jasně a přehledně. Neděláme z lidí detektivy. </w:t>
      </w:r>
      <w:r>
        <w:rPr>
          <w:rFonts w:ascii="Arial" w:hAnsi="Arial" w:cs="Arial" w:eastAsia="Arial"/>
          <w:color w:val="000000"/>
          <w:sz w:val="20"/>
        </w:rPr>
        <w:t xml:space="preserve">Chceme, aby politikům bylo vidět pod ruce. Informace budou přehledné, dostupné a transparentní. Budeme zveřejňovat přehledy hlasování a účastí zastupitelů. </w:t>
        <w:br/>
        <w:br/>
        <w:t xml:space="preserve">Průhledné hospodaření s majetkem města. </w:t>
      </w:r>
      <w:r>
        <w:rPr>
          <w:rFonts w:ascii="Arial" w:hAnsi="Arial" w:cs="Arial" w:eastAsia="Arial"/>
          <w:b/>
          <w:color w:val="000000"/>
          <w:sz w:val="20"/>
        </w:rPr>
        <w:t xml:space="preserve">Zabráníme nevýhodným prodejům nemovitostí či pozemků. </w:t>
      </w:r>
      <w:r/>
    </w:p>
    <w:p>
      <w:pPr>
        <w:ind w:left="0" w:right="0" w:firstLine="0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b/>
          <w:color w:val="000000"/>
          <w:sz w:val="20"/>
        </w:rPr>
        <w:t xml:space="preserve">Budeme prosazovat hospodárný a transparentní rozpočet. </w:t>
      </w:r>
      <w:r>
        <w:rPr>
          <w:rFonts w:ascii="Arial" w:hAnsi="Arial" w:cs="Arial" w:eastAsia="Arial"/>
          <w:b w:val="false"/>
          <w:color w:val="000000"/>
          <w:sz w:val="20"/>
        </w:rPr>
        <w:t xml:space="preserve">S předstihem budeme informovat o plánovaných větších investicích. </w:t>
      </w:r>
      <w:r>
        <w:rPr>
          <w:b w:val="false"/>
        </w:rPr>
      </w:r>
    </w:p>
    <w:p>
      <w:pPr>
        <w:ind w:left="0" w:right="0" w:firstLine="0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sz w:val="24"/>
        </w:rPr>
      </w:r>
      <w:r>
        <w:rPr>
          <w:b w:val="false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Podpoříme přímé zapojení občanů do rozhodování o prostředí kde žijí. </w:t>
      </w:r>
      <w:r>
        <w:rPr>
          <w:rFonts w:ascii="Arial" w:hAnsi="Arial" w:cs="Arial" w:eastAsia="Arial"/>
          <w:b/>
          <w:color w:val="000000"/>
          <w:sz w:val="20"/>
        </w:rPr>
        <w:t xml:space="preserve">Nepřipustíme střet zájmů a korupci zastupitelů.</w:t>
      </w:r>
      <w:r/>
    </w:p>
    <w:p>
      <w:pPr>
        <w:ind w:left="0" w:right="0" w:firstLine="0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Otevřeme radniční média. </w:t>
      </w:r>
      <w:r>
        <w:rPr>
          <w:rFonts w:ascii="Arial" w:hAnsi="Arial" w:cs="Arial" w:eastAsia="Arial"/>
          <w:color w:val="000000"/>
          <w:sz w:val="20"/>
        </w:rPr>
        <w:t xml:space="preserve">Podpoříme skutečnou názorovou pluralitu a otevřenou diskuzi v obci. </w:t>
        <w:br/>
      </w:r>
      <w:r>
        <w:br/>
        <w:t xml:space="preserve">Podpoříme místní podnikání</w:t>
      </w:r>
      <w:r>
        <w:rPr>
          <w:color w:val="auto"/>
        </w:rPr>
        <w:t xml:space="preserve">.</w:t>
      </w:r>
      <w:r>
        <w:rPr>
          <w:color w:val="auto"/>
          <w:highlight w:val="white"/>
        </w:rPr>
        <w:t xml:space="preserve"> Zlep</w:t>
      </w:r>
      <w:r>
        <w:rPr>
          <w:rFonts w:ascii="Arial" w:hAnsi="Arial" w:cs="Arial" w:eastAsia="Arial"/>
          <w:b/>
          <w:color w:val="auto"/>
          <w:sz w:val="22"/>
          <w:highlight w:val="white"/>
        </w:rPr>
        <w:t xml:space="preserve">šíme podmínky pro rozvoj podnikatelského prostředí v obcích</w:t>
      </w:r>
      <w:r>
        <w:rPr>
          <w:rFonts w:ascii="Arial" w:hAnsi="Arial" w:cs="Arial" w:eastAsia="Arial"/>
          <w:b/>
          <w:color w:val="auto"/>
          <w:sz w:val="22"/>
          <w:highlight w:val="white"/>
        </w:rPr>
        <w:t xml:space="preserve">. </w:t>
      </w:r>
      <w:r>
        <w:rPr>
          <w:rFonts w:ascii="Arial" w:hAnsi="Arial" w:cs="Arial" w:eastAsia="Arial"/>
          <w:color w:val="auto"/>
          <w:sz w:val="22"/>
          <w:highlight w:val="white"/>
        </w:rPr>
        <w:t xml:space="preserve">Nebudeme házet místním podnikatelům klacky pod nohy.</w:t>
      </w:r>
      <w:r>
        <w:rPr>
          <w:color w:val="auto"/>
          <w:sz w:val="24"/>
          <w:highlight w:val="white"/>
        </w:rPr>
      </w:r>
      <w:r>
        <w:rPr>
          <w:color w:val="auto"/>
          <w:highlight w:val="white"/>
        </w:rPr>
      </w:r>
    </w:p>
    <w:p>
      <w:pPr>
        <w:ind w:left="0" w:right="0" w:firstLine="0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br/>
      </w:r>
      <w:r/>
    </w:p>
    <w:p>
      <w:pPr>
        <w:pStyle w:val="818"/>
        <w:numPr>
          <w:ilvl w:val="0"/>
          <w:numId w:val="9"/>
        </w:numPr>
        <w:ind w:right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Sport - ve zdravém těle, zdravý duch</w:t>
      </w:r>
      <w:r>
        <w:rPr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Podpoříme účelnou a udržitelnou rekonstrukci a údržbu sportovišť v majetku obce i místních spolků.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Prosadíme výstavbu víceúčelové sportovní haly</w:t>
      </w:r>
      <w:r>
        <w:rPr>
          <w:rFonts w:ascii="Arial" w:hAnsi="Arial" w:cs="Arial" w:eastAsia="Arial"/>
          <w:color w:val="000000"/>
          <w:sz w:val="20"/>
        </w:rPr>
        <w:t xml:space="preserve"> odpovídajících parametrů a kapacity, aby se u nás mohli hrát všechny sporty a sportovní soutěže (např. florbal, volejbal, gymnastika, aj.). </w:t>
      </w:r>
      <w:r/>
      <w:r>
        <w:br/>
        <w:br/>
      </w:r>
      <w:r>
        <w:rPr>
          <w:rFonts w:ascii="Arial" w:hAnsi="Arial" w:cs="Arial" w:eastAsia="Arial"/>
          <w:b/>
          <w:color w:val="000000"/>
          <w:sz w:val="20"/>
        </w:rPr>
        <w:t xml:space="preserve">Podpora pohybových aktivit a zdravého životního stylu je pro nás důležitá</w:t>
      </w:r>
      <w:r>
        <w:rPr>
          <w:rFonts w:ascii="Arial" w:hAnsi="Arial" w:cs="Arial" w:eastAsia="Arial"/>
          <w:color w:val="000000"/>
          <w:sz w:val="20"/>
        </w:rPr>
        <w:t xml:space="preserve">, stejně tak práce lokálních klubů a spolků.</w:t>
        <w:br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Školní sportoviště by měla být dostupná dětem i veřejnosti</w:t>
      </w:r>
      <w:r>
        <w:rPr>
          <w:rFonts w:ascii="Arial" w:hAnsi="Arial" w:cs="Arial" w:eastAsia="Arial"/>
          <w:color w:val="0000FF"/>
          <w:sz w:val="20"/>
        </w:rPr>
        <w:t xml:space="preserve">. 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sz w:val="28"/>
        </w:rPr>
      </w:r>
    </w:p>
    <w:p>
      <w:pPr>
        <w:pStyle w:val="818"/>
        <w:numPr>
          <w:ilvl w:val="0"/>
          <w:numId w:val="10"/>
        </w:numPr>
        <w:ind w:right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Kultura</w:t>
      </w:r>
      <w:r>
        <w:rPr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Prosazujeme odpovídající a stabilní podporu kultury s využitím vícezdrojového financování. </w:t>
      </w:r>
      <w:r>
        <w:rPr>
          <w:rFonts w:ascii="Arial" w:hAnsi="Arial" w:cs="Arial" w:eastAsia="Arial"/>
          <w:color w:val="000000"/>
          <w:sz w:val="20"/>
        </w:rPr>
        <w:t xml:space="preserve">Dotační programy musí být transparentní, mít jasně definovaná kritéria.</w:t>
        <w:br/>
        <w:br/>
      </w:r>
      <w:r>
        <w:rPr>
          <w:rFonts w:ascii="Arial" w:hAnsi="Arial" w:cs="Arial" w:eastAsia="Arial"/>
          <w:b/>
          <w:color w:val="000000"/>
          <w:sz w:val="20"/>
        </w:rPr>
        <w:t xml:space="preserve">Chceme podporovat komunitní projekty,</w:t>
      </w:r>
      <w:r>
        <w:rPr>
          <w:rFonts w:ascii="Arial" w:hAnsi="Arial" w:cs="Arial" w:eastAsia="Arial"/>
          <w:color w:val="000000"/>
          <w:sz w:val="20"/>
        </w:rPr>
        <w:t xml:space="preserve"> </w:t>
      </w:r>
      <w:r>
        <w:rPr>
          <w:rFonts w:ascii="Arial" w:hAnsi="Arial" w:cs="Arial" w:eastAsia="Arial"/>
          <w:b/>
          <w:color w:val="000000"/>
          <w:sz w:val="20"/>
        </w:rPr>
        <w:t xml:space="preserve">místní umělce a spolky, a regionální aktivity,</w:t>
      </w:r>
      <w:r>
        <w:rPr>
          <w:rFonts w:ascii="Arial" w:hAnsi="Arial" w:cs="Arial" w:eastAsia="Arial"/>
          <w:color w:val="000000"/>
          <w:sz w:val="20"/>
        </w:rPr>
        <w:t xml:space="preserve"> ale nezapomínáme také na oblast profesionálního umění.</w:t>
        <w:br/>
        <w:br/>
        <w:t xml:space="preserve">Zasadíme se o to, aby veřejné stavby a prostranství vždy podléhaly </w:t>
      </w:r>
      <w:r>
        <w:rPr>
          <w:rFonts w:ascii="Arial" w:hAnsi="Arial" w:cs="Arial" w:eastAsia="Arial"/>
          <w:b/>
          <w:color w:val="000000"/>
          <w:sz w:val="20"/>
        </w:rPr>
        <w:t xml:space="preserve">architektonickým soutěžím</w:t>
      </w:r>
      <w:r>
        <w:rPr>
          <w:rFonts w:ascii="Arial" w:hAnsi="Arial" w:cs="Arial" w:eastAsia="Arial"/>
          <w:color w:val="000000"/>
          <w:sz w:val="20"/>
        </w:rPr>
        <w:t xml:space="preserve">.  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Budeme prosazovat modernizaci a rozvoj našich knihoven, </w:t>
      </w:r>
      <w:r>
        <w:rPr>
          <w:rFonts w:ascii="Arial" w:hAnsi="Arial" w:cs="Arial" w:eastAsia="Arial"/>
          <w:b w:val="false"/>
          <w:color w:val="000000"/>
          <w:sz w:val="20"/>
        </w:rPr>
        <w:t xml:space="preserve">jako kulturní centra a místa setkávání</w:t>
      </w:r>
      <w:r>
        <w:rPr>
          <w:rFonts w:ascii="Arial" w:hAnsi="Arial" w:cs="Arial" w:eastAsia="Arial"/>
          <w:b/>
          <w:color w:val="000000"/>
          <w:sz w:val="20"/>
        </w:rPr>
        <w:t xml:space="preserve">. </w:t>
        <w:br/>
        <w:br/>
        <w:t xml:space="preserve">Podpoříme umění ve veřejném prostoru </w:t>
      </w:r>
      <w:r>
        <w:rPr>
          <w:rFonts w:ascii="Arial" w:hAnsi="Arial" w:cs="Arial" w:eastAsia="Arial"/>
          <w:color w:val="000000"/>
          <w:sz w:val="20"/>
        </w:rPr>
        <w:t xml:space="preserve">(street art, živá kultura/ vystoupení, umělecké stěny) a místní ZUŠ. Chceme zřídit sdílenou hudební zkušebnu. </w:t>
        <w:br/>
        <w:br/>
        <w:t xml:space="preserve">Zasadíme se o </w:t>
      </w:r>
      <w:r>
        <w:rPr>
          <w:rFonts w:ascii="Arial" w:hAnsi="Arial" w:cs="Arial" w:eastAsia="Arial"/>
          <w:b/>
          <w:color w:val="000000"/>
          <w:sz w:val="20"/>
        </w:rPr>
        <w:t xml:space="preserve">důstojné podmínky</w:t>
      </w:r>
      <w:r>
        <w:rPr>
          <w:rFonts w:ascii="Arial" w:hAnsi="Arial" w:cs="Arial" w:eastAsia="Arial"/>
          <w:color w:val="000000"/>
          <w:sz w:val="20"/>
        </w:rPr>
        <w:t xml:space="preserve"> a prostředí pro skauty a další </w:t>
      </w:r>
      <w:r>
        <w:rPr>
          <w:rFonts w:ascii="Arial" w:hAnsi="Arial" w:cs="Arial" w:eastAsia="Arial"/>
          <w:b/>
          <w:color w:val="000000"/>
          <w:sz w:val="20"/>
        </w:rPr>
        <w:t xml:space="preserve">dětské organizace</w:t>
      </w:r>
      <w:r>
        <w:rPr>
          <w:rFonts w:ascii="Arial" w:hAnsi="Arial" w:cs="Arial" w:eastAsia="Arial"/>
          <w:color w:val="000000"/>
          <w:sz w:val="20"/>
        </w:rPr>
        <w:t xml:space="preserve">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/>
    </w:p>
    <w:p>
      <w:pPr>
        <w:pStyle w:val="818"/>
        <w:numPr>
          <w:ilvl w:val="0"/>
          <w:numId w:val="11"/>
        </w:numPr>
        <w:ind w:right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</w:rPr>
        <w:t xml:space="preserve">Sociální služby</w:t>
      </w:r>
      <w:r>
        <w:rPr>
          <w:sz w:val="28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b/>
          <w:color w:val="000000"/>
          <w:sz w:val="20"/>
        </w:rPr>
        <w:t xml:space="preserve">Podpoříme organizace, které dlouhodobě zajišťují dostupné sociální služby v Příbrami. </w:t>
        <w:br/>
        <w:br/>
        <w:t xml:space="preserve">Dostupnost terénních a ambulantních služeb sociální a zdravotní péče </w:t>
      </w:r>
      <w:r>
        <w:rPr>
          <w:rFonts w:ascii="Arial" w:hAnsi="Arial" w:cs="Arial" w:eastAsia="Arial"/>
          <w:color w:val="000000"/>
          <w:sz w:val="20"/>
        </w:rPr>
        <w:t xml:space="preserve">tak, aby byly v co největší míře poskytovány v domácím prostředí a místní komunitě.</w:t>
        <w:br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Zajistíme </w:t>
      </w:r>
      <w:r>
        <w:rPr>
          <w:rFonts w:ascii="Arial" w:hAnsi="Arial" w:cs="Arial" w:eastAsia="Arial"/>
          <w:b/>
          <w:color w:val="000000"/>
          <w:sz w:val="20"/>
        </w:rPr>
        <w:t xml:space="preserve">právní poradenství pro lidi v obtížné životní situaci</w:t>
      </w:r>
      <w:r>
        <w:rPr>
          <w:rFonts w:ascii="Arial" w:hAnsi="Arial" w:cs="Arial" w:eastAsia="Arial"/>
          <w:color w:val="000000"/>
          <w:sz w:val="20"/>
        </w:rPr>
        <w:t xml:space="preserve">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br/>
        <w:t xml:space="preserve">Zřídíme nábytkovou banku pod TS Příbram.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color w:val="000000"/>
          <w:sz w:val="20"/>
        </w:rPr>
        <w:t xml:space="preserve">Budeme prosazovat </w:t>
      </w:r>
      <w:r>
        <w:rPr>
          <w:rFonts w:ascii="Arial" w:hAnsi="Arial" w:cs="Arial" w:eastAsia="Arial"/>
          <w:color w:val="000000"/>
          <w:sz w:val="20"/>
          <w:highlight w:val="white"/>
        </w:rPr>
        <w:t xml:space="preserve">větší podporu programů pro prevenci i snižování rizikového chování.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rFonts w:ascii="Arial" w:hAnsi="Arial" w:cs="Arial" w:eastAsia="Arial"/>
          <w:sz w:val="25"/>
        </w:rPr>
        <w:br/>
      </w:r>
      <w:r>
        <w:rPr>
          <w:rFonts w:ascii="Arial" w:hAnsi="Arial" w:cs="Arial" w:eastAsia="Arial"/>
          <w:sz w:val="25"/>
          <w:highlight w:val="none"/>
        </w:rPr>
      </w:r>
      <w:r/>
    </w:p>
    <w:p>
      <w:pPr>
        <w:rPr>
          <w:sz w:val="24"/>
        </w:rPr>
      </w:pPr>
      <w:r>
        <w:rPr>
          <w:rFonts w:ascii="Arial" w:hAnsi="Arial" w:cs="Arial" w:eastAsia="Arial"/>
          <w:sz w:val="25"/>
          <w:highlight w:val="none"/>
        </w:rPr>
      </w:r>
      <w:r>
        <w:rPr>
          <w:rFonts w:ascii="Arial" w:hAnsi="Arial" w:cs="Arial" w:eastAsia="Arial"/>
          <w:sz w:val="25"/>
          <w:highlight w:val="none"/>
        </w:rPr>
      </w:r>
      <w:r/>
    </w:p>
    <w:p>
      <w:r/>
      <w:r/>
    </w:p>
    <w:p>
      <w:r/>
      <w:r/>
    </w:p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  <w:highlight w:val="whit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Simona Luftová</cp:lastModifiedBy>
  <cp:revision>7</cp:revision>
  <dcterms:modified xsi:type="dcterms:W3CDTF">2022-06-28T13:44:13Z</dcterms:modified>
</cp:coreProperties>
</file>