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Kultura, sport a volný čas</w:t>
        <w:br w:type="textWrapping"/>
      </w:r>
    </w:p>
    <w:p w:rsidR="00000000" w:rsidDel="00000000" w:rsidP="00000000" w:rsidRDefault="00000000" w:rsidRPr="00000000" w14:paraId="00000002">
      <w:pPr>
        <w:numPr>
          <w:ilvl w:val="0"/>
          <w:numId w:val="1"/>
        </w:numPr>
        <w:spacing w:after="0" w:line="240" w:lineRule="auto"/>
        <w:ind w:left="720" w:hanging="360"/>
        <w:jc w:val="both"/>
        <w:rPr>
          <w:color w:val="000000"/>
        </w:rPr>
      </w:pPr>
      <w:r w:rsidDel="00000000" w:rsidR="00000000" w:rsidRPr="00000000">
        <w:rPr>
          <w:b w:val="1"/>
          <w:color w:val="000000"/>
          <w:rtl w:val="0"/>
        </w:rPr>
        <w:t xml:space="preserve">Komunitní centrum pro Jahodnici</w:t>
      </w:r>
      <w:r w:rsidDel="00000000" w:rsidR="00000000" w:rsidRPr="00000000">
        <w:rPr>
          <w:color w:val="000000"/>
          <w:rtl w:val="0"/>
        </w:rPr>
        <w:t xml:space="preserve"> – Dohlédneme na dobudování KC Baštýřská, aby Jahodnice získala své komunitní centrum, ve kterém se budou moci odehrávat akce pro obyvatele Jahodnice, a nejen je.</w:t>
      </w:r>
    </w:p>
    <w:p w:rsidR="00000000" w:rsidDel="00000000" w:rsidP="00000000" w:rsidRDefault="00000000" w:rsidRPr="00000000" w14:paraId="00000003">
      <w:pPr>
        <w:spacing w:after="0" w:line="240" w:lineRule="auto"/>
        <w:jc w:val="both"/>
        <w:rPr>
          <w:color w:val="000000"/>
        </w:rPr>
      </w:pPr>
      <w:r w:rsidDel="00000000" w:rsidR="00000000" w:rsidRPr="00000000">
        <w:rPr>
          <w:rtl w:val="0"/>
        </w:rPr>
      </w:r>
    </w:p>
    <w:p w:rsidR="00000000" w:rsidDel="00000000" w:rsidP="00000000" w:rsidRDefault="00000000" w:rsidRPr="00000000" w14:paraId="00000004">
      <w:pPr>
        <w:numPr>
          <w:ilvl w:val="0"/>
          <w:numId w:val="1"/>
        </w:numPr>
        <w:spacing w:after="0" w:line="240" w:lineRule="auto"/>
        <w:ind w:left="720" w:hanging="360"/>
        <w:jc w:val="both"/>
        <w:rPr>
          <w:color w:val="000000"/>
        </w:rPr>
      </w:pPr>
      <w:r w:rsidDel="00000000" w:rsidR="00000000" w:rsidRPr="00000000">
        <w:rPr>
          <w:b w:val="1"/>
          <w:color w:val="000000"/>
          <w:rtl w:val="0"/>
        </w:rPr>
        <w:t xml:space="preserve">Komunitní centrum pro Hutě</w:t>
      </w:r>
      <w:r w:rsidDel="00000000" w:rsidR="00000000" w:rsidRPr="00000000">
        <w:rPr>
          <w:color w:val="000000"/>
          <w:rtl w:val="0"/>
        </w:rPr>
        <w:t xml:space="preserve"> – Vybudujeme KC Splavná v takové podobě, aby mohlo sloužit co nejlépe potřebám obyvatel rozvíjejících se Hutí. Zajistíme energetickou nenáročnost budovy a dostatečné zázemí k provozování akcí pro veřejnost.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numPr>
          <w:ilvl w:val="0"/>
          <w:numId w:val="1"/>
        </w:numPr>
        <w:spacing w:after="0" w:line="240" w:lineRule="auto"/>
        <w:ind w:left="720" w:hanging="360"/>
        <w:jc w:val="both"/>
        <w:rPr>
          <w:color w:val="000000"/>
        </w:rPr>
      </w:pPr>
      <w:r w:rsidDel="00000000" w:rsidR="00000000" w:rsidRPr="00000000">
        <w:rPr>
          <w:b w:val="1"/>
          <w:color w:val="000000"/>
          <w:rtl w:val="0"/>
        </w:rPr>
        <w:t xml:space="preserve">Pokračování KC Kardašovská</w:t>
      </w:r>
      <w:r w:rsidDel="00000000" w:rsidR="00000000" w:rsidRPr="00000000">
        <w:rPr>
          <w:color w:val="000000"/>
          <w:rtl w:val="0"/>
        </w:rPr>
        <w:t xml:space="preserve"> – Zajistíme pokračování provozu KC Kardašovská ve stávající podobě i po skončení podpory z evropských fondů a nenecháme tak Lehovec přijít o své komunitní centrum.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numPr>
          <w:ilvl w:val="0"/>
          <w:numId w:val="1"/>
        </w:numPr>
        <w:spacing w:after="0" w:line="240" w:lineRule="auto"/>
        <w:ind w:left="720" w:hanging="360"/>
        <w:jc w:val="both"/>
        <w:rPr>
          <w:color w:val="000000"/>
        </w:rPr>
      </w:pPr>
      <w:sdt>
        <w:sdtPr>
          <w:tag w:val="goog_rdk_0"/>
        </w:sdtPr>
        <w:sdtContent>
          <w:commentRangeStart w:id="0"/>
        </w:sdtContent>
      </w:sdt>
      <w:sdt>
        <w:sdtPr>
          <w:tag w:val="goog_rdk_1"/>
        </w:sdtPr>
        <w:sdtContent>
          <w:commentRangeStart w:id="1"/>
        </w:sdtContent>
      </w:sdt>
      <w:sdt>
        <w:sdtPr>
          <w:tag w:val="goog_rdk_2"/>
        </w:sdtPr>
        <w:sdtContent>
          <w:commentRangeStart w:id="2"/>
        </w:sdtContent>
      </w:sdt>
      <w:r w:rsidDel="00000000" w:rsidR="00000000" w:rsidRPr="00000000">
        <w:rPr>
          <w:b w:val="1"/>
          <w:color w:val="000000"/>
          <w:rtl w:val="0"/>
        </w:rPr>
        <w:t xml:space="preserve">Výstavba multifunkční sportovní haly</w:t>
      </w:r>
      <w:r w:rsidDel="00000000" w:rsidR="00000000" w:rsidRPr="00000000">
        <w:rPr>
          <w:color w:val="000000"/>
          <w:rtl w:val="0"/>
        </w:rPr>
        <w:t xml:space="preserve"> – Ve spolupráci s hlavním městem Prahou a Národní sportovní agenturou vybudujeme na Praze 14 multifunkční sportovní halu, která bude moci v dopoledních hodinách sloužit pro žáky základních škol a v odpoledních a večerních hodinách sloužit pro veřejnost z řad obyvatel Prahy 14. </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9">
      <w:pPr>
        <w:spacing w:after="0" w:line="240" w:lineRule="auto"/>
        <w:jc w:val="both"/>
        <w:rPr>
          <w:color w:val="000000"/>
        </w:rPr>
      </w:pPr>
      <w:r w:rsidDel="00000000" w:rsidR="00000000" w:rsidRPr="00000000">
        <w:rPr>
          <w:rtl w:val="0"/>
        </w:rPr>
      </w:r>
    </w:p>
    <w:p w:rsidR="00000000" w:rsidDel="00000000" w:rsidP="00000000" w:rsidRDefault="00000000" w:rsidRPr="00000000" w14:paraId="0000000A">
      <w:pPr>
        <w:spacing w:after="0" w:line="240" w:lineRule="auto"/>
        <w:jc w:val="both"/>
        <w:rPr>
          <w:color w:val="000000"/>
        </w:rPr>
      </w:pPr>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720" w:hanging="360"/>
        <w:jc w:val="both"/>
        <w:rPr>
          <w:b w:val="1"/>
          <w:color w:val="000000"/>
        </w:rPr>
      </w:pPr>
      <w:r w:rsidDel="00000000" w:rsidR="00000000" w:rsidRPr="00000000">
        <w:rPr>
          <w:b w:val="1"/>
          <w:color w:val="000000"/>
          <w:rtl w:val="0"/>
        </w:rPr>
        <w:t xml:space="preserve">Transparentní dotační systém v oblasti kultury, sportu a volného času </w:t>
      </w:r>
      <w:r w:rsidDel="00000000" w:rsidR="00000000" w:rsidRPr="00000000">
        <w:rPr>
          <w:color w:val="000000"/>
          <w:rtl w:val="0"/>
        </w:rPr>
        <w:t xml:space="preserve">– Z</w:t>
      </w:r>
      <w:r w:rsidDel="00000000" w:rsidR="00000000" w:rsidRPr="00000000">
        <w:rPr>
          <w:color w:val="3c4043"/>
          <w:highlight w:val="white"/>
          <w:rtl w:val="0"/>
        </w:rPr>
        <w:t xml:space="preserve">avedeme transparentní způsob hodnocení žádostí o dotace, aby nezáleželo na libovůli hodnotitelů a známostech s nimi. Chceme podporovat projekty, které jsou opravdu kvalitní!</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720" w:hanging="360"/>
        <w:jc w:val="both"/>
        <w:rPr>
          <w:color w:val="000000"/>
        </w:rPr>
      </w:pPr>
      <w:r w:rsidDel="00000000" w:rsidR="00000000" w:rsidRPr="00000000">
        <w:rPr>
          <w:b w:val="1"/>
          <w:color w:val="000000"/>
          <w:rtl w:val="0"/>
        </w:rPr>
        <w:t xml:space="preserve">Více peněz v dotacích pro oblasti kultury, sportu a volného času</w:t>
      </w:r>
      <w:r w:rsidDel="00000000" w:rsidR="00000000" w:rsidRPr="00000000">
        <w:rPr>
          <w:color w:val="000000"/>
          <w:rtl w:val="0"/>
        </w:rPr>
        <w:t xml:space="preserve"> – Zvýšíme finanční alokaci dotací v oblasti kultury, sportu a volného času, aby na Praze 14 vznikaly nové a rozvíjely se stávající možnosti trávení volného času pro veřejnost.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720" w:hanging="360"/>
        <w:jc w:val="both"/>
        <w:rPr>
          <w:color w:val="000000"/>
        </w:rPr>
      </w:pPr>
      <w:r w:rsidDel="00000000" w:rsidR="00000000" w:rsidRPr="00000000">
        <w:rPr>
          <w:b w:val="1"/>
          <w:color w:val="000000"/>
          <w:rtl w:val="0"/>
        </w:rPr>
        <w:t xml:space="preserve">Rozvoj Prahy 14 kulturní</w:t>
      </w:r>
      <w:r w:rsidDel="00000000" w:rsidR="00000000" w:rsidRPr="00000000">
        <w:rPr>
          <w:color w:val="000000"/>
          <w:rtl w:val="0"/>
        </w:rPr>
        <w:t xml:space="preserve"> – Budeme podporovat provoz a rozvoj Prahy 14 kulturní, aby pořádala vetší množství různorodých akcí, které osloví obyvatele Prahy 14 napříč všemi generacemi. Zároveň zajistíme, aby Praha 14 kulturní pořádala své akce ve všech lokalitách Prahy 14.</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720" w:hanging="360"/>
        <w:jc w:val="both"/>
        <w:rPr>
          <w:color w:val="000000"/>
        </w:rPr>
      </w:pPr>
      <w:r w:rsidDel="00000000" w:rsidR="00000000" w:rsidRPr="00000000">
        <w:rPr>
          <w:b w:val="1"/>
          <w:color w:val="000000"/>
          <w:rtl w:val="0"/>
        </w:rPr>
        <w:t xml:space="preserve">Rozvoj kultury na Praze 14</w:t>
      </w:r>
      <w:r w:rsidDel="00000000" w:rsidR="00000000" w:rsidRPr="00000000">
        <w:rPr>
          <w:color w:val="000000"/>
          <w:rtl w:val="0"/>
        </w:rPr>
        <w:t xml:space="preserve"> – Ve spolupráci s hlavním městem Prahou a Ministerstvem kultury budeme usilovat, aby na Praze 14 působila kulturní organizace celopražského významu. Zároveň zajistíme, aby v rámci polyfunkčního domu na Černém Mostě vznikla velká pobočka městské knihovny, jakou si Praha 14 zaslouží.</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numPr>
          <w:ilvl w:val="0"/>
          <w:numId w:val="1"/>
        </w:numPr>
        <w:spacing w:after="0" w:line="240" w:lineRule="auto"/>
        <w:ind w:left="720" w:hanging="360"/>
        <w:jc w:val="both"/>
        <w:rPr>
          <w:color w:val="000000"/>
        </w:rPr>
      </w:pPr>
      <w:r w:rsidDel="00000000" w:rsidR="00000000" w:rsidRPr="00000000">
        <w:rPr>
          <w:b w:val="1"/>
          <w:color w:val="000000"/>
          <w:rtl w:val="0"/>
        </w:rPr>
        <w:t xml:space="preserve">Doplnění sportovní infrastruktury</w:t>
      </w:r>
      <w:r w:rsidDel="00000000" w:rsidR="00000000" w:rsidRPr="00000000">
        <w:rPr>
          <w:color w:val="000000"/>
          <w:rtl w:val="0"/>
        </w:rPr>
        <w:t xml:space="preserve"> – V závislosti na rozvoj jednotlivých lokalit městské části budeme pokračovat v budování různých druhů nových sportovních hřišť, která budou přímo přístupná veřejnosti.</w:t>
      </w:r>
    </w:p>
    <w:p w:rsidR="00000000" w:rsidDel="00000000" w:rsidP="00000000" w:rsidRDefault="00000000" w:rsidRPr="00000000" w14:paraId="00000014">
      <w:pPr>
        <w:spacing w:after="0" w:line="240" w:lineRule="auto"/>
        <w:jc w:val="both"/>
        <w:rPr>
          <w:color w:val="000000"/>
        </w:rPr>
      </w:pPr>
      <w:r w:rsidDel="00000000" w:rsidR="00000000" w:rsidRPr="00000000">
        <w:rPr>
          <w:rtl w:val="0"/>
        </w:rPr>
      </w:r>
    </w:p>
    <w:p w:rsidR="00000000" w:rsidDel="00000000" w:rsidP="00000000" w:rsidRDefault="00000000" w:rsidRPr="00000000" w14:paraId="00000015">
      <w:pPr>
        <w:numPr>
          <w:ilvl w:val="0"/>
          <w:numId w:val="1"/>
        </w:numPr>
        <w:spacing w:after="0" w:line="240" w:lineRule="auto"/>
        <w:ind w:left="720" w:hanging="360"/>
        <w:jc w:val="both"/>
        <w:rPr>
          <w:color w:val="000000"/>
        </w:rPr>
      </w:pPr>
      <w:r w:rsidDel="00000000" w:rsidR="00000000" w:rsidRPr="00000000">
        <w:rPr>
          <w:b w:val="1"/>
          <w:color w:val="000000"/>
          <w:rtl w:val="0"/>
        </w:rPr>
        <w:t xml:space="preserve">Kvalitní síť dětských hřišť</w:t>
      </w:r>
      <w:r w:rsidDel="00000000" w:rsidR="00000000" w:rsidRPr="00000000">
        <w:rPr>
          <w:color w:val="000000"/>
          <w:rtl w:val="0"/>
        </w:rPr>
        <w:t xml:space="preserve"> – </w:t>
      </w:r>
      <w:sdt>
        <w:sdtPr>
          <w:tag w:val="goog_rdk_3"/>
        </w:sdtPr>
        <w:sdtContent>
          <w:commentRangeStart w:id="3"/>
        </w:sdtContent>
      </w:sdt>
      <w:sdt>
        <w:sdtPr>
          <w:tag w:val="goog_rdk_4"/>
        </w:sdtPr>
        <w:sdtContent>
          <w:commentRangeStart w:id="4"/>
        </w:sdtContent>
      </w:sdt>
      <w:r w:rsidDel="00000000" w:rsidR="00000000" w:rsidRPr="00000000">
        <w:rPr>
          <w:color w:val="000000"/>
          <w:rtl w:val="0"/>
        </w:rPr>
        <w:t xml:space="preserve">V závislosti na rozvoj městské části budeme pokračovat v budování různých druhů nových dětských hřišť. Zároveň se zaměříme vybudování dvou až tří </w:t>
      </w:r>
      <w:r w:rsidDel="00000000" w:rsidR="00000000" w:rsidRPr="00000000">
        <w:rPr>
          <w:rtl w:val="0"/>
        </w:rPr>
        <w:t xml:space="preserve">centrálních</w:t>
      </w:r>
      <w:r w:rsidDel="00000000" w:rsidR="00000000" w:rsidRPr="00000000">
        <w:rPr>
          <w:color w:val="000000"/>
          <w:rtl w:val="0"/>
        </w:rPr>
        <w:t xml:space="preserve"> dětských hřišť, která budou svým vybavením poskytovat možnosti nadstandardního vyžití.</w:t>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numPr>
          <w:ilvl w:val="0"/>
          <w:numId w:val="1"/>
        </w:numPr>
        <w:spacing w:after="0" w:line="240" w:lineRule="auto"/>
        <w:ind w:left="720" w:hanging="360"/>
        <w:jc w:val="both"/>
        <w:rPr>
          <w:color w:val="000000"/>
        </w:rPr>
      </w:pPr>
      <w:r w:rsidDel="00000000" w:rsidR="00000000" w:rsidRPr="00000000">
        <w:rPr>
          <w:b w:val="1"/>
          <w:color w:val="000000"/>
          <w:rtl w:val="0"/>
        </w:rPr>
        <w:t xml:space="preserve">Tvorba volnočasových zón</w:t>
      </w:r>
      <w:r w:rsidDel="00000000" w:rsidR="00000000" w:rsidRPr="00000000">
        <w:rPr>
          <w:color w:val="000000"/>
          <w:rtl w:val="0"/>
        </w:rPr>
        <w:t xml:space="preserve"> – V rámci revitalizací parkových ploch vybudujeme dostatečné množství prostoru, kde veřejnost bude moci trávit svůj volný čas například hraním dis</w:t>
      </w:r>
      <w:r w:rsidDel="00000000" w:rsidR="00000000" w:rsidRPr="00000000">
        <w:rPr>
          <w:rtl w:val="0"/>
        </w:rPr>
        <w:t xml:space="preserve">c</w:t>
      </w:r>
      <w:r w:rsidDel="00000000" w:rsidR="00000000" w:rsidRPr="00000000">
        <w:rPr>
          <w:color w:val="000000"/>
          <w:rtl w:val="0"/>
        </w:rPr>
        <w:t xml:space="preserve">golfu, ve</w:t>
      </w:r>
      <w:r w:rsidDel="00000000" w:rsidR="00000000" w:rsidRPr="00000000">
        <w:rPr>
          <w:rtl w:val="0"/>
        </w:rPr>
        <w:t xml:space="preserve">nkovním posilováním či provozováním slacklinu</w:t>
      </w:r>
      <w:r w:rsidDel="00000000" w:rsidR="00000000" w:rsidRPr="00000000">
        <w:rPr>
          <w:color w:val="000000"/>
          <w:rtl w:val="0"/>
        </w:rPr>
        <w:t xml:space="preserve">. V blízké době se jedná především o lokality Kyjí, Černého Mostu, Hutí a Lehovce.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numPr>
          <w:ilvl w:val="0"/>
          <w:numId w:val="1"/>
        </w:numPr>
        <w:spacing w:after="0" w:line="240" w:lineRule="auto"/>
        <w:ind w:left="720" w:hanging="360"/>
        <w:jc w:val="both"/>
        <w:rPr>
          <w:color w:val="000000"/>
        </w:rPr>
      </w:pPr>
      <w:r w:rsidDel="00000000" w:rsidR="00000000" w:rsidRPr="00000000">
        <w:rPr>
          <w:b w:val="1"/>
          <w:color w:val="000000"/>
          <w:rtl w:val="0"/>
        </w:rPr>
        <w:t xml:space="preserve">Umění ve veřejném prostoru </w:t>
      </w:r>
      <w:r w:rsidDel="00000000" w:rsidR="00000000" w:rsidRPr="00000000">
        <w:rPr>
          <w:color w:val="000000"/>
          <w:rtl w:val="0"/>
        </w:rPr>
        <w:t xml:space="preserve">– </w:t>
      </w:r>
      <w:sdt>
        <w:sdtPr>
          <w:tag w:val="goog_rdk_5"/>
        </w:sdtPr>
        <w:sdtContent>
          <w:commentRangeStart w:id="5"/>
        </w:sdtContent>
      </w:sdt>
      <w:sdt>
        <w:sdtPr>
          <w:tag w:val="goog_rdk_6"/>
        </w:sdtPr>
        <w:sdtContent>
          <w:commentRangeStart w:id="6"/>
        </w:sdtContent>
      </w:sdt>
      <w:r w:rsidDel="00000000" w:rsidR="00000000" w:rsidRPr="00000000">
        <w:rPr>
          <w:color w:val="000000"/>
          <w:rtl w:val="0"/>
        </w:rPr>
        <w:t xml:space="preserve">Umístíme do veřejného prostoru</w:t>
      </w:r>
      <w:commentRangeEnd w:id="5"/>
      <w:r w:rsidDel="00000000" w:rsidR="00000000" w:rsidRPr="00000000">
        <w:commentReference w:id="5"/>
      </w:r>
      <w:commentRangeEnd w:id="6"/>
      <w:r w:rsidDel="00000000" w:rsidR="00000000" w:rsidRPr="00000000">
        <w:commentReference w:id="6"/>
      </w:r>
      <w:r w:rsidDel="00000000" w:rsidR="00000000" w:rsidRPr="00000000">
        <w:rPr>
          <w:color w:val="000000"/>
          <w:rtl w:val="0"/>
        </w:rPr>
        <w:t xml:space="preserve"> nové sochy, které zkrášlí veřejná prostranství po celé Praze 14. Přetvoříme volné betonové zdi ve vlastnictví městské části (a dalších organizací) v „muralart“, které budou esteticky zlepšovat veřejný prostor. Navážeme spolupráci s vlastníky trafostanic a budeme usilovat o jejich vzhledovou úpravu, aby zapadaly do veřejného prostoru. U všech projektů se budeme snažit maximálně využívat dotační programy hlavního města tak, aby dopad na rozpočet městské části byl minimální.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720" w:hanging="360"/>
        <w:jc w:val="both"/>
        <w:rPr>
          <w:color w:val="000000"/>
        </w:rPr>
      </w:pPr>
      <w:r w:rsidDel="00000000" w:rsidR="00000000" w:rsidRPr="00000000">
        <w:rPr>
          <w:b w:val="1"/>
          <w:color w:val="000000"/>
          <w:rtl w:val="0"/>
        </w:rPr>
        <w:t xml:space="preserve">Sport pro všechny</w:t>
      </w:r>
      <w:r w:rsidDel="00000000" w:rsidR="00000000" w:rsidRPr="00000000">
        <w:rPr>
          <w:color w:val="000000"/>
          <w:rtl w:val="0"/>
        </w:rPr>
        <w:t xml:space="preserve"> – Zajistíme, aby i nadále byla školní sportovní hřiště v odpoledních hodinách otevřená pro veřejnost, která zde může bezplatně sportovat.</w:t>
      </w:r>
    </w:p>
    <w:p w:rsidR="00000000" w:rsidDel="00000000" w:rsidP="00000000" w:rsidRDefault="00000000" w:rsidRPr="00000000" w14:paraId="0000001C">
      <w:pPr>
        <w:spacing w:after="0" w:line="240" w:lineRule="auto"/>
        <w:ind w:left="720" w:firstLine="0"/>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sectPr>
      <w:pgSz w:h="16838" w:w="11906" w:orient="portrait"/>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Veronika Pohanková" w:id="3" w:date="2022-06-26T08:04:10Z">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 znamená hlavní dětské hřiště? To je něco jako multifunkční hřiště, centrální nebo velké? Každopádně výraz hlavní mi přijde nešikovný.</w:t>
      </w:r>
    </w:p>
  </w:comment>
  <w:comment w:author="Jaroslav Verner" w:id="4" w:date="2022-06-29T11:59:19Z">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přepsáno na centrální</w:t>
      </w:r>
    </w:p>
  </w:comment>
  <w:comment w:author="Jirka Pilip" w:id="0" w:date="2022-06-25T10:37:40Z">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Jen bych se chtěl zeptat jak by tato jednání probíhala. Vím, že jednání na úrovni státní správy jsou dost otřesná.</w:t>
      </w:r>
    </w:p>
  </w:comment>
  <w:comment w:author="Tomáš Stolařík" w:id="1" w:date="2022-06-25T10:40:00Z">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souhlasím. ale do programu bych si to napsal.</w:t>
      </w:r>
    </w:p>
  </w:comment>
  <w:comment w:author="Jaroslav Verner" w:id="2" w:date="2022-06-29T11:58:43Z">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Tomášovi jsem včera vysvětlil, Jirko zavolej a vysvětlím též</w:t>
      </w:r>
    </w:p>
  </w:comment>
  <w:comment w:author="Tomáš Stolařík" w:id="5" w:date="2022-06-25T10:48:01Z">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Tady bych raději napsal - vytvoříme architektonicko-výtvarnou soutěž na umístění do prostoru P14</w:t>
      </w:r>
    </w:p>
  </w:comment>
  <w:comment w:author="Jaroslav Verner" w:id="6" w:date="2022-06-29T12:00:15Z">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vysvětleno včera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E" w15:done="0"/>
  <w15:commentEx w15:paraId="0000001F" w15:paraIdParent="0000001E" w15:done="0"/>
  <w15:commentEx w15:paraId="00000020" w15:done="0"/>
  <w15:commentEx w15:paraId="00000021" w15:paraIdParent="00000020" w15:done="0"/>
  <w15:commentEx w15:paraId="00000022" w15:paraIdParent="00000020" w15:done="0"/>
  <w15:commentEx w15:paraId="00000023" w15:done="0"/>
  <w15:commentEx w15:paraId="00000024" w15:paraIdParent="0000002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ormlnweb">
    <w:name w:val="Normal (Web)"/>
    <w:basedOn w:val="Normln"/>
    <w:uiPriority w:val="99"/>
    <w:semiHidden w:val="1"/>
    <w:unhideWhenUsed w:val="1"/>
    <w:rsid w:val="000E2913"/>
    <w:pPr>
      <w:spacing w:after="100" w:afterAutospacing="1" w:before="100" w:beforeAutospacing="1" w:line="240" w:lineRule="auto"/>
    </w:pPr>
    <w:rPr>
      <w:rFonts w:ascii="Times New Roman" w:cs="Times New Roman" w:eastAsia="Times New Roman" w:hAnsi="Times New Roman"/>
      <w:sz w:val="24"/>
      <w:szCs w:val="24"/>
      <w:lang w:eastAsia="cs-CZ"/>
    </w:rPr>
  </w:style>
  <w:style w:type="paragraph" w:styleId="Odstavecseseznamem">
    <w:name w:val="List Paragraph"/>
    <w:basedOn w:val="Normln"/>
    <w:uiPriority w:val="34"/>
    <w:qFormat w:val="1"/>
    <w:rsid w:val="000E291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1mNxAiXDR3sqkjsxaozud5Nv5A==">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2022-04-12T10:00:00Z</dcterms:created>
  <dc:creator>Jaroslav Verner</dc:creator>
</cp:coreProperties>
</file>