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tbl>
      <w:tblPr>
        <w:tblStyle w:val="Table1"/>
        <w:tblW w:w="9025.511811023624"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44.060253337898"/>
        <w:gridCol w:w="1430.1294077370765"/>
        <w:gridCol w:w="1630.6963368709348"/>
        <w:gridCol w:w="1369.08729887025"/>
        <w:gridCol w:w="1491.171516603903"/>
        <w:gridCol w:w="1360.3669976035603"/>
        <w:tblGridChange w:id="0">
          <w:tblGrid>
            <w:gridCol w:w="1744.060253337898"/>
            <w:gridCol w:w="1430.1294077370765"/>
            <w:gridCol w:w="1630.6963368709348"/>
            <w:gridCol w:w="1369.08729887025"/>
            <w:gridCol w:w="1491.171516603903"/>
            <w:gridCol w:w="1360.3669976035603"/>
          </w:tblGrid>
        </w:tblGridChange>
      </w:tblGrid>
      <w:tr>
        <w:trPr>
          <w:cantSplit w:val="0"/>
          <w:trHeight w:val="3105" w:hRule="atLeast"/>
          <w:tblHeader w:val="0"/>
        </w:trPr>
        <w:tc>
          <w:tcPr>
            <w:tcBorders>
              <w:top w:color="000000" w:space="0" w:sz="7" w:val="single"/>
              <w:left w:color="cccccc" w:space="0" w:sz="7" w:val="single"/>
              <w:bottom w:color="cccccc"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2">
            <w:pPr>
              <w:widowControl w:val="0"/>
              <w:rPr>
                <w:sz w:val="20"/>
                <w:szCs w:val="20"/>
              </w:rPr>
            </w:pPr>
            <w:r w:rsidDel="00000000" w:rsidR="00000000" w:rsidRPr="00000000">
              <w:rPr>
                <w:sz w:val="20"/>
                <w:szCs w:val="20"/>
                <w:rtl w:val="0"/>
              </w:rPr>
              <w:t xml:space="preserve">Prostějov, ve kterém chci bydlet.</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3">
            <w:pPr>
              <w:widowControl w:val="0"/>
              <w:rPr>
                <w:sz w:val="20"/>
                <w:szCs w:val="20"/>
              </w:rPr>
            </w:pPr>
            <w:r w:rsidDel="00000000" w:rsidR="00000000" w:rsidRPr="00000000">
              <w:rPr>
                <w:sz w:val="20"/>
                <w:szCs w:val="20"/>
                <w:rtl w:val="0"/>
              </w:rPr>
              <w:t xml:space="preserve">Dostupné bydlení, odpovídající rozvoj města, respektující urbanisitická a architektonická opatření, bezpečné ulice, kompetentní městské části, parkování a dopravní infrastruktura.</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4">
            <w:pPr>
              <w:widowControl w:val="0"/>
              <w:rPr>
                <w:sz w:val="20"/>
                <w:szCs w:val="20"/>
              </w:rPr>
            </w:pPr>
            <w:r w:rsidDel="00000000" w:rsidR="00000000" w:rsidRPr="00000000">
              <w:rPr>
                <w:sz w:val="20"/>
                <w:szCs w:val="20"/>
                <w:rtl w:val="0"/>
              </w:rPr>
              <w:t xml:space="preserve">Zdravý a živý Prostějov.</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5">
            <w:pPr>
              <w:widowControl w:val="0"/>
              <w:rPr>
                <w:sz w:val="20"/>
                <w:szCs w:val="20"/>
              </w:rPr>
            </w:pPr>
            <w:r w:rsidDel="00000000" w:rsidR="00000000" w:rsidRPr="00000000">
              <w:rPr>
                <w:sz w:val="20"/>
                <w:szCs w:val="20"/>
                <w:rtl w:val="0"/>
              </w:rPr>
              <w:t xml:space="preserve">Zelené město, infrastruktura šetřící životní prostředí, dostupné sociální služby a zdravotní péče, rozvoj preventivních programů, kultura, sport.</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6">
            <w:pPr>
              <w:widowControl w:val="0"/>
              <w:rPr>
                <w:sz w:val="20"/>
                <w:szCs w:val="20"/>
              </w:rPr>
            </w:pPr>
            <w:r w:rsidDel="00000000" w:rsidR="00000000" w:rsidRPr="00000000">
              <w:rPr>
                <w:sz w:val="20"/>
                <w:szCs w:val="20"/>
                <w:rtl w:val="0"/>
              </w:rPr>
              <w:t xml:space="preserve">Chytrý a otevřený Prostějov.</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7">
            <w:pPr>
              <w:widowControl w:val="0"/>
              <w:rPr>
                <w:sz w:val="20"/>
                <w:szCs w:val="20"/>
              </w:rPr>
            </w:pPr>
            <w:r w:rsidDel="00000000" w:rsidR="00000000" w:rsidRPr="00000000">
              <w:rPr>
                <w:sz w:val="20"/>
                <w:szCs w:val="20"/>
                <w:rtl w:val="0"/>
              </w:rPr>
              <w:t xml:space="preserve">Digitalizace, transparentní řízení, odborné řízení, participace, rozvoj vzdělávání a školství, podpora malých lokálních podnikatelů, podpora k zaměstnanosti, konec zákulisním dohodám, budoucnost strategického rozvoje pro naše děti.</w:t>
            </w:r>
          </w:p>
        </w:tc>
      </w:tr>
    </w:tbl>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Máme odvahu změnit Prostějov! </w:t>
      </w:r>
    </w:p>
    <w:p w:rsidR="00000000" w:rsidDel="00000000" w:rsidP="00000000" w:rsidRDefault="00000000" w:rsidRPr="00000000" w14:paraId="0000000A">
      <w:pPr>
        <w:rPr>
          <w:b w:val="1"/>
          <w:sz w:val="20"/>
          <w:szCs w:val="20"/>
        </w:rPr>
      </w:pPr>
      <w:r w:rsidDel="00000000" w:rsidR="00000000" w:rsidRPr="00000000">
        <w:rPr>
          <w:b w:val="1"/>
          <w:sz w:val="20"/>
          <w:szCs w:val="20"/>
          <w:rtl w:val="0"/>
        </w:rPr>
        <w:t xml:space="preserve">Podporu města jsme rozdělili do tří oblastí:</w:t>
      </w:r>
    </w:p>
    <w:p w:rsidR="00000000" w:rsidDel="00000000" w:rsidP="00000000" w:rsidRDefault="00000000" w:rsidRPr="00000000" w14:paraId="0000000B">
      <w:pPr>
        <w:widowControl w:val="0"/>
        <w:numPr>
          <w:ilvl w:val="0"/>
          <w:numId w:val="4"/>
        </w:numPr>
        <w:ind w:left="720" w:hanging="360"/>
        <w:rPr>
          <w:b w:val="1"/>
          <w:sz w:val="20"/>
          <w:szCs w:val="20"/>
        </w:rPr>
      </w:pPr>
      <w:r w:rsidDel="00000000" w:rsidR="00000000" w:rsidRPr="00000000">
        <w:rPr>
          <w:sz w:val="20"/>
          <w:szCs w:val="20"/>
          <w:rtl w:val="0"/>
        </w:rPr>
        <w:t xml:space="preserve">Prostějov, ve kterém chci bydlet.</w:t>
      </w:r>
    </w:p>
    <w:p w:rsidR="00000000" w:rsidDel="00000000" w:rsidP="00000000" w:rsidRDefault="00000000" w:rsidRPr="00000000" w14:paraId="0000000C">
      <w:pPr>
        <w:widowControl w:val="0"/>
        <w:numPr>
          <w:ilvl w:val="0"/>
          <w:numId w:val="4"/>
        </w:numPr>
        <w:ind w:left="720" w:hanging="360"/>
        <w:rPr>
          <w:sz w:val="20"/>
          <w:szCs w:val="20"/>
          <w:u w:val="none"/>
        </w:rPr>
      </w:pPr>
      <w:r w:rsidDel="00000000" w:rsidR="00000000" w:rsidRPr="00000000">
        <w:rPr>
          <w:sz w:val="20"/>
          <w:szCs w:val="20"/>
          <w:rtl w:val="0"/>
        </w:rPr>
        <w:t xml:space="preserve">Zdravý a živý Prostějov.</w:t>
      </w:r>
    </w:p>
    <w:p w:rsidR="00000000" w:rsidDel="00000000" w:rsidP="00000000" w:rsidRDefault="00000000" w:rsidRPr="00000000" w14:paraId="0000000D">
      <w:pPr>
        <w:widowControl w:val="0"/>
        <w:numPr>
          <w:ilvl w:val="0"/>
          <w:numId w:val="4"/>
        </w:numPr>
        <w:ind w:left="720" w:hanging="360"/>
        <w:rPr>
          <w:sz w:val="20"/>
          <w:szCs w:val="20"/>
          <w:u w:val="none"/>
        </w:rPr>
      </w:pPr>
      <w:r w:rsidDel="00000000" w:rsidR="00000000" w:rsidRPr="00000000">
        <w:rPr>
          <w:sz w:val="20"/>
          <w:szCs w:val="20"/>
          <w:rtl w:val="0"/>
        </w:rPr>
        <w:t xml:space="preserve">Chytrý a otevřený Prostějov. </w:t>
      </w:r>
    </w:p>
    <w:p w:rsidR="00000000" w:rsidDel="00000000" w:rsidP="00000000" w:rsidRDefault="00000000" w:rsidRPr="00000000" w14:paraId="0000000E">
      <w:pPr>
        <w:widowControl w:val="0"/>
        <w:ind w:left="0" w:firstLine="0"/>
        <w:rPr>
          <w:sz w:val="20"/>
          <w:szCs w:val="20"/>
        </w:rPr>
      </w:pPr>
      <w:r w:rsidDel="00000000" w:rsidR="00000000" w:rsidRPr="00000000">
        <w:rPr>
          <w:rtl w:val="0"/>
        </w:rPr>
      </w:r>
    </w:p>
    <w:p w:rsidR="00000000" w:rsidDel="00000000" w:rsidP="00000000" w:rsidRDefault="00000000" w:rsidRPr="00000000" w14:paraId="0000000F">
      <w:pPr>
        <w:widowControl w:val="0"/>
        <w:ind w:left="0" w:firstLine="0"/>
        <w:rPr>
          <w:sz w:val="20"/>
          <w:szCs w:val="20"/>
        </w:rPr>
      </w:pPr>
      <w:r w:rsidDel="00000000" w:rsidR="00000000" w:rsidRPr="00000000">
        <w:rPr>
          <w:sz w:val="20"/>
          <w:szCs w:val="20"/>
          <w:rtl w:val="0"/>
        </w:rPr>
        <w:t xml:space="preserve">Abychom byli úspěšní, tak musíme řešení problémů provazovat, musíme stavět na potřebách občanů a zapojovat je do řešení. Musíme dělat rozhodnutí, která jsou postavena na informacích a odborné konzultaci. Máme závazky nejen k sobě, ale našim dětem či prarodičům, kterým je potřeba podávat pomocnou ruku. Prioritně se budeme zaměřovat na oblasti jako je bydlení a vzdělání, jejichž řešení je nezbytné nejen pro současnost, ale je podmínkou příležitosti rozvoje města v budoucnu,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widowControl w:val="0"/>
        <w:numPr>
          <w:ilvl w:val="0"/>
          <w:numId w:val="6"/>
        </w:numPr>
        <w:ind w:left="720" w:hanging="360"/>
        <w:rPr>
          <w:b w:val="1"/>
          <w:sz w:val="20"/>
          <w:szCs w:val="20"/>
        </w:rPr>
      </w:pPr>
      <w:r w:rsidDel="00000000" w:rsidR="00000000" w:rsidRPr="00000000">
        <w:rPr>
          <w:b w:val="1"/>
          <w:sz w:val="20"/>
          <w:szCs w:val="20"/>
          <w:rtl w:val="0"/>
        </w:rPr>
        <w:t xml:space="preserve">Prostějov, ve kterém chci bydlet.</w:t>
      </w:r>
    </w:p>
    <w:p w:rsidR="00000000" w:rsidDel="00000000" w:rsidP="00000000" w:rsidRDefault="00000000" w:rsidRPr="00000000" w14:paraId="00000013">
      <w:pPr>
        <w:widowControl w:val="0"/>
        <w:ind w:left="0" w:firstLine="0"/>
        <w:rPr>
          <w:sz w:val="20"/>
          <w:szCs w:val="20"/>
        </w:rPr>
      </w:pPr>
      <w:r w:rsidDel="00000000" w:rsidR="00000000" w:rsidRPr="00000000">
        <w:rPr>
          <w:sz w:val="20"/>
          <w:szCs w:val="20"/>
          <w:rtl w:val="0"/>
        </w:rPr>
        <w:t xml:space="preserve">Dlouhodobým cílem je zvýšení počtu obecních bytů v Prostějově. Jsme přesvědčeni, že jen adekvátní invence ze strany obce může pomoci zvýšit dostupnost a kvalitu bydlení. A stavět či renovovat nebude jen město, ale účelně budeme rozvíjet stavby družstevního bydlení a další podobné projekty, které nám ve městě zajistí cenově dostupné bydlení. Stejně tak se chceme zaměřit na celkový rozvoj města, včetně urbanistického či územního plánování. Máme odvahu řešit dlouhodobě neúnosnou problematiku parkování nejen v centru, ale třeba i v okrajových částech města (např. u nemocnice) podporou výstavby parkovacích domů s možností zajištění si rezidenčního umístění automobilu na celý rok za dostupné ceny.</w:t>
      </w:r>
    </w:p>
    <w:p w:rsidR="00000000" w:rsidDel="00000000" w:rsidP="00000000" w:rsidRDefault="00000000" w:rsidRPr="00000000" w14:paraId="00000014">
      <w:pPr>
        <w:widowControl w:val="0"/>
        <w:ind w:left="0" w:firstLine="0"/>
        <w:rPr>
          <w:sz w:val="20"/>
          <w:szCs w:val="20"/>
        </w:rPr>
      </w:pPr>
      <w:r w:rsidDel="00000000" w:rsidR="00000000" w:rsidRPr="00000000">
        <w:rPr>
          <w:rtl w:val="0"/>
        </w:rPr>
      </w:r>
    </w:p>
    <w:p w:rsidR="00000000" w:rsidDel="00000000" w:rsidP="00000000" w:rsidRDefault="00000000" w:rsidRPr="00000000" w14:paraId="00000015">
      <w:pPr>
        <w:widowControl w:val="0"/>
        <w:numPr>
          <w:ilvl w:val="0"/>
          <w:numId w:val="3"/>
        </w:numPr>
        <w:ind w:left="720" w:hanging="360"/>
        <w:rPr>
          <w:sz w:val="20"/>
          <w:szCs w:val="20"/>
          <w:u w:val="none"/>
        </w:rPr>
      </w:pPr>
      <w:r w:rsidDel="00000000" w:rsidR="00000000" w:rsidRPr="00000000">
        <w:rPr>
          <w:rFonts w:ascii="Roboto" w:cs="Roboto" w:eastAsia="Roboto" w:hAnsi="Roboto"/>
          <w:sz w:val="20"/>
          <w:szCs w:val="20"/>
          <w:highlight w:val="white"/>
          <w:rtl w:val="0"/>
        </w:rPr>
        <w:t xml:space="preserve">Dostupné a kvalitní bydlení díky výstavbě a plošné renovaci městských bytů.</w:t>
      </w:r>
    </w:p>
    <w:p w:rsidR="00000000" w:rsidDel="00000000" w:rsidP="00000000" w:rsidRDefault="00000000" w:rsidRPr="00000000" w14:paraId="00000016">
      <w:pPr>
        <w:widowControl w:val="0"/>
        <w:numPr>
          <w:ilvl w:val="0"/>
          <w:numId w:val="3"/>
        </w:numPr>
        <w:ind w:left="720" w:hanging="360"/>
        <w:rPr>
          <w:sz w:val="20"/>
          <w:szCs w:val="20"/>
          <w:highlight w:val="white"/>
        </w:rPr>
      </w:pPr>
      <w:r w:rsidDel="00000000" w:rsidR="00000000" w:rsidRPr="00000000">
        <w:rPr>
          <w:rFonts w:ascii="Roboto" w:cs="Roboto" w:eastAsia="Roboto" w:hAnsi="Roboto"/>
          <w:sz w:val="20"/>
          <w:szCs w:val="20"/>
          <w:highlight w:val="white"/>
          <w:rtl w:val="0"/>
        </w:rPr>
        <w:t xml:space="preserve">Příprava koncepce snížení energetické náročnosti budov v majetku města. Fotovoltaické elektrárny na každou vhodnou střechu v majetku města. </w:t>
      </w:r>
    </w:p>
    <w:p w:rsidR="00000000" w:rsidDel="00000000" w:rsidP="00000000" w:rsidRDefault="00000000" w:rsidRPr="00000000" w14:paraId="00000017">
      <w:pPr>
        <w:widowControl w:val="0"/>
        <w:numPr>
          <w:ilvl w:val="0"/>
          <w:numId w:val="3"/>
        </w:numPr>
        <w:ind w:left="720" w:hanging="360"/>
        <w:rPr>
          <w:sz w:val="20"/>
          <w:szCs w:val="20"/>
          <w:u w:val="none"/>
        </w:rPr>
      </w:pPr>
      <w:r w:rsidDel="00000000" w:rsidR="00000000" w:rsidRPr="00000000">
        <w:rPr>
          <w:rFonts w:ascii="Roboto" w:cs="Roboto" w:eastAsia="Roboto" w:hAnsi="Roboto"/>
          <w:sz w:val="20"/>
          <w:szCs w:val="20"/>
          <w:highlight w:val="white"/>
          <w:rtl w:val="0"/>
        </w:rPr>
        <w:t xml:space="preserve">Nastavíme pravidla pro výstavbu na území města, včetně transparentních postupů při prodeji  městských pozemků soukromým investorům.   </w:t>
      </w:r>
    </w:p>
    <w:p w:rsidR="00000000" w:rsidDel="00000000" w:rsidP="00000000" w:rsidRDefault="00000000" w:rsidRPr="00000000" w14:paraId="00000018">
      <w:pPr>
        <w:widowControl w:val="0"/>
        <w:numPr>
          <w:ilvl w:val="0"/>
          <w:numId w:val="3"/>
        </w:numPr>
        <w:ind w:left="720" w:hanging="360"/>
        <w:rPr>
          <w:sz w:val="20"/>
          <w:szCs w:val="20"/>
          <w:u w:val="none"/>
        </w:rPr>
      </w:pPr>
      <w:r w:rsidDel="00000000" w:rsidR="00000000" w:rsidRPr="00000000">
        <w:rPr>
          <w:rFonts w:ascii="Roboto" w:cs="Roboto" w:eastAsia="Roboto" w:hAnsi="Roboto"/>
          <w:sz w:val="20"/>
          <w:szCs w:val="20"/>
          <w:highlight w:val="white"/>
          <w:rtl w:val="0"/>
        </w:rPr>
        <w:t xml:space="preserve">Budeme prosazovat bezpečnou, ekologickou a efektivní veřejnou doprava v Prostějově s cílem maximálně snižovat zátěž životního prostředí. </w:t>
      </w:r>
    </w:p>
    <w:p w:rsidR="00000000" w:rsidDel="00000000" w:rsidP="00000000" w:rsidRDefault="00000000" w:rsidRPr="00000000" w14:paraId="00000019">
      <w:pPr>
        <w:widowControl w:val="0"/>
        <w:numPr>
          <w:ilvl w:val="0"/>
          <w:numId w:val="3"/>
        </w:numPr>
        <w:ind w:left="720" w:hanging="360"/>
        <w:rPr>
          <w:sz w:val="20"/>
          <w:szCs w:val="20"/>
          <w:u w:val="none"/>
        </w:rPr>
      </w:pPr>
      <w:r w:rsidDel="00000000" w:rsidR="00000000" w:rsidRPr="00000000">
        <w:rPr>
          <w:rFonts w:ascii="Roboto" w:cs="Roboto" w:eastAsia="Roboto" w:hAnsi="Roboto"/>
          <w:sz w:val="20"/>
          <w:szCs w:val="20"/>
          <w:highlight w:val="white"/>
          <w:rtl w:val="0"/>
        </w:rPr>
        <w:t xml:space="preserve">Prosadíme více uniformovaných pracovníků městské policie v ulicích a rozvoj domovníků dohlížející bezpečnost a pořádek v domech a jejich blízkém okolí.  </w:t>
      </w:r>
    </w:p>
    <w:p w:rsidR="00000000" w:rsidDel="00000000" w:rsidP="00000000" w:rsidRDefault="00000000" w:rsidRPr="00000000" w14:paraId="0000001A">
      <w:pPr>
        <w:widowControl w:val="0"/>
        <w:numPr>
          <w:ilvl w:val="0"/>
          <w:numId w:val="3"/>
        </w:numPr>
        <w:ind w:left="720" w:hanging="360"/>
        <w:rPr>
          <w:sz w:val="20"/>
          <w:szCs w:val="20"/>
          <w:u w:val="none"/>
        </w:rPr>
      </w:pPr>
      <w:r w:rsidDel="00000000" w:rsidR="00000000" w:rsidRPr="00000000">
        <w:rPr>
          <w:rFonts w:ascii="Roboto" w:cs="Roboto" w:eastAsia="Roboto" w:hAnsi="Roboto"/>
          <w:sz w:val="20"/>
          <w:szCs w:val="20"/>
          <w:highlight w:val="white"/>
          <w:rtl w:val="0"/>
        </w:rPr>
        <w:t xml:space="preserve">Jsme přesvědčeni, že o rozvoji místních částech mají rozhodovat jejich obyvatelé.    </w:t>
      </w:r>
    </w:p>
    <w:p w:rsidR="00000000" w:rsidDel="00000000" w:rsidP="00000000" w:rsidRDefault="00000000" w:rsidRPr="00000000" w14:paraId="0000001B">
      <w:pPr>
        <w:widowControl w:val="0"/>
        <w:numPr>
          <w:ilvl w:val="0"/>
          <w:numId w:val="3"/>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Výstavbu a rozvoj infrastruktury v Prostějově bude garantovat pozice městského architekta. </w:t>
      </w:r>
    </w:p>
    <w:p w:rsidR="00000000" w:rsidDel="00000000" w:rsidP="00000000" w:rsidRDefault="00000000" w:rsidRPr="00000000" w14:paraId="0000001C">
      <w:pPr>
        <w:widowControl w:val="0"/>
        <w:numPr>
          <w:ilvl w:val="0"/>
          <w:numId w:val="3"/>
        </w:numPr>
        <w:ind w:left="720" w:hanging="360"/>
        <w:rPr>
          <w:rFonts w:ascii="Roboto" w:cs="Roboto" w:eastAsia="Roboto" w:hAnsi="Roboto"/>
          <w:sz w:val="20"/>
          <w:szCs w:val="20"/>
          <w:highlight w:val="white"/>
          <w:u w:val="none"/>
        </w:rPr>
      </w:pPr>
      <w:r w:rsidDel="00000000" w:rsidR="00000000" w:rsidRPr="00000000">
        <w:rPr>
          <w:sz w:val="20"/>
          <w:szCs w:val="20"/>
          <w:highlight w:val="white"/>
          <w:rtl w:val="0"/>
        </w:rPr>
        <w:t xml:space="preserve">Propojíme jednotlivé složky veřejné dopravy, tedy propojení dopravy autobusové, vlakové a městské hromadné.</w:t>
      </w:r>
    </w:p>
    <w:p w:rsidR="00000000" w:rsidDel="00000000" w:rsidP="00000000" w:rsidRDefault="00000000" w:rsidRPr="00000000" w14:paraId="0000001D">
      <w:pPr>
        <w:widowControl w:val="0"/>
        <w:numPr>
          <w:ilvl w:val="0"/>
          <w:numId w:val="3"/>
        </w:numPr>
        <w:ind w:left="720" w:hanging="360"/>
        <w:rPr>
          <w:rFonts w:ascii="Roboto" w:cs="Roboto" w:eastAsia="Roboto" w:hAnsi="Roboto"/>
          <w:sz w:val="20"/>
          <w:szCs w:val="20"/>
          <w:highlight w:val="white"/>
          <w:u w:val="none"/>
        </w:rPr>
      </w:pPr>
      <w:r w:rsidDel="00000000" w:rsidR="00000000" w:rsidRPr="00000000">
        <w:rPr>
          <w:sz w:val="20"/>
          <w:szCs w:val="20"/>
          <w:highlight w:val="white"/>
          <w:rtl w:val="0"/>
        </w:rPr>
        <w:t xml:space="preserve">Zahájíme výstavbu parkovacích domů pro krátkodobé i dlouhodobé parkování, které nabídne komfort, bezpečnost a především sníží počet zaparkovaných automobilů na přeplněných sídlištích. </w:t>
      </w:r>
    </w:p>
    <w:p w:rsidR="00000000" w:rsidDel="00000000" w:rsidP="00000000" w:rsidRDefault="00000000" w:rsidRPr="00000000" w14:paraId="0000001E">
      <w:pPr>
        <w:widowControl w:val="0"/>
        <w:ind w:left="0" w:firstLine="0"/>
        <w:rPr>
          <w:sz w:val="20"/>
          <w:szCs w:val="20"/>
          <w:highlight w:val="white"/>
        </w:rPr>
      </w:pPr>
      <w:r w:rsidDel="00000000" w:rsidR="00000000" w:rsidRPr="00000000">
        <w:rPr>
          <w:rtl w:val="0"/>
        </w:rPr>
      </w:r>
    </w:p>
    <w:p w:rsidR="00000000" w:rsidDel="00000000" w:rsidP="00000000" w:rsidRDefault="00000000" w:rsidRPr="00000000" w14:paraId="0000001F">
      <w:pPr>
        <w:widowControl w:val="0"/>
        <w:ind w:left="0" w:firstLine="0"/>
        <w:rPr>
          <w:sz w:val="20"/>
          <w:szCs w:val="20"/>
          <w:highlight w:val="white"/>
        </w:rPr>
      </w:pPr>
      <w:r w:rsidDel="00000000" w:rsidR="00000000" w:rsidRPr="00000000">
        <w:rPr>
          <w:rtl w:val="0"/>
        </w:rPr>
      </w:r>
    </w:p>
    <w:p w:rsidR="00000000" w:rsidDel="00000000" w:rsidP="00000000" w:rsidRDefault="00000000" w:rsidRPr="00000000" w14:paraId="00000020">
      <w:pPr>
        <w:widowControl w:val="0"/>
        <w:numPr>
          <w:ilvl w:val="0"/>
          <w:numId w:val="6"/>
        </w:numPr>
        <w:ind w:left="720" w:hanging="360"/>
        <w:rPr>
          <w:b w:val="1"/>
          <w:sz w:val="20"/>
          <w:szCs w:val="20"/>
          <w:highlight w:val="white"/>
        </w:rPr>
      </w:pPr>
      <w:r w:rsidDel="00000000" w:rsidR="00000000" w:rsidRPr="00000000">
        <w:rPr>
          <w:b w:val="1"/>
          <w:sz w:val="20"/>
          <w:szCs w:val="20"/>
          <w:highlight w:val="white"/>
          <w:rtl w:val="0"/>
        </w:rPr>
        <w:t xml:space="preserve">Zdravý a živý Prostějov</w:t>
      </w:r>
    </w:p>
    <w:p w:rsidR="00000000" w:rsidDel="00000000" w:rsidP="00000000" w:rsidRDefault="00000000" w:rsidRPr="00000000" w14:paraId="00000021">
      <w:pPr>
        <w:widowControl w:val="0"/>
        <w:ind w:left="0" w:firstLine="0"/>
        <w:rPr>
          <w:sz w:val="20"/>
          <w:szCs w:val="20"/>
          <w:highlight w:val="white"/>
        </w:rPr>
      </w:pPr>
      <w:r w:rsidDel="00000000" w:rsidR="00000000" w:rsidRPr="00000000">
        <w:rPr>
          <w:sz w:val="20"/>
          <w:szCs w:val="20"/>
          <w:highlight w:val="white"/>
          <w:rtl w:val="0"/>
        </w:rPr>
        <w:t xml:space="preserve">Budujeme Prostějov pro rodinu, protože ta je základním stavebním kamenem jeho budoucnosti. Musíme nabízet a rozvíjet individuální podporu rodinám při péči o děti, ale stejně tak i prarodiče. Abychom byli úspěšní, tak rozvíjíme preventivní programy na školách i v dalších vzdělávacích institucích. Vnímáme akutní potřebnost zvýšení množství zeleně. Děti, dospělí i senioři tráví volný čas ve sportovních, kulturních či volnočasových organizacích, které mají dostatek financí pro plánování víceletého rozvoje. Současně se zaměřujeme na podporu domácnostem, pro které jsou náklady na zajištění sportovních či kulturních aktivit příliš vysoké. Děláme vše proto, abychom dostali zástupce sportovních i kulturních institucí přímo do škol, kde vzdělaní trenéři a lektoři nabízí dětem možnost “ochutnat” z pestré nabídky aktivit v Prostějově. Pokud plánujeme kulturní program, tak se dotazujeme nejen dospělých, ale také žáků, studentů či seniorů. Jen tak dokážeme sestavit nabídku, která uspokojí maximální část našich občanů. </w:t>
      </w:r>
    </w:p>
    <w:p w:rsidR="00000000" w:rsidDel="00000000" w:rsidP="00000000" w:rsidRDefault="00000000" w:rsidRPr="00000000" w14:paraId="00000022">
      <w:pPr>
        <w:widowControl w:val="0"/>
        <w:ind w:left="0" w:firstLine="0"/>
        <w:rPr>
          <w:sz w:val="20"/>
          <w:szCs w:val="20"/>
          <w:highlight w:val="white"/>
        </w:rPr>
      </w:pPr>
      <w:r w:rsidDel="00000000" w:rsidR="00000000" w:rsidRPr="00000000">
        <w:rPr>
          <w:rtl w:val="0"/>
        </w:rPr>
      </w:r>
    </w:p>
    <w:p w:rsidR="00000000" w:rsidDel="00000000" w:rsidP="00000000" w:rsidRDefault="00000000" w:rsidRPr="00000000" w14:paraId="00000023">
      <w:pPr>
        <w:widowControl w:val="0"/>
        <w:numPr>
          <w:ilvl w:val="0"/>
          <w:numId w:val="2"/>
        </w:numPr>
        <w:ind w:left="720" w:hanging="360"/>
        <w:rPr>
          <w:sz w:val="20"/>
          <w:szCs w:val="20"/>
          <w:highlight w:val="white"/>
          <w:u w:val="none"/>
        </w:rPr>
      </w:pPr>
      <w:r w:rsidDel="00000000" w:rsidR="00000000" w:rsidRPr="00000000">
        <w:rPr>
          <w:rFonts w:ascii="Roboto" w:cs="Roboto" w:eastAsia="Roboto" w:hAnsi="Roboto"/>
          <w:sz w:val="20"/>
          <w:szCs w:val="20"/>
          <w:highlight w:val="white"/>
          <w:rtl w:val="0"/>
        </w:rPr>
        <w:t xml:space="preserve">Zajistíme systém kvalitních služeb péče o děti s dostatečnou kapacitou; veřejný systém mateřských škol a dětských skupin doplníme o další formy jako lesní školky apod.</w:t>
      </w:r>
    </w:p>
    <w:p w:rsidR="00000000" w:rsidDel="00000000" w:rsidP="00000000" w:rsidRDefault="00000000" w:rsidRPr="00000000" w14:paraId="00000024">
      <w:pPr>
        <w:widowControl w:val="0"/>
        <w:numPr>
          <w:ilvl w:val="0"/>
          <w:numId w:val="2"/>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Systémově podpoříme komunitní a sousedské aktivity mateřských a rodinných center, volnočasových činností pro děti všech věkových kategorií a sociálních skupin.</w:t>
      </w:r>
    </w:p>
    <w:p w:rsidR="00000000" w:rsidDel="00000000" w:rsidP="00000000" w:rsidRDefault="00000000" w:rsidRPr="00000000" w14:paraId="00000025">
      <w:pPr>
        <w:widowControl w:val="0"/>
        <w:numPr>
          <w:ilvl w:val="0"/>
          <w:numId w:val="2"/>
        </w:numPr>
        <w:ind w:left="720" w:hanging="360"/>
        <w:rPr>
          <w:sz w:val="20"/>
          <w:szCs w:val="20"/>
          <w:highlight w:val="white"/>
          <w:u w:val="none"/>
        </w:rPr>
      </w:pPr>
      <w:r w:rsidDel="00000000" w:rsidR="00000000" w:rsidRPr="00000000">
        <w:rPr>
          <w:rFonts w:ascii="Roboto" w:cs="Roboto" w:eastAsia="Roboto" w:hAnsi="Roboto"/>
          <w:sz w:val="20"/>
          <w:szCs w:val="20"/>
          <w:highlight w:val="white"/>
          <w:rtl w:val="0"/>
        </w:rPr>
        <w:t xml:space="preserve">Dostupná, pestrá a stabilní nabídka kvalitních sociálních a zdravotních služeb</w:t>
      </w:r>
      <w:r w:rsidDel="00000000" w:rsidR="00000000" w:rsidRPr="00000000">
        <w:rPr>
          <w:sz w:val="20"/>
          <w:szCs w:val="20"/>
          <w:highlight w:val="white"/>
          <w:rtl w:val="0"/>
        </w:rPr>
        <w:t xml:space="preserve">.</w:t>
      </w:r>
    </w:p>
    <w:p w:rsidR="00000000" w:rsidDel="00000000" w:rsidP="00000000" w:rsidRDefault="00000000" w:rsidRPr="00000000" w14:paraId="00000026">
      <w:pPr>
        <w:widowControl w:val="0"/>
        <w:numPr>
          <w:ilvl w:val="0"/>
          <w:numId w:val="2"/>
        </w:numPr>
        <w:ind w:left="720" w:hanging="360"/>
        <w:rPr>
          <w:sz w:val="20"/>
          <w:szCs w:val="20"/>
          <w:highlight w:val="white"/>
          <w:u w:val="none"/>
        </w:rPr>
      </w:pPr>
      <w:r w:rsidDel="00000000" w:rsidR="00000000" w:rsidRPr="00000000">
        <w:rPr>
          <w:rFonts w:ascii="Roboto" w:cs="Roboto" w:eastAsia="Roboto" w:hAnsi="Roboto"/>
          <w:sz w:val="20"/>
          <w:szCs w:val="20"/>
          <w:highlight w:val="white"/>
          <w:rtl w:val="0"/>
        </w:rPr>
        <w:t xml:space="preserve">Péče o nemocné a umírající v prostředí vlastního domova!</w:t>
      </w:r>
    </w:p>
    <w:p w:rsidR="00000000" w:rsidDel="00000000" w:rsidP="00000000" w:rsidRDefault="00000000" w:rsidRPr="00000000" w14:paraId="00000027">
      <w:pPr>
        <w:widowControl w:val="0"/>
        <w:numPr>
          <w:ilvl w:val="0"/>
          <w:numId w:val="2"/>
        </w:numPr>
        <w:ind w:left="720" w:hanging="360"/>
        <w:rPr>
          <w:sz w:val="20"/>
          <w:szCs w:val="20"/>
          <w:highlight w:val="white"/>
          <w:u w:val="none"/>
        </w:rPr>
      </w:pPr>
      <w:r w:rsidDel="00000000" w:rsidR="00000000" w:rsidRPr="00000000">
        <w:rPr>
          <w:sz w:val="20"/>
          <w:szCs w:val="20"/>
          <w:highlight w:val="white"/>
          <w:rtl w:val="0"/>
        </w:rPr>
        <w:t xml:space="preserve">Zlepšíme prostředí v Prostějově zvýšením podílu zeleně i vodních ploch a prvků. Zmírníme sucho zadržením a využitím dešťové vody. Budeme prosazovat prvky modrozelené infrastruktury (zeleň a hospodaření s vodou) u veřejných i soukromých projektů.</w:t>
      </w:r>
    </w:p>
    <w:p w:rsidR="00000000" w:rsidDel="00000000" w:rsidP="00000000" w:rsidRDefault="00000000" w:rsidRPr="00000000" w14:paraId="00000028">
      <w:pPr>
        <w:widowControl w:val="0"/>
        <w:numPr>
          <w:ilvl w:val="0"/>
          <w:numId w:val="2"/>
        </w:numPr>
        <w:ind w:left="720" w:hanging="360"/>
        <w:rPr>
          <w:sz w:val="20"/>
          <w:szCs w:val="20"/>
          <w:highlight w:val="white"/>
        </w:rPr>
      </w:pPr>
      <w:r w:rsidDel="00000000" w:rsidR="00000000" w:rsidRPr="00000000">
        <w:rPr>
          <w:sz w:val="20"/>
          <w:szCs w:val="20"/>
          <w:highlight w:val="white"/>
          <w:rtl w:val="0"/>
        </w:rPr>
        <w:t xml:space="preserve">Pestrá kulturní nabídka pro všechny bez rozdílu věku, poptávaného žánru či třeba dostupnosti. Kultura nejen v centru, ale v celém území města, včetně okrajových částí!</w:t>
      </w:r>
    </w:p>
    <w:p w:rsidR="00000000" w:rsidDel="00000000" w:rsidP="00000000" w:rsidRDefault="00000000" w:rsidRPr="00000000" w14:paraId="00000029">
      <w:pPr>
        <w:widowControl w:val="0"/>
        <w:numPr>
          <w:ilvl w:val="0"/>
          <w:numId w:val="2"/>
        </w:numPr>
        <w:ind w:left="720" w:hanging="360"/>
        <w:rPr>
          <w:sz w:val="20"/>
          <w:szCs w:val="20"/>
          <w:highlight w:val="white"/>
        </w:rPr>
      </w:pPr>
      <w:r w:rsidDel="00000000" w:rsidR="00000000" w:rsidRPr="00000000">
        <w:rPr>
          <w:rFonts w:ascii="Roboto" w:cs="Roboto" w:eastAsia="Roboto" w:hAnsi="Roboto"/>
          <w:sz w:val="20"/>
          <w:szCs w:val="20"/>
          <w:highlight w:val="white"/>
          <w:rtl w:val="0"/>
        </w:rPr>
        <w:t xml:space="preserve">Odpovídající a stabilní podpora kultury s využitím vícezdrojového financování.</w:t>
      </w:r>
      <w:r w:rsidDel="00000000" w:rsidR="00000000" w:rsidRPr="00000000">
        <w:rPr>
          <w:rtl w:val="0"/>
        </w:rPr>
      </w:r>
    </w:p>
    <w:p w:rsidR="00000000" w:rsidDel="00000000" w:rsidP="00000000" w:rsidRDefault="00000000" w:rsidRPr="00000000" w14:paraId="0000002A">
      <w:pPr>
        <w:widowControl w:val="0"/>
        <w:numPr>
          <w:ilvl w:val="0"/>
          <w:numId w:val="2"/>
        </w:numPr>
        <w:ind w:left="720" w:hanging="360"/>
        <w:rPr>
          <w:sz w:val="20"/>
          <w:szCs w:val="20"/>
          <w:highlight w:val="white"/>
          <w:u w:val="none"/>
        </w:rPr>
      </w:pPr>
      <w:r w:rsidDel="00000000" w:rsidR="00000000" w:rsidRPr="00000000">
        <w:rPr>
          <w:sz w:val="20"/>
          <w:szCs w:val="20"/>
          <w:highlight w:val="white"/>
          <w:rtl w:val="0"/>
        </w:rPr>
        <w:t xml:space="preserve">Podpoříme účelnou a udržitelnou rekonstrukci sportovišť v majetku obce i místních spolků. Preferujeme budování sportovišť odpovídajících parametrů s multifunkčním využitím v blízkosti škol.</w:t>
      </w:r>
    </w:p>
    <w:p w:rsidR="00000000" w:rsidDel="00000000" w:rsidP="00000000" w:rsidRDefault="00000000" w:rsidRPr="00000000" w14:paraId="0000002B">
      <w:pPr>
        <w:widowControl w:val="0"/>
        <w:numPr>
          <w:ilvl w:val="0"/>
          <w:numId w:val="2"/>
        </w:numPr>
        <w:ind w:left="720" w:hanging="360"/>
        <w:rPr>
          <w:sz w:val="20"/>
          <w:szCs w:val="20"/>
          <w:highlight w:val="white"/>
          <w:u w:val="none"/>
        </w:rPr>
      </w:pPr>
      <w:r w:rsidDel="00000000" w:rsidR="00000000" w:rsidRPr="00000000">
        <w:rPr>
          <w:sz w:val="20"/>
          <w:szCs w:val="20"/>
          <w:highlight w:val="white"/>
          <w:rtl w:val="0"/>
        </w:rPr>
        <w:t xml:space="preserve">Podpora pohybových aktivit a zdravého životního stylu je pro nás důležitá, stejně tak práce lokálních klubů a spolků. Naší prioritou je sportování dětí a mládeže, zajistíme rovné a transparentní dotační podmínky, například formou kapitační platby na sportující dítě.</w:t>
      </w:r>
    </w:p>
    <w:p w:rsidR="00000000" w:rsidDel="00000000" w:rsidP="00000000" w:rsidRDefault="00000000" w:rsidRPr="00000000" w14:paraId="0000002C">
      <w:pPr>
        <w:widowControl w:val="0"/>
        <w:numPr>
          <w:ilvl w:val="0"/>
          <w:numId w:val="2"/>
        </w:numPr>
        <w:ind w:left="720" w:hanging="360"/>
        <w:rPr>
          <w:sz w:val="20"/>
          <w:szCs w:val="20"/>
          <w:highlight w:val="white"/>
          <w:u w:val="none"/>
        </w:rPr>
      </w:pPr>
      <w:r w:rsidDel="00000000" w:rsidR="00000000" w:rsidRPr="00000000">
        <w:rPr>
          <w:sz w:val="20"/>
          <w:szCs w:val="20"/>
          <w:highlight w:val="white"/>
          <w:rtl w:val="0"/>
        </w:rPr>
        <w:t xml:space="preserve">Bezpečný prostor pro naše čtyřnohé kamarády. </w:t>
      </w:r>
    </w:p>
    <w:p w:rsidR="00000000" w:rsidDel="00000000" w:rsidP="00000000" w:rsidRDefault="00000000" w:rsidRPr="00000000" w14:paraId="0000002D">
      <w:pPr>
        <w:widowControl w:val="0"/>
        <w:numPr>
          <w:ilvl w:val="0"/>
          <w:numId w:val="2"/>
        </w:numPr>
        <w:ind w:left="720" w:hanging="360"/>
        <w:rPr>
          <w:sz w:val="20"/>
          <w:szCs w:val="20"/>
          <w:highlight w:val="white"/>
          <w:u w:val="none"/>
        </w:rPr>
      </w:pPr>
      <w:r w:rsidDel="00000000" w:rsidR="00000000" w:rsidRPr="00000000">
        <w:rPr>
          <w:sz w:val="20"/>
          <w:szCs w:val="20"/>
          <w:highlight w:val="white"/>
          <w:rtl w:val="0"/>
        </w:rPr>
        <w:t xml:space="preserve">Prevence znamená menší náklady v budoucnu. Podpoříme ji tam, kde se to nejvíc vyplatí - ve školách. </w:t>
      </w:r>
    </w:p>
    <w:p w:rsidR="00000000" w:rsidDel="00000000" w:rsidP="00000000" w:rsidRDefault="00000000" w:rsidRPr="00000000" w14:paraId="0000002E">
      <w:pPr>
        <w:widowControl w:val="0"/>
        <w:numPr>
          <w:ilvl w:val="0"/>
          <w:numId w:val="2"/>
        </w:numPr>
        <w:ind w:left="720" w:hanging="360"/>
        <w:rPr>
          <w:sz w:val="20"/>
          <w:szCs w:val="20"/>
          <w:highlight w:val="white"/>
          <w:u w:val="none"/>
        </w:rPr>
      </w:pPr>
      <w:r w:rsidDel="00000000" w:rsidR="00000000" w:rsidRPr="00000000">
        <w:rPr>
          <w:sz w:val="20"/>
          <w:szCs w:val="20"/>
          <w:highlight w:val="white"/>
          <w:rtl w:val="0"/>
        </w:rPr>
        <w:t xml:space="preserve">Prostějov bude aktivní v nabízení možností komunitního pěstitelství a částečného samozásobitelství. Vytvoříme předpoklady pro vznik, rozvoj a provozování zahrádkářské činnosti v rámci územního plánování. </w:t>
      </w:r>
      <w:r w:rsidDel="00000000" w:rsidR="00000000" w:rsidRPr="00000000">
        <w:rPr>
          <w:rtl w:val="0"/>
        </w:rPr>
      </w:r>
    </w:p>
    <w:p w:rsidR="00000000" w:rsidDel="00000000" w:rsidP="00000000" w:rsidRDefault="00000000" w:rsidRPr="00000000" w14:paraId="0000002F">
      <w:pPr>
        <w:widowControl w:val="0"/>
        <w:ind w:left="0" w:firstLine="0"/>
        <w:rPr>
          <w:sz w:val="20"/>
          <w:szCs w:val="20"/>
        </w:rPr>
      </w:pPr>
      <w:r w:rsidDel="00000000" w:rsidR="00000000" w:rsidRPr="00000000">
        <w:rPr>
          <w:rtl w:val="0"/>
        </w:rPr>
      </w:r>
    </w:p>
    <w:p w:rsidR="00000000" w:rsidDel="00000000" w:rsidP="00000000" w:rsidRDefault="00000000" w:rsidRPr="00000000" w14:paraId="00000030">
      <w:pPr>
        <w:widowControl w:val="0"/>
        <w:ind w:left="0" w:firstLine="0"/>
        <w:rPr>
          <w:sz w:val="20"/>
          <w:szCs w:val="20"/>
        </w:rPr>
      </w:pPr>
      <w:r w:rsidDel="00000000" w:rsidR="00000000" w:rsidRPr="00000000">
        <w:rPr>
          <w:rtl w:val="0"/>
        </w:rPr>
      </w:r>
    </w:p>
    <w:p w:rsidR="00000000" w:rsidDel="00000000" w:rsidP="00000000" w:rsidRDefault="00000000" w:rsidRPr="00000000" w14:paraId="00000031">
      <w:pPr>
        <w:widowControl w:val="0"/>
        <w:numPr>
          <w:ilvl w:val="0"/>
          <w:numId w:val="6"/>
        </w:numPr>
        <w:ind w:left="720" w:hanging="360"/>
        <w:rPr>
          <w:b w:val="1"/>
          <w:sz w:val="20"/>
          <w:szCs w:val="20"/>
        </w:rPr>
      </w:pPr>
      <w:r w:rsidDel="00000000" w:rsidR="00000000" w:rsidRPr="00000000">
        <w:rPr>
          <w:b w:val="1"/>
          <w:sz w:val="20"/>
          <w:szCs w:val="20"/>
          <w:rtl w:val="0"/>
        </w:rPr>
        <w:t xml:space="preserve">Chytrý a otevřený Prostějov</w:t>
      </w:r>
    </w:p>
    <w:p w:rsidR="00000000" w:rsidDel="00000000" w:rsidP="00000000" w:rsidRDefault="00000000" w:rsidRPr="00000000" w14:paraId="00000032">
      <w:pPr>
        <w:widowControl w:val="0"/>
        <w:ind w:left="0" w:firstLine="0"/>
        <w:rPr>
          <w:sz w:val="20"/>
          <w:szCs w:val="20"/>
        </w:rPr>
      </w:pPr>
      <w:r w:rsidDel="00000000" w:rsidR="00000000" w:rsidRPr="00000000">
        <w:rPr>
          <w:sz w:val="20"/>
          <w:szCs w:val="20"/>
          <w:rtl w:val="0"/>
        </w:rPr>
        <w:t xml:space="preserve">Příležitosti rozvoje jsou v našich dětech. Proto je naším cílem celkové zvýšení kvality školství a vzdělávání v Prostějově. Opět otevřeme diskusi k možnosti zajištění vysoké školy v Prostějově. Budeme usilovat o zajištění stabilní univerzity “třetího věku” pro všechny dospělé a seniory. Jsme přesvědčeni, že potenciál rozvoje škol stojí na úspěšnosti spolupráce školy, žáků a rodičů. Občany města budeme přímo zapojovat do rozhodování o prostředí, kde žijí.  </w:t>
      </w:r>
    </w:p>
    <w:p w:rsidR="00000000" w:rsidDel="00000000" w:rsidP="00000000" w:rsidRDefault="00000000" w:rsidRPr="00000000" w14:paraId="00000033">
      <w:pPr>
        <w:widowControl w:val="0"/>
        <w:ind w:left="0" w:firstLine="0"/>
        <w:rPr>
          <w:sz w:val="20"/>
          <w:szCs w:val="20"/>
        </w:rPr>
      </w:pPr>
      <w:r w:rsidDel="00000000" w:rsidR="00000000" w:rsidRPr="00000000">
        <w:rPr>
          <w:rtl w:val="0"/>
        </w:rPr>
      </w:r>
    </w:p>
    <w:p w:rsidR="00000000" w:rsidDel="00000000" w:rsidP="00000000" w:rsidRDefault="00000000" w:rsidRPr="00000000" w14:paraId="00000034">
      <w:pPr>
        <w:widowControl w:val="0"/>
        <w:ind w:left="0" w:firstLine="0"/>
        <w:rPr>
          <w:sz w:val="20"/>
          <w:szCs w:val="20"/>
        </w:rPr>
      </w:pPr>
      <w:r w:rsidDel="00000000" w:rsidR="00000000" w:rsidRPr="00000000">
        <w:rPr>
          <w:rtl w:val="0"/>
        </w:rPr>
      </w:r>
    </w:p>
    <w:p w:rsidR="00000000" w:rsidDel="00000000" w:rsidP="00000000" w:rsidRDefault="00000000" w:rsidRPr="00000000" w14:paraId="00000035">
      <w:pPr>
        <w:widowControl w:val="0"/>
        <w:numPr>
          <w:ilvl w:val="0"/>
          <w:numId w:val="5"/>
        </w:numPr>
        <w:ind w:left="720" w:hanging="360"/>
        <w:rPr>
          <w:sz w:val="20"/>
          <w:szCs w:val="20"/>
          <w:highlight w:val="white"/>
          <w:u w:val="none"/>
        </w:rPr>
      </w:pPr>
      <w:r w:rsidDel="00000000" w:rsidR="00000000" w:rsidRPr="00000000">
        <w:rPr>
          <w:sz w:val="20"/>
          <w:szCs w:val="20"/>
          <w:highlight w:val="white"/>
          <w:rtl w:val="0"/>
        </w:rPr>
        <w:t xml:space="preserve">Zvýšíme kvalitu škol a prosadíme výběr kvalitních ředitelů. Vedení škol nabídneme maximální oporu pro rozvoj k inovacím, ale i při zvyšování kvality manažerského vedení škol. </w:t>
      </w:r>
    </w:p>
    <w:p w:rsidR="00000000" w:rsidDel="00000000" w:rsidP="00000000" w:rsidRDefault="00000000" w:rsidRPr="00000000" w14:paraId="00000036">
      <w:pPr>
        <w:widowControl w:val="0"/>
        <w:numPr>
          <w:ilvl w:val="0"/>
          <w:numId w:val="5"/>
        </w:numPr>
        <w:ind w:left="720" w:hanging="360"/>
        <w:rPr>
          <w:sz w:val="20"/>
          <w:szCs w:val="20"/>
          <w:highlight w:val="white"/>
        </w:rPr>
      </w:pPr>
      <w:r w:rsidDel="00000000" w:rsidR="00000000" w:rsidRPr="00000000">
        <w:rPr>
          <w:sz w:val="20"/>
          <w:szCs w:val="20"/>
          <w:highlight w:val="white"/>
          <w:rtl w:val="0"/>
        </w:rPr>
        <w:t xml:space="preserve">Budeme podporovat vzájemnou spolupráci učitelů, samospráv a občanů. Budeme aktivně zvát rodiče žáků k práci ve školských radách. Budeme iniciovat žákovské parlamenty a zvát aktivní občany do školských výborů a komisí.</w:t>
      </w:r>
    </w:p>
    <w:p w:rsidR="00000000" w:rsidDel="00000000" w:rsidP="00000000" w:rsidRDefault="00000000" w:rsidRPr="00000000" w14:paraId="00000037">
      <w:pPr>
        <w:widowControl w:val="0"/>
        <w:numPr>
          <w:ilvl w:val="0"/>
          <w:numId w:val="5"/>
        </w:numPr>
        <w:ind w:left="720" w:hanging="360"/>
        <w:rPr>
          <w:sz w:val="20"/>
          <w:szCs w:val="20"/>
          <w:highlight w:val="white"/>
        </w:rPr>
      </w:pPr>
      <w:r w:rsidDel="00000000" w:rsidR="00000000" w:rsidRPr="00000000">
        <w:rPr>
          <w:rFonts w:ascii="Roboto" w:cs="Roboto" w:eastAsia="Roboto" w:hAnsi="Roboto"/>
          <w:sz w:val="20"/>
          <w:szCs w:val="20"/>
          <w:highlight w:val="white"/>
          <w:rtl w:val="0"/>
        </w:rPr>
        <w:t xml:space="preserve">Vytvoříme podmínky pro šíření aktivního využívání moderních technologií ve výuce, budeme podporovat tvorbu a sdílení učebních materiálů mezi učiteli samotnými. Najdeme zdroje financování pro větší uplatnění moderních technologií ve školách.</w:t>
      </w:r>
    </w:p>
    <w:p w:rsidR="00000000" w:rsidDel="00000000" w:rsidP="00000000" w:rsidRDefault="00000000" w:rsidRPr="00000000" w14:paraId="00000038">
      <w:pPr>
        <w:widowControl w:val="0"/>
        <w:numPr>
          <w:ilvl w:val="0"/>
          <w:numId w:val="1"/>
        </w:numPr>
        <w:ind w:left="720" w:hanging="360"/>
        <w:rPr>
          <w:rFonts w:ascii="Roboto" w:cs="Roboto" w:eastAsia="Roboto" w:hAnsi="Roboto"/>
          <w:sz w:val="20"/>
          <w:szCs w:val="20"/>
          <w:highlight w:val="white"/>
        </w:rPr>
      </w:pPr>
      <w:r w:rsidDel="00000000" w:rsidR="00000000" w:rsidRPr="00000000">
        <w:rPr>
          <w:sz w:val="20"/>
          <w:szCs w:val="20"/>
          <w:highlight w:val="white"/>
          <w:rtl w:val="0"/>
        </w:rPr>
        <w:t xml:space="preserve">Budeme rozvíjet komplexní systém kariérového poradenství. Budeme se zaměřovat nejen na podporu žáků a studentů, kteří vyžadují nějakou míru podpory, ale vytvoříme i systém podpory pro nadané studenty. </w:t>
      </w:r>
      <w:r w:rsidDel="00000000" w:rsidR="00000000" w:rsidRPr="00000000">
        <w:rPr>
          <w:rtl w:val="0"/>
        </w:rPr>
      </w:r>
    </w:p>
    <w:p w:rsidR="00000000" w:rsidDel="00000000" w:rsidP="00000000" w:rsidRDefault="00000000" w:rsidRPr="00000000" w14:paraId="00000039">
      <w:pPr>
        <w:widowControl w:val="0"/>
        <w:numPr>
          <w:ilvl w:val="0"/>
          <w:numId w:val="1"/>
        </w:numPr>
        <w:ind w:left="720" w:hanging="360"/>
        <w:rPr>
          <w:sz w:val="20"/>
          <w:szCs w:val="20"/>
          <w:highlight w:val="white"/>
        </w:rPr>
      </w:pPr>
      <w:r w:rsidDel="00000000" w:rsidR="00000000" w:rsidRPr="00000000">
        <w:rPr>
          <w:rFonts w:ascii="Roboto" w:cs="Roboto" w:eastAsia="Roboto" w:hAnsi="Roboto"/>
          <w:sz w:val="20"/>
          <w:szCs w:val="20"/>
          <w:highlight w:val="white"/>
          <w:rtl w:val="0"/>
        </w:rPr>
        <w:t xml:space="preserve">Zvýšíme kvalitu veřejného stravování. Ve veřejném stravování zřizovaném obcemi budeme podporovat uplatnění lokální  bioprodukce.</w:t>
      </w:r>
    </w:p>
    <w:p w:rsidR="00000000" w:rsidDel="00000000" w:rsidP="00000000" w:rsidRDefault="00000000" w:rsidRPr="00000000" w14:paraId="0000003A">
      <w:pPr>
        <w:widowControl w:val="0"/>
        <w:numPr>
          <w:ilvl w:val="0"/>
          <w:numId w:val="1"/>
        </w:numPr>
        <w:ind w:left="720" w:hanging="360"/>
        <w:rPr>
          <w:rFonts w:ascii="Roboto" w:cs="Roboto" w:eastAsia="Roboto" w:hAnsi="Roboto"/>
          <w:sz w:val="20"/>
          <w:szCs w:val="20"/>
          <w:highlight w:val="white"/>
          <w:u w:val="none"/>
        </w:rPr>
      </w:pPr>
      <w:r w:rsidDel="00000000" w:rsidR="00000000" w:rsidRPr="00000000">
        <w:rPr>
          <w:sz w:val="20"/>
          <w:szCs w:val="20"/>
          <w:highlight w:val="white"/>
          <w:rtl w:val="0"/>
        </w:rPr>
        <w:t xml:space="preserve">Uspořádáme pravidelná formální i neformální setkání s občany a budeme se pečlivě zabývat veškerými podněty, peticemi a návrhy. Podpoříme místní referenda u sporných otázek s výjimečnou důležitostí a dlouhodobými důsledky. Podpoříme komunikaci mezi sousedícími samosprávami a jejich obyvateli při hledání společných řešení.</w:t>
      </w:r>
      <w:r w:rsidDel="00000000" w:rsidR="00000000" w:rsidRPr="00000000">
        <w:rPr>
          <w:rtl w:val="0"/>
        </w:rPr>
      </w:r>
    </w:p>
    <w:p w:rsidR="00000000" w:rsidDel="00000000" w:rsidP="00000000" w:rsidRDefault="00000000" w:rsidRPr="00000000" w14:paraId="0000003B">
      <w:pPr>
        <w:widowControl w:val="0"/>
        <w:numPr>
          <w:ilvl w:val="0"/>
          <w:numId w:val="1"/>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Nepřipustíme střet zájmů a korupci zastupitelů a úředníků. Nastavíme jasné hranice mezi osobním a veřejným zájmem.</w:t>
      </w:r>
    </w:p>
    <w:p w:rsidR="00000000" w:rsidDel="00000000" w:rsidP="00000000" w:rsidRDefault="00000000" w:rsidRPr="00000000" w14:paraId="0000003C">
      <w:pPr>
        <w:widowControl w:val="0"/>
        <w:numPr>
          <w:ilvl w:val="0"/>
          <w:numId w:val="1"/>
        </w:numPr>
        <w:ind w:left="720" w:hanging="360"/>
        <w:rPr>
          <w:rFonts w:ascii="Roboto" w:cs="Roboto" w:eastAsia="Roboto" w:hAnsi="Roboto"/>
          <w:sz w:val="20"/>
          <w:szCs w:val="20"/>
          <w:highlight w:val="white"/>
        </w:rPr>
      </w:pPr>
      <w:r w:rsidDel="00000000" w:rsidR="00000000" w:rsidRPr="00000000">
        <w:rPr>
          <w:sz w:val="20"/>
          <w:szCs w:val="20"/>
          <w:highlight w:val="white"/>
          <w:rtl w:val="0"/>
        </w:rPr>
        <w:t xml:space="preserve">Spolky a iniciativy vytvářejí hodnoty, které nejsou v tržním prostředí plně ocenitelné penězi. Vznikajícím společensky prospěšným spolkům a iniciativám nabídneme nad rámec dotační podpory např. prostory, kde se lidé mohou scházet a kde budou mít dostatečné technické zázemí. </w:t>
      </w:r>
    </w:p>
    <w:p w:rsidR="00000000" w:rsidDel="00000000" w:rsidP="00000000" w:rsidRDefault="00000000" w:rsidRPr="00000000" w14:paraId="0000003D">
      <w:pPr>
        <w:widowControl w:val="0"/>
        <w:numPr>
          <w:ilvl w:val="0"/>
          <w:numId w:val="1"/>
        </w:numPr>
        <w:ind w:left="720" w:hanging="360"/>
        <w:rPr>
          <w:rFonts w:ascii="Roboto" w:cs="Roboto" w:eastAsia="Roboto" w:hAnsi="Roboto"/>
          <w:sz w:val="20"/>
          <w:szCs w:val="20"/>
          <w:highlight w:val="white"/>
          <w:u w:val="none"/>
        </w:rPr>
      </w:pPr>
      <w:r w:rsidDel="00000000" w:rsidR="00000000" w:rsidRPr="00000000">
        <w:rPr>
          <w:sz w:val="20"/>
          <w:szCs w:val="20"/>
          <w:highlight w:val="white"/>
          <w:rtl w:val="0"/>
        </w:rPr>
        <w:t xml:space="preserve">Zlepšíme podmínky pro rozvoj podnikatelského prostředí v Prostějově tak, aby nebyla svévolně mařena aktivita místních občanů a firem. Podporu místního podnikání, transparentnost a otevřenost ve vztazích obce, občanů a podnikajících subjektů považujeme za základ ekonomického rozvoje obcí a regionů. Upřednostňujeme drobné lokální obchodníky v obci před nadnárodními obchodními řetězci. </w:t>
      </w:r>
    </w:p>
    <w:p w:rsidR="00000000" w:rsidDel="00000000" w:rsidP="00000000" w:rsidRDefault="00000000" w:rsidRPr="00000000" w14:paraId="0000003E">
      <w:pPr>
        <w:widowControl w:val="0"/>
        <w:numPr>
          <w:ilvl w:val="0"/>
          <w:numId w:val="1"/>
        </w:numPr>
        <w:ind w:left="720" w:hanging="360"/>
        <w:rPr>
          <w:rFonts w:ascii="Roboto" w:cs="Roboto" w:eastAsia="Roboto" w:hAnsi="Roboto"/>
          <w:sz w:val="20"/>
          <w:szCs w:val="20"/>
          <w:highlight w:val="white"/>
          <w:u w:val="none"/>
        </w:rPr>
      </w:pPr>
      <w:r w:rsidDel="00000000" w:rsidR="00000000" w:rsidRPr="00000000">
        <w:rPr>
          <w:sz w:val="20"/>
          <w:szCs w:val="20"/>
          <w:highlight w:val="white"/>
          <w:rtl w:val="0"/>
        </w:rPr>
        <w:t xml:space="preserve">O podporu místního podnikání a lokálních obchodníků se zasadíme i pomocí rozvoje veřejného prostranství například v podobě zajištění míst pro pořádání pravidelných trhů s nabídkou lokálních produktů.</w:t>
      </w:r>
    </w:p>
    <w:p w:rsidR="00000000" w:rsidDel="00000000" w:rsidP="00000000" w:rsidRDefault="00000000" w:rsidRPr="00000000" w14:paraId="0000003F">
      <w:pPr>
        <w:widowControl w:val="0"/>
        <w:numPr>
          <w:ilvl w:val="0"/>
          <w:numId w:val="1"/>
        </w:numPr>
        <w:ind w:left="720" w:hanging="360"/>
        <w:rPr>
          <w:sz w:val="20"/>
          <w:szCs w:val="20"/>
          <w:highlight w:val="white"/>
          <w:u w:val="none"/>
        </w:rPr>
      </w:pPr>
      <w:r w:rsidDel="00000000" w:rsidR="00000000" w:rsidRPr="00000000">
        <w:rPr>
          <w:sz w:val="20"/>
          <w:szCs w:val="20"/>
          <w:highlight w:val="white"/>
          <w:rtl w:val="0"/>
        </w:rPr>
        <w:t xml:space="preserve">Prostějov v mobilním telefonu od A do Z. Vytvořená aplikace vás jednoduše upozorní na blížící se akci, budete přes ni moci zaplatit různé poplatky či nabídne potřebné informace. </w:t>
      </w:r>
    </w:p>
    <w:p w:rsidR="00000000" w:rsidDel="00000000" w:rsidP="00000000" w:rsidRDefault="00000000" w:rsidRPr="00000000" w14:paraId="00000040">
      <w:pPr>
        <w:widowControl w:val="0"/>
        <w:ind w:left="720" w:firstLine="0"/>
        <w:rPr>
          <w:sz w:val="20"/>
          <w:szCs w:val="20"/>
          <w:highlight w:val="white"/>
        </w:rPr>
      </w:pPr>
      <w:r w:rsidDel="00000000" w:rsidR="00000000" w:rsidRPr="00000000">
        <w:rPr>
          <w:rtl w:val="0"/>
        </w:rPr>
      </w:r>
    </w:p>
    <w:p w:rsidR="00000000" w:rsidDel="00000000" w:rsidP="00000000" w:rsidRDefault="00000000" w:rsidRPr="00000000" w14:paraId="00000041">
      <w:pPr>
        <w:widowControl w:val="0"/>
        <w:ind w:left="0" w:firstLine="0"/>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