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862" w14:textId="151FA3EF" w:rsidR="00660B99" w:rsidRPr="00660B99" w:rsidRDefault="004E1BEA" w:rsidP="004E1BEA">
      <w:pPr>
        <w:pStyle w:val="Nzev"/>
        <w:rPr>
          <w:sz w:val="72"/>
          <w:szCs w:val="72"/>
        </w:rPr>
      </w:pPr>
      <w:r w:rsidRPr="00BA3707">
        <w:rPr>
          <w:sz w:val="72"/>
          <w:szCs w:val="72"/>
        </w:rPr>
        <w:t>Stanovisko RT EZO ke konfliktu mezi Izraelem a Palestinou</w:t>
      </w:r>
    </w:p>
    <w:p w14:paraId="1D27083C" w14:textId="77777777" w:rsidR="00660B99" w:rsidRPr="00BA3707" w:rsidRDefault="00660B99" w:rsidP="00BA3707">
      <w:pPr>
        <w:pStyle w:val="Podnadpis"/>
      </w:pPr>
      <w:r w:rsidRPr="00BA3707">
        <w:t>Východiska</w:t>
      </w:r>
    </w:p>
    <w:p w14:paraId="7D73B5AB" w14:textId="731D90BC" w:rsidR="00660B99" w:rsidRPr="00660B99" w:rsidRDefault="00660B99" w:rsidP="004E1BEA">
      <w:pPr>
        <w:shd w:val="clear" w:color="auto" w:fill="FFFFFF"/>
        <w:spacing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sz w:val="24"/>
          <w:szCs w:val="24"/>
          <w:lang w:eastAsia="cs-CZ"/>
        </w:rPr>
        <w:t>Pirátská pozice je založena na lidských právech a zajištění prakticky funkční</w:t>
      </w:r>
      <w:r w:rsidR="00FE551E">
        <w:rPr>
          <w:rFonts w:ascii="Roboto Condensed" w:eastAsia="Times New Roman" w:hAnsi="Roboto Condensed" w:cs="Times New Roman"/>
          <w:sz w:val="24"/>
          <w:szCs w:val="24"/>
          <w:lang w:eastAsia="cs-CZ"/>
        </w:rPr>
        <w:t>,</w:t>
      </w:r>
      <w:r w:rsidRPr="00660B99">
        <w:rPr>
          <w:rFonts w:ascii="Roboto Condensed" w:eastAsia="Times New Roman" w:hAnsi="Roboto Condensed" w:cs="Times New Roman"/>
          <w:sz w:val="24"/>
          <w:szCs w:val="24"/>
          <w:lang w:eastAsia="cs-CZ"/>
        </w:rPr>
        <w:t xml:space="preserve"> udržitelné koexistence dvou skupin lidí na území Izraele a Palestiny, nehledě na formu řešení</w:t>
      </w:r>
      <w:r w:rsidR="00FE551E">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xml:space="preserve"> ať</w:t>
      </w:r>
      <w:r w:rsidR="00FE551E">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už je to model dvou států, jednoho státu či federace. Vítáme nové životaschopné návrhy, chceme řadou konkrétních menších kroků situaci zlepšit a vůbec umožnit komplexní řešení.</w:t>
      </w:r>
    </w:p>
    <w:p w14:paraId="29395779" w14:textId="6965A1EC" w:rsidR="00660B99" w:rsidRPr="00660B99" w:rsidRDefault="00660B99" w:rsidP="004E1BEA">
      <w:pPr>
        <w:shd w:val="clear" w:color="auto" w:fill="FFFFFF"/>
        <w:spacing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b/>
          <w:bCs/>
          <w:sz w:val="24"/>
          <w:szCs w:val="24"/>
          <w:lang w:eastAsia="cs-CZ"/>
        </w:rPr>
        <w:t xml:space="preserve">Zásadním východiskem našich stanovisek je také odmítnutí politického násilí a terorismu jako cesty k prosazení politických požadavků. Takové postupy </w:t>
      </w:r>
      <w:proofErr w:type="gramStart"/>
      <w:r w:rsidRPr="00660B99">
        <w:rPr>
          <w:rFonts w:ascii="Roboto Condensed" w:eastAsia="Times New Roman" w:hAnsi="Roboto Condensed" w:cs="Times New Roman"/>
          <w:b/>
          <w:bCs/>
          <w:sz w:val="24"/>
          <w:szCs w:val="24"/>
          <w:lang w:eastAsia="cs-CZ"/>
        </w:rPr>
        <w:t>Piráti</w:t>
      </w:r>
      <w:proofErr w:type="gramEnd"/>
      <w:r w:rsidRPr="00660B99">
        <w:rPr>
          <w:rFonts w:ascii="Roboto Condensed" w:eastAsia="Times New Roman" w:hAnsi="Roboto Condensed" w:cs="Times New Roman"/>
          <w:b/>
          <w:bCs/>
          <w:sz w:val="24"/>
          <w:szCs w:val="24"/>
          <w:lang w:eastAsia="cs-CZ"/>
        </w:rPr>
        <w:t xml:space="preserve"> jednoznačně odsuzují. </w:t>
      </w:r>
    </w:p>
    <w:p w14:paraId="17DD86B0" w14:textId="77777777" w:rsidR="00660B99" w:rsidRPr="00660B99" w:rsidRDefault="00660B99" w:rsidP="00BA3707">
      <w:pPr>
        <w:pStyle w:val="Podnadpis"/>
        <w:rPr>
          <w:rFonts w:cs="Times New Roman"/>
          <w:b/>
          <w:bCs/>
        </w:rPr>
      </w:pPr>
      <w:r w:rsidRPr="00660B99">
        <w:t>Politické a ústavní požadavky</w:t>
      </w:r>
    </w:p>
    <w:p w14:paraId="5B696DA2" w14:textId="71F4317B" w:rsidR="004E1BEA" w:rsidRPr="00660B99" w:rsidRDefault="00660B99" w:rsidP="004E1BEA">
      <w:pPr>
        <w:shd w:val="clear" w:color="auto" w:fill="FFFFFF"/>
        <w:spacing w:line="360" w:lineRule="auto"/>
        <w:jc w:val="both"/>
        <w:rPr>
          <w:rFonts w:ascii="Roboto Condensed" w:eastAsia="Times New Roman" w:hAnsi="Roboto Condensed" w:cs="Times New Roman"/>
          <w:b/>
          <w:bCs/>
          <w:sz w:val="24"/>
          <w:szCs w:val="24"/>
          <w:lang w:eastAsia="cs-CZ"/>
        </w:rPr>
      </w:pPr>
      <w:r w:rsidRPr="00660B99">
        <w:rPr>
          <w:rFonts w:ascii="Roboto Condensed" w:eastAsia="Times New Roman" w:hAnsi="Roboto Condensed" w:cs="Times New Roman"/>
          <w:sz w:val="24"/>
          <w:szCs w:val="24"/>
          <w:lang w:eastAsia="cs-CZ"/>
        </w:rPr>
        <w:t>Pro ochranu životů a zajištění prosperity všech stran musí být hlavním cíle</w:t>
      </w:r>
      <w:r w:rsidR="00A975BC">
        <w:rPr>
          <w:rFonts w:ascii="Roboto Condensed" w:eastAsia="Times New Roman" w:hAnsi="Roboto Condensed" w:cs="Times New Roman"/>
          <w:sz w:val="24"/>
          <w:szCs w:val="24"/>
          <w:lang w:eastAsia="cs-CZ"/>
        </w:rPr>
        <w:t>m</w:t>
      </w:r>
      <w:r w:rsidRPr="00660B99">
        <w:rPr>
          <w:rFonts w:ascii="Roboto Condensed" w:eastAsia="Times New Roman" w:hAnsi="Roboto Condensed" w:cs="Times New Roman"/>
          <w:sz w:val="24"/>
          <w:szCs w:val="24"/>
          <w:lang w:eastAsia="cs-CZ"/>
        </w:rPr>
        <w:t xml:space="preserve"> řešení neutěšeného statusu quo, který sám o sobě neustále vytváří podhoubí pro násilí, konflikty, vražedné útoky a ztráty na životech. Současný stav je výsledkem dlouhodobých snah vytvořit dva státy na základě nenaplněných dohod z Osla a předchozích rezolucí OSN. </w:t>
      </w:r>
      <w:r w:rsidRPr="00660B99">
        <w:rPr>
          <w:rFonts w:ascii="Roboto Condensed" w:eastAsia="Times New Roman" w:hAnsi="Roboto Condensed" w:cs="Times New Roman"/>
          <w:b/>
          <w:bCs/>
          <w:sz w:val="24"/>
          <w:szCs w:val="24"/>
          <w:lang w:eastAsia="cs-CZ"/>
        </w:rPr>
        <w:t>Tyto dohody považujeme za stále možné řešení, ale nevidíme k němu aktuální politickou vůli.</w:t>
      </w:r>
    </w:p>
    <w:p w14:paraId="6A473A17" w14:textId="11F9572F" w:rsidR="004E1BEA" w:rsidRPr="00660B99" w:rsidRDefault="00660B99" w:rsidP="004E1BEA">
      <w:pPr>
        <w:shd w:val="clear" w:color="auto" w:fill="FFFFFF"/>
        <w:spacing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sz w:val="24"/>
          <w:szCs w:val="24"/>
          <w:lang w:eastAsia="cs-CZ"/>
        </w:rPr>
        <w:t xml:space="preserve">Současný stav je charakteristický nejen periodickým násilím, ozbrojenými střety a útoky na obou stranách, ale zejména pokračující anexí území východního Jeruzaléma, budováním nových osad, postupným osídlováním celého Západního břehu, snahami dosáhnout faktického mezinárodního uznání Jeruzaléma jako hlavního města Izraele či anexe Golanských výšin v rozporu </w:t>
      </w:r>
      <w:r w:rsidR="00A975BC">
        <w:rPr>
          <w:rFonts w:ascii="Roboto Condensed" w:eastAsia="Times New Roman" w:hAnsi="Roboto Condensed" w:cs="Times New Roman"/>
          <w:sz w:val="24"/>
          <w:szCs w:val="24"/>
          <w:lang w:eastAsia="cs-CZ"/>
        </w:rPr>
        <w:t xml:space="preserve">s </w:t>
      </w:r>
      <w:r w:rsidRPr="00660B99">
        <w:rPr>
          <w:rFonts w:ascii="Roboto Condensed" w:eastAsia="Times New Roman" w:hAnsi="Roboto Condensed" w:cs="Times New Roman"/>
          <w:sz w:val="24"/>
          <w:szCs w:val="24"/>
          <w:lang w:eastAsia="cs-CZ"/>
        </w:rPr>
        <w:t>mezinárodním právem. Nejde tedy o patovou situaci při cestě ke dvou-státnímu řešení, ale o pomalou, ale jistou změnu základních výchozích pozic izraelsko-palestinského konfliktu. I proto podpora dvou-státního řešení mezi Palestinci klesla z</w:t>
      </w:r>
      <w:r w:rsidR="004E1BEA">
        <w:rPr>
          <w:rFonts w:ascii="Roboto Condensed" w:eastAsia="Times New Roman" w:hAnsi="Roboto Condensed" w:cs="Times New Roman"/>
          <w:sz w:val="24"/>
          <w:szCs w:val="24"/>
          <w:lang w:eastAsia="cs-CZ"/>
        </w:rPr>
        <w:t> </w:t>
      </w:r>
      <w:r w:rsidRPr="00660B99">
        <w:rPr>
          <w:rFonts w:ascii="Roboto Condensed" w:eastAsia="Times New Roman" w:hAnsi="Roboto Condensed" w:cs="Times New Roman"/>
          <w:sz w:val="24"/>
          <w:szCs w:val="24"/>
          <w:lang w:eastAsia="cs-CZ"/>
        </w:rPr>
        <w:t>39</w:t>
      </w:r>
      <w:r w:rsidR="004E1BEA">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v dubnu 2021 na 29</w:t>
      </w:r>
      <w:r w:rsidR="004E1BEA">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v prosinci 2021, zatímco podpora jedno-státního řešení v tomto rozmezí stoupla z</w:t>
      </w:r>
      <w:r w:rsidR="004E1BEA">
        <w:rPr>
          <w:rFonts w:ascii="Roboto Condensed" w:eastAsia="Times New Roman" w:hAnsi="Roboto Condensed" w:cs="Times New Roman"/>
          <w:sz w:val="24"/>
          <w:szCs w:val="24"/>
          <w:lang w:eastAsia="cs-CZ"/>
        </w:rPr>
        <w:t> </w:t>
      </w:r>
      <w:r w:rsidRPr="00660B99">
        <w:rPr>
          <w:rFonts w:ascii="Roboto Condensed" w:eastAsia="Times New Roman" w:hAnsi="Roboto Condensed" w:cs="Times New Roman"/>
          <w:sz w:val="24"/>
          <w:szCs w:val="24"/>
          <w:lang w:eastAsia="cs-CZ"/>
        </w:rPr>
        <w:t>21</w:t>
      </w:r>
      <w:r w:rsidR="004E1BEA">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na 26</w:t>
      </w:r>
      <w:r w:rsidR="004E1BEA">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Na Západním břehu je podpora pro jedno-státní řešení dokonce 30</w:t>
      </w:r>
      <w:r w:rsidR="004E1BEA">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v kontrastu 23</w:t>
      </w:r>
      <w:r w:rsidR="004E1BEA">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xml:space="preserve">% pro </w:t>
      </w:r>
      <w:proofErr w:type="spellStart"/>
      <w:r w:rsidRPr="00660B99">
        <w:rPr>
          <w:rFonts w:ascii="Roboto Condensed" w:eastAsia="Times New Roman" w:hAnsi="Roboto Condensed" w:cs="Times New Roman"/>
          <w:sz w:val="24"/>
          <w:szCs w:val="24"/>
          <w:lang w:eastAsia="cs-CZ"/>
        </w:rPr>
        <w:t>dvoustátní</w:t>
      </w:r>
      <w:proofErr w:type="spellEnd"/>
      <w:r w:rsidRPr="00660B99">
        <w:rPr>
          <w:rFonts w:ascii="Roboto Condensed" w:eastAsia="Times New Roman" w:hAnsi="Roboto Condensed" w:cs="Times New Roman"/>
          <w:sz w:val="24"/>
          <w:szCs w:val="24"/>
          <w:lang w:eastAsia="cs-CZ"/>
        </w:rPr>
        <w:t xml:space="preserve"> řešení.</w:t>
      </w:r>
    </w:p>
    <w:p w14:paraId="005D31FE" w14:textId="77777777" w:rsidR="00660B99" w:rsidRPr="00660B99" w:rsidRDefault="00660B99" w:rsidP="004E1BEA">
      <w:pPr>
        <w:shd w:val="clear" w:color="auto" w:fill="FFFFFF"/>
        <w:spacing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sz w:val="24"/>
          <w:szCs w:val="24"/>
          <w:lang w:eastAsia="cs-CZ"/>
        </w:rPr>
        <w:t>V první řadě je klíčové respektovat mezinárodní právo a předejít jeho porušování, které pravidelně vede k eskalaci, a vytvořit podmínky pro plnohodnotný dialog o udržitelném řešení. To znamená:</w:t>
      </w:r>
    </w:p>
    <w:p w14:paraId="12539EEA" w14:textId="773AF6D3" w:rsidR="00660B99" w:rsidRPr="00660B99" w:rsidRDefault="00660B99" w:rsidP="00660B99">
      <w:pPr>
        <w:shd w:val="clear" w:color="auto" w:fill="FFFFFF"/>
        <w:spacing w:after="0" w:line="360" w:lineRule="auto"/>
        <w:ind w:left="708"/>
        <w:jc w:val="both"/>
        <w:rPr>
          <w:rFonts w:ascii="Roboto Condensed" w:eastAsia="Times New Roman" w:hAnsi="Roboto Condensed" w:cs="Times New Roman"/>
          <w:i/>
          <w:iCs/>
          <w:sz w:val="24"/>
          <w:szCs w:val="24"/>
          <w:lang w:eastAsia="cs-CZ"/>
        </w:rPr>
      </w:pPr>
      <w:r w:rsidRPr="00660B99">
        <w:rPr>
          <w:rFonts w:ascii="Roboto Condensed" w:eastAsia="Times New Roman" w:hAnsi="Roboto Condensed" w:cs="Times New Roman"/>
          <w:i/>
          <w:iCs/>
          <w:sz w:val="24"/>
          <w:szCs w:val="24"/>
          <w:lang w:eastAsia="cs-CZ"/>
        </w:rPr>
        <w:lastRenderedPageBreak/>
        <w:t xml:space="preserve">a) </w:t>
      </w:r>
      <w:r w:rsidRPr="00A975BC">
        <w:rPr>
          <w:rFonts w:ascii="Roboto Condensed" w:eastAsia="Times New Roman" w:hAnsi="Roboto Condensed" w:cs="Times New Roman"/>
          <w:i/>
          <w:iCs/>
          <w:sz w:val="24"/>
          <w:szCs w:val="24"/>
          <w:lang w:eastAsia="cs-CZ"/>
        </w:rPr>
        <w:t>Z</w:t>
      </w:r>
      <w:r w:rsidRPr="00660B99">
        <w:rPr>
          <w:rFonts w:ascii="Roboto Condensed" w:eastAsia="Times New Roman" w:hAnsi="Roboto Condensed" w:cs="Times New Roman"/>
          <w:i/>
          <w:iCs/>
          <w:sz w:val="24"/>
          <w:szCs w:val="24"/>
          <w:lang w:eastAsia="cs-CZ"/>
        </w:rPr>
        <w:t>astavení nelegální výstavby osad na Západním břehu a zastavení anexe a výstavby ve</w:t>
      </w:r>
      <w:r w:rsidRPr="00A975BC">
        <w:rPr>
          <w:rFonts w:ascii="Roboto Condensed" w:eastAsia="Times New Roman" w:hAnsi="Roboto Condensed" w:cs="Times New Roman"/>
          <w:i/>
          <w:iCs/>
          <w:sz w:val="24"/>
          <w:szCs w:val="24"/>
          <w:lang w:eastAsia="cs-CZ"/>
        </w:rPr>
        <w:t xml:space="preserve"> </w:t>
      </w:r>
      <w:r w:rsidRPr="00660B99">
        <w:rPr>
          <w:rFonts w:ascii="Roboto Condensed" w:eastAsia="Times New Roman" w:hAnsi="Roboto Condensed" w:cs="Times New Roman"/>
          <w:i/>
          <w:iCs/>
          <w:sz w:val="24"/>
          <w:szCs w:val="24"/>
          <w:lang w:eastAsia="cs-CZ"/>
        </w:rPr>
        <w:t>východním Jeruzalémě</w:t>
      </w:r>
    </w:p>
    <w:p w14:paraId="2AC6E1AA" w14:textId="443FCACF" w:rsidR="004E1BEA" w:rsidRPr="00660B99" w:rsidRDefault="00660B99" w:rsidP="00A975BC">
      <w:pPr>
        <w:shd w:val="clear" w:color="auto" w:fill="FFFFFF"/>
        <w:spacing w:before="24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sz w:val="24"/>
          <w:szCs w:val="24"/>
          <w:lang w:eastAsia="cs-CZ"/>
        </w:rPr>
        <w:t>Až 700</w:t>
      </w:r>
      <w:r w:rsidR="00A975BC">
        <w:rPr>
          <w:rFonts w:ascii="Roboto Condensed" w:eastAsia="Times New Roman" w:hAnsi="Roboto Condensed" w:cs="Times New Roman"/>
          <w:sz w:val="24"/>
          <w:szCs w:val="24"/>
          <w:lang w:eastAsia="cs-CZ"/>
        </w:rPr>
        <w:t xml:space="preserve"> </w:t>
      </w:r>
      <w:r w:rsidRPr="00660B99">
        <w:rPr>
          <w:rFonts w:ascii="Roboto Condensed" w:eastAsia="Times New Roman" w:hAnsi="Roboto Condensed" w:cs="Times New Roman"/>
          <w:sz w:val="24"/>
          <w:szCs w:val="24"/>
          <w:lang w:eastAsia="cs-CZ"/>
        </w:rPr>
        <w:t xml:space="preserve">000 Izraelců nelegálně žije v okupovaných teritoriích Západního břehu a v okolí Jeruzaléma. I přes naprostou ilegalitu budování těchto osad </w:t>
      </w:r>
      <w:r w:rsidRPr="00660B99">
        <w:rPr>
          <w:rFonts w:ascii="Roboto Condensed" w:eastAsia="Times New Roman" w:hAnsi="Roboto Condensed" w:cs="Times New Roman"/>
          <w:sz w:val="24"/>
          <w:szCs w:val="24"/>
          <w:shd w:val="clear" w:color="auto" w:fill="FFFFFF"/>
          <w:lang w:eastAsia="cs-CZ"/>
        </w:rPr>
        <w:t>by vyřešení jejich statusu mělo zohlednit práva Palestinců i lidská práva osadníků, včetně možných kompenzací.</w:t>
      </w:r>
      <w:r w:rsidRPr="00660B99">
        <w:rPr>
          <w:rFonts w:ascii="Roboto Condensed" w:eastAsia="Times New Roman" w:hAnsi="Roboto Condensed" w:cs="Times New Roman"/>
          <w:sz w:val="24"/>
          <w:szCs w:val="24"/>
          <w:lang w:eastAsia="cs-CZ"/>
        </w:rPr>
        <w:t xml:space="preserve"> Další rozšiřování osad musí přestat.</w:t>
      </w:r>
    </w:p>
    <w:p w14:paraId="148B2F54" w14:textId="2C1C0626" w:rsidR="00660B99" w:rsidRPr="00660B99" w:rsidRDefault="00660B99" w:rsidP="004E1BEA">
      <w:pPr>
        <w:shd w:val="clear" w:color="auto" w:fill="FFFFFF"/>
        <w:spacing w:before="240" w:line="360" w:lineRule="auto"/>
        <w:ind w:left="708"/>
        <w:jc w:val="both"/>
        <w:rPr>
          <w:rFonts w:ascii="Roboto Condensed" w:eastAsia="Times New Roman" w:hAnsi="Roboto Condensed" w:cs="Times New Roman"/>
          <w:i/>
          <w:iCs/>
          <w:sz w:val="24"/>
          <w:szCs w:val="24"/>
          <w:lang w:eastAsia="cs-CZ"/>
        </w:rPr>
      </w:pPr>
      <w:r w:rsidRPr="00660B99">
        <w:rPr>
          <w:rFonts w:ascii="Roboto Condensed" w:eastAsia="Times New Roman" w:hAnsi="Roboto Condensed" w:cs="Times New Roman"/>
          <w:i/>
          <w:iCs/>
          <w:sz w:val="24"/>
          <w:szCs w:val="24"/>
          <w:lang w:eastAsia="cs-CZ"/>
        </w:rPr>
        <w:t xml:space="preserve">b) </w:t>
      </w:r>
      <w:r w:rsidRPr="00A975BC">
        <w:rPr>
          <w:rFonts w:ascii="Roboto Condensed" w:eastAsia="Times New Roman" w:hAnsi="Roboto Condensed" w:cs="Times New Roman"/>
          <w:i/>
          <w:iCs/>
          <w:sz w:val="24"/>
          <w:szCs w:val="24"/>
          <w:lang w:eastAsia="cs-CZ"/>
        </w:rPr>
        <w:t>U</w:t>
      </w:r>
      <w:r w:rsidRPr="00660B99">
        <w:rPr>
          <w:rFonts w:ascii="Roboto Condensed" w:eastAsia="Times New Roman" w:hAnsi="Roboto Condensed" w:cs="Times New Roman"/>
          <w:i/>
          <w:iCs/>
          <w:sz w:val="24"/>
          <w:szCs w:val="24"/>
          <w:lang w:eastAsia="cs-CZ"/>
        </w:rPr>
        <w:t>možnění volného pohybu Palestinců po celém území vlastního Západního břehu, včetně východního Jeruzaléma</w:t>
      </w:r>
    </w:p>
    <w:p w14:paraId="6D390235" w14:textId="36D49D7E" w:rsidR="004E1BEA" w:rsidRPr="00660B99" w:rsidRDefault="00660B99" w:rsidP="00A975BC">
      <w:pPr>
        <w:shd w:val="clear" w:color="auto" w:fill="FFFFFF"/>
        <w:spacing w:before="24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sz w:val="24"/>
          <w:szCs w:val="24"/>
          <w:lang w:eastAsia="cs-CZ"/>
        </w:rPr>
        <w:t>Izrael stále plně vojensky kontroluje Západní břeh kromě 18 % území designovaného jako Area A. Volný pohyb Palestinců po jejich území je tak regulován izraelskými bezpečnostními službami a stovkami checkpointů. Pokud mají Palestinci sami spravovat své území a rozhodovat o něm ve volbách, musí nejprve mít možnost v něm svobodně existovat. </w:t>
      </w:r>
    </w:p>
    <w:p w14:paraId="2BC844B1" w14:textId="31EDF547" w:rsidR="00660B99" w:rsidRPr="00660B99" w:rsidRDefault="00660B99" w:rsidP="004E1BEA">
      <w:pPr>
        <w:shd w:val="clear" w:color="auto" w:fill="FFFFFF"/>
        <w:spacing w:before="240" w:line="360" w:lineRule="auto"/>
        <w:ind w:left="708"/>
        <w:jc w:val="both"/>
        <w:rPr>
          <w:rFonts w:ascii="Roboto Condensed" w:eastAsia="Times New Roman" w:hAnsi="Roboto Condensed" w:cs="Times New Roman"/>
          <w:i/>
          <w:iCs/>
          <w:sz w:val="24"/>
          <w:szCs w:val="24"/>
          <w:lang w:eastAsia="cs-CZ"/>
        </w:rPr>
      </w:pPr>
      <w:r w:rsidRPr="00660B99">
        <w:rPr>
          <w:rFonts w:ascii="Roboto Condensed" w:eastAsia="Times New Roman" w:hAnsi="Roboto Condensed" w:cs="Times New Roman"/>
          <w:i/>
          <w:iCs/>
          <w:sz w:val="24"/>
          <w:szCs w:val="24"/>
          <w:lang w:eastAsia="cs-CZ"/>
        </w:rPr>
        <w:t xml:space="preserve">c) </w:t>
      </w:r>
      <w:r w:rsidRPr="00A975BC">
        <w:rPr>
          <w:rFonts w:ascii="Roboto Condensed" w:eastAsia="Times New Roman" w:hAnsi="Roboto Condensed" w:cs="Times New Roman"/>
          <w:i/>
          <w:iCs/>
          <w:sz w:val="24"/>
          <w:szCs w:val="24"/>
          <w:lang w:eastAsia="cs-CZ"/>
        </w:rPr>
        <w:t>Z</w:t>
      </w:r>
      <w:r w:rsidRPr="00660B99">
        <w:rPr>
          <w:rFonts w:ascii="Roboto Condensed" w:eastAsia="Times New Roman" w:hAnsi="Roboto Condensed" w:cs="Times New Roman"/>
          <w:i/>
          <w:iCs/>
          <w:sz w:val="24"/>
          <w:szCs w:val="24"/>
          <w:lang w:eastAsia="cs-CZ"/>
        </w:rPr>
        <w:t>ajištění podmínek pro neodkladné uspořádání svobodných a demokratických voleb v celé Palestině, včetně východního Jeruzaléma</w:t>
      </w:r>
    </w:p>
    <w:p w14:paraId="45766D3E" w14:textId="6A50C081" w:rsidR="00660B99" w:rsidRPr="00660B99" w:rsidRDefault="00660B99" w:rsidP="00A975BC">
      <w:pPr>
        <w:shd w:val="clear" w:color="auto" w:fill="FFFFFF"/>
        <w:spacing w:before="24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sz w:val="24"/>
          <w:szCs w:val="24"/>
          <w:lang w:eastAsia="cs-CZ"/>
        </w:rPr>
        <w:t>Zásadní překážkou v řešení izraelsko-palestinského konfliktu je neustál</w:t>
      </w:r>
      <w:r w:rsidR="00A975BC">
        <w:rPr>
          <w:rFonts w:ascii="Roboto Condensed" w:eastAsia="Times New Roman" w:hAnsi="Roboto Condensed" w:cs="Times New Roman"/>
          <w:sz w:val="24"/>
          <w:szCs w:val="24"/>
          <w:lang w:eastAsia="cs-CZ"/>
        </w:rPr>
        <w:t>é</w:t>
      </w:r>
      <w:r w:rsidRPr="00660B99">
        <w:rPr>
          <w:rFonts w:ascii="Roboto Condensed" w:eastAsia="Times New Roman" w:hAnsi="Roboto Condensed" w:cs="Times New Roman"/>
          <w:sz w:val="24"/>
          <w:szCs w:val="24"/>
          <w:lang w:eastAsia="cs-CZ"/>
        </w:rPr>
        <w:t xml:space="preserve"> odkládání voleb na Západním břehu a Gaze, které by od roku 2005 daly Palestincům dlouho potřebné zástupce, mandát a novou legitimitu k hledání řešení. Demokratické a svobodné volby se musí odehrát ve svobodných podmínkách, ve kterých</w:t>
      </w:r>
      <w:r w:rsidR="00A975BC">
        <w:rPr>
          <w:rFonts w:ascii="Roboto Condensed" w:eastAsia="Times New Roman" w:hAnsi="Roboto Condensed" w:cs="Times New Roman"/>
          <w:sz w:val="24"/>
          <w:szCs w:val="24"/>
          <w:lang w:eastAsia="cs-CZ"/>
        </w:rPr>
        <w:t xml:space="preserve"> však</w:t>
      </w:r>
      <w:r w:rsidRPr="00660B99">
        <w:rPr>
          <w:rFonts w:ascii="Roboto Condensed" w:eastAsia="Times New Roman" w:hAnsi="Roboto Condensed" w:cs="Times New Roman"/>
          <w:sz w:val="24"/>
          <w:szCs w:val="24"/>
          <w:lang w:eastAsia="cs-CZ"/>
        </w:rPr>
        <w:t xml:space="preserve"> Palestinci nežijí. Neustálý boj mezi hlavními palestinskými politickými subjekty Fatah a </w:t>
      </w:r>
      <w:proofErr w:type="spellStart"/>
      <w:r w:rsidRPr="00660B99">
        <w:rPr>
          <w:rFonts w:ascii="Roboto Condensed" w:eastAsia="Times New Roman" w:hAnsi="Roboto Condensed" w:cs="Times New Roman"/>
          <w:sz w:val="24"/>
          <w:szCs w:val="24"/>
          <w:lang w:eastAsia="cs-CZ"/>
        </w:rPr>
        <w:t>Hamás</w:t>
      </w:r>
      <w:proofErr w:type="spellEnd"/>
      <w:r w:rsidRPr="00660B99">
        <w:rPr>
          <w:rFonts w:ascii="Roboto Condensed" w:eastAsia="Times New Roman" w:hAnsi="Roboto Condensed" w:cs="Times New Roman"/>
          <w:sz w:val="24"/>
          <w:szCs w:val="24"/>
          <w:lang w:eastAsia="cs-CZ"/>
        </w:rPr>
        <w:t xml:space="preserve"> i jinými frakcemi jsou další praktickou překážkou k uspořádání voleb v Gaze i na Západním břehu. </w:t>
      </w:r>
    </w:p>
    <w:p w14:paraId="5FC8A6C6" w14:textId="57A63762" w:rsidR="004E1BEA" w:rsidRPr="00660B99" w:rsidRDefault="00660B99" w:rsidP="00A975BC">
      <w:pPr>
        <w:shd w:val="clear" w:color="auto" w:fill="FFFFFF"/>
        <w:spacing w:before="24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Times New Roman"/>
          <w:sz w:val="24"/>
          <w:szCs w:val="24"/>
          <w:lang w:eastAsia="cs-CZ"/>
        </w:rPr>
        <w:t xml:space="preserve">Sjednocení obou palestinských území je hlavní prioritou většiny Palestinců. Prvním krokem by mělo být uspořádání voleb na celém palestinském území, ideálně včetně možnosti volit pro palestinskou diasporu ve světě. Zároveň je třeba říct, že vzhledem k silné podpoře hnutí </w:t>
      </w:r>
      <w:proofErr w:type="spellStart"/>
      <w:r w:rsidRPr="00660B99">
        <w:rPr>
          <w:rFonts w:ascii="Roboto Condensed" w:eastAsia="Times New Roman" w:hAnsi="Roboto Condensed" w:cs="Times New Roman"/>
          <w:sz w:val="24"/>
          <w:szCs w:val="24"/>
          <w:lang w:eastAsia="cs-CZ"/>
        </w:rPr>
        <w:t>Hamás</w:t>
      </w:r>
      <w:proofErr w:type="spellEnd"/>
      <w:r w:rsidRPr="00660B99">
        <w:rPr>
          <w:rFonts w:ascii="Roboto Condensed" w:eastAsia="Times New Roman" w:hAnsi="Roboto Condensed" w:cs="Times New Roman"/>
          <w:sz w:val="24"/>
          <w:szCs w:val="24"/>
          <w:lang w:eastAsia="cs-CZ"/>
        </w:rPr>
        <w:t xml:space="preserve"> je pravděpodobné buď jeho vítězství, či minimálně spoluúčast na správě Palestinského státu. V takovém případě je ale zásadní podmiňovat rozvojovou pomoc a vztahy s palestinskou samosprávou uznáním obecného práva na existenci státu Izrael, </w:t>
      </w:r>
      <w:r w:rsidRPr="00660B99">
        <w:rPr>
          <w:rFonts w:ascii="Roboto Condensed" w:eastAsia="Times New Roman" w:hAnsi="Roboto Condensed" w:cs="Times New Roman"/>
          <w:sz w:val="24"/>
          <w:szCs w:val="24"/>
          <w:shd w:val="clear" w:color="auto" w:fill="FFFFFF"/>
          <w:lang w:eastAsia="cs-CZ"/>
        </w:rPr>
        <w:t>odmítnutím násilného způsobu prosazování politických požadavků a</w:t>
      </w:r>
      <w:r w:rsidRPr="00660B99">
        <w:rPr>
          <w:rFonts w:ascii="Roboto Condensed" w:eastAsia="Times New Roman" w:hAnsi="Roboto Condensed" w:cs="Times New Roman"/>
          <w:sz w:val="24"/>
          <w:szCs w:val="24"/>
          <w:lang w:eastAsia="cs-CZ"/>
        </w:rPr>
        <w:t xml:space="preserve"> demilitarizaci ze strany hnutí </w:t>
      </w:r>
      <w:proofErr w:type="spellStart"/>
      <w:r w:rsidRPr="00660B99">
        <w:rPr>
          <w:rFonts w:ascii="Roboto Condensed" w:eastAsia="Times New Roman" w:hAnsi="Roboto Condensed" w:cs="Times New Roman"/>
          <w:sz w:val="24"/>
          <w:szCs w:val="24"/>
          <w:lang w:eastAsia="cs-CZ"/>
        </w:rPr>
        <w:t>Hamás</w:t>
      </w:r>
      <w:proofErr w:type="spellEnd"/>
      <w:r w:rsidRPr="00660B99">
        <w:rPr>
          <w:rFonts w:ascii="Roboto Condensed" w:eastAsia="Times New Roman" w:hAnsi="Roboto Condensed" w:cs="Times New Roman"/>
          <w:sz w:val="24"/>
          <w:szCs w:val="24"/>
          <w:lang w:eastAsia="cs-CZ"/>
        </w:rPr>
        <w:t xml:space="preserve">. Zapojení zástupců hnutí </w:t>
      </w:r>
      <w:proofErr w:type="spellStart"/>
      <w:r w:rsidRPr="00660B99">
        <w:rPr>
          <w:rFonts w:ascii="Roboto Condensed" w:eastAsia="Times New Roman" w:hAnsi="Roboto Condensed" w:cs="Times New Roman"/>
          <w:sz w:val="24"/>
          <w:szCs w:val="24"/>
          <w:lang w:eastAsia="cs-CZ"/>
        </w:rPr>
        <w:t>Hamás</w:t>
      </w:r>
      <w:proofErr w:type="spellEnd"/>
      <w:r w:rsidRPr="00660B99">
        <w:rPr>
          <w:rFonts w:ascii="Roboto Condensed" w:eastAsia="Times New Roman" w:hAnsi="Roboto Condensed" w:cs="Times New Roman"/>
          <w:sz w:val="24"/>
          <w:szCs w:val="24"/>
          <w:lang w:eastAsia="cs-CZ"/>
        </w:rPr>
        <w:t xml:space="preserve"> do politických struktur na Západním břehu by také znamenalo řadu právních a politických překážek pro ekonomické, diplomatické a rozvojové vztahy s řadou zemí a organizací.</w:t>
      </w:r>
    </w:p>
    <w:p w14:paraId="48948A95" w14:textId="5749695E" w:rsidR="00660B99" w:rsidRPr="00660B99" w:rsidRDefault="00660B99" w:rsidP="004E1BEA">
      <w:pPr>
        <w:shd w:val="clear" w:color="auto" w:fill="FFFFFF"/>
        <w:spacing w:before="240" w:line="360" w:lineRule="auto"/>
        <w:ind w:left="708"/>
        <w:jc w:val="both"/>
        <w:rPr>
          <w:rFonts w:ascii="Roboto Condensed" w:eastAsia="Times New Roman" w:hAnsi="Roboto Condensed" w:cs="Times New Roman"/>
          <w:i/>
          <w:iCs/>
          <w:sz w:val="24"/>
          <w:szCs w:val="24"/>
          <w:lang w:eastAsia="cs-CZ"/>
        </w:rPr>
      </w:pPr>
      <w:r w:rsidRPr="00660B99">
        <w:rPr>
          <w:rFonts w:ascii="Roboto Condensed" w:eastAsia="Times New Roman" w:hAnsi="Roboto Condensed" w:cs="Times New Roman"/>
          <w:i/>
          <w:iCs/>
          <w:sz w:val="24"/>
          <w:szCs w:val="24"/>
          <w:lang w:eastAsia="cs-CZ"/>
        </w:rPr>
        <w:lastRenderedPageBreak/>
        <w:t xml:space="preserve">d) </w:t>
      </w:r>
      <w:r w:rsidRPr="00A975BC">
        <w:rPr>
          <w:rFonts w:ascii="Roboto Condensed" w:eastAsia="Times New Roman" w:hAnsi="Roboto Condensed" w:cs="Times New Roman"/>
          <w:i/>
          <w:iCs/>
          <w:sz w:val="24"/>
          <w:szCs w:val="24"/>
          <w:lang w:eastAsia="cs-CZ"/>
        </w:rPr>
        <w:t>Pr</w:t>
      </w:r>
      <w:r w:rsidRPr="00660B99">
        <w:rPr>
          <w:rFonts w:ascii="Roboto Condensed" w:eastAsia="Times New Roman" w:hAnsi="Roboto Condensed" w:cs="Times New Roman"/>
          <w:i/>
          <w:iCs/>
          <w:sz w:val="24"/>
          <w:szCs w:val="24"/>
          <w:lang w:eastAsia="cs-CZ"/>
        </w:rPr>
        <w:t>ávo na návrat a další otázky</w:t>
      </w:r>
    </w:p>
    <w:p w14:paraId="7A591F66" w14:textId="15AAB794" w:rsidR="004E1BEA" w:rsidRPr="00660B99" w:rsidRDefault="00660B99" w:rsidP="00A975BC">
      <w:pPr>
        <w:spacing w:before="240" w:line="360" w:lineRule="auto"/>
        <w:jc w:val="both"/>
        <w:rPr>
          <w:rFonts w:ascii="Roboto Condensed" w:eastAsia="Times New Roman" w:hAnsi="Roboto Condensed" w:cs="Arial"/>
          <w:sz w:val="24"/>
          <w:szCs w:val="24"/>
          <w:lang w:eastAsia="cs-CZ"/>
        </w:rPr>
      </w:pPr>
      <w:r w:rsidRPr="00660B99">
        <w:rPr>
          <w:rFonts w:ascii="Roboto Condensed" w:eastAsia="Times New Roman" w:hAnsi="Roboto Condensed" w:cs="Arial"/>
          <w:sz w:val="24"/>
          <w:szCs w:val="24"/>
          <w:lang w:eastAsia="cs-CZ"/>
        </w:rPr>
        <w:t>Po vyřešení těchto překážek je třeba další dialog a dlouhodobé řešení, ale jakékoliv další řešení je nutně podmíněno výše zmíněnými body. Zajištění práva na návrat by pak bylo komplexní logistickou, humanitární a mezinárodně právní akcí, kterou nepovažujeme za realistickou zvažovat před stabilizací bezpečnostní a politické situace v oblasti.</w:t>
      </w:r>
    </w:p>
    <w:p w14:paraId="4048952D" w14:textId="09B170A4" w:rsidR="00660B99" w:rsidRPr="00660B99" w:rsidRDefault="00660B99" w:rsidP="004E1BEA">
      <w:pPr>
        <w:spacing w:before="240" w:line="360" w:lineRule="auto"/>
        <w:ind w:left="708"/>
        <w:jc w:val="both"/>
        <w:rPr>
          <w:rFonts w:ascii="Roboto Condensed" w:eastAsia="Times New Roman" w:hAnsi="Roboto Condensed" w:cs="Times New Roman"/>
          <w:i/>
          <w:iCs/>
          <w:sz w:val="24"/>
          <w:szCs w:val="24"/>
          <w:lang w:eastAsia="cs-CZ"/>
        </w:rPr>
      </w:pPr>
      <w:r w:rsidRPr="00660B99">
        <w:rPr>
          <w:rFonts w:ascii="Roboto Condensed" w:eastAsia="Times New Roman" w:hAnsi="Roboto Condensed" w:cs="Arial"/>
          <w:i/>
          <w:iCs/>
          <w:sz w:val="24"/>
          <w:szCs w:val="24"/>
          <w:lang w:eastAsia="cs-CZ"/>
        </w:rPr>
        <w:t xml:space="preserve">e) </w:t>
      </w:r>
      <w:r w:rsidRPr="00A975BC">
        <w:rPr>
          <w:rFonts w:ascii="Roboto Condensed" w:eastAsia="Times New Roman" w:hAnsi="Roboto Condensed" w:cs="Arial"/>
          <w:i/>
          <w:iCs/>
          <w:sz w:val="24"/>
          <w:szCs w:val="24"/>
          <w:lang w:eastAsia="cs-CZ"/>
        </w:rPr>
        <w:t>D</w:t>
      </w:r>
      <w:r w:rsidRPr="00660B99">
        <w:rPr>
          <w:rFonts w:ascii="Roboto Condensed" w:eastAsia="Times New Roman" w:hAnsi="Roboto Condensed" w:cs="Arial"/>
          <w:i/>
          <w:iCs/>
          <w:sz w:val="24"/>
          <w:szCs w:val="24"/>
          <w:lang w:eastAsia="cs-CZ"/>
        </w:rPr>
        <w:t>eeskalace</w:t>
      </w:r>
    </w:p>
    <w:p w14:paraId="150DA91C" w14:textId="186C59C3" w:rsidR="00660B99" w:rsidRPr="00660B99" w:rsidRDefault="00660B99" w:rsidP="00A975BC">
      <w:pPr>
        <w:spacing w:before="24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sz w:val="24"/>
          <w:szCs w:val="24"/>
          <w:lang w:eastAsia="cs-CZ"/>
        </w:rPr>
        <w:t xml:space="preserve">Zásadním předpokladem je také snaha konflikt zmírnit, ne dále eskalovat. Za akce vedoucí k další eskalaci považujeme další anexe a budování osad, teroristické útoky ze strany hnutí </w:t>
      </w:r>
      <w:proofErr w:type="spellStart"/>
      <w:r w:rsidRPr="00660B99">
        <w:rPr>
          <w:rFonts w:ascii="Roboto Condensed" w:eastAsia="Times New Roman" w:hAnsi="Roboto Condensed" w:cs="Arial"/>
          <w:sz w:val="24"/>
          <w:szCs w:val="24"/>
          <w:lang w:eastAsia="cs-CZ"/>
        </w:rPr>
        <w:t>Hamás</w:t>
      </w:r>
      <w:proofErr w:type="spellEnd"/>
      <w:r w:rsidRPr="00660B99">
        <w:rPr>
          <w:rFonts w:ascii="Roboto Condensed" w:eastAsia="Times New Roman" w:hAnsi="Roboto Condensed" w:cs="Arial"/>
          <w:sz w:val="24"/>
          <w:szCs w:val="24"/>
          <w:lang w:eastAsia="cs-CZ"/>
        </w:rPr>
        <w:t xml:space="preserve"> a dalších organizací. Důležitá je ale zde i role mezinárodního společenství včetně Česka </w:t>
      </w:r>
      <w:r w:rsidR="00A975BC">
        <w:rPr>
          <w:rFonts w:ascii="Roboto Condensed" w:eastAsia="Times New Roman" w:hAnsi="Roboto Condensed" w:cs="Arial"/>
          <w:sz w:val="24"/>
          <w:szCs w:val="24"/>
          <w:lang w:eastAsia="cs-CZ"/>
        </w:rPr>
        <w:t>–</w:t>
      </w:r>
      <w:r w:rsidRPr="00660B99">
        <w:rPr>
          <w:rFonts w:ascii="Roboto Condensed" w:eastAsia="Times New Roman" w:hAnsi="Roboto Condensed" w:cs="Arial"/>
          <w:sz w:val="24"/>
          <w:szCs w:val="24"/>
          <w:lang w:eastAsia="cs-CZ"/>
        </w:rPr>
        <w:t xml:space="preserve"> to</w:t>
      </w:r>
      <w:r w:rsidR="00A975BC">
        <w:rPr>
          <w:rFonts w:ascii="Roboto Condensed" w:eastAsia="Times New Roman" w:hAnsi="Roboto Condensed" w:cs="Arial"/>
          <w:sz w:val="24"/>
          <w:szCs w:val="24"/>
          <w:lang w:eastAsia="cs-CZ"/>
        </w:rPr>
        <w:t xml:space="preserve"> </w:t>
      </w:r>
      <w:r w:rsidRPr="00660B99">
        <w:rPr>
          <w:rFonts w:ascii="Roboto Condensed" w:eastAsia="Times New Roman" w:hAnsi="Roboto Condensed" w:cs="Arial"/>
          <w:sz w:val="24"/>
          <w:szCs w:val="24"/>
          <w:lang w:eastAsia="cs-CZ"/>
        </w:rPr>
        <w:t>by, než bude uspokojivě vyřešen status Jeruzaléma a férové podmínky v něm pro Izraelce i Palestince, nemělo přistupovat k přesunu ambasády do Jeruzaléma</w:t>
      </w:r>
      <w:r w:rsidR="00A975BC">
        <w:rPr>
          <w:rFonts w:ascii="Roboto Condensed" w:eastAsia="Times New Roman" w:hAnsi="Roboto Condensed" w:cs="Arial"/>
          <w:sz w:val="24"/>
          <w:szCs w:val="24"/>
          <w:lang w:eastAsia="cs-CZ"/>
        </w:rPr>
        <w:t>. T</w:t>
      </w:r>
      <w:r w:rsidRPr="00660B99">
        <w:rPr>
          <w:rFonts w:ascii="Roboto Condensed" w:eastAsia="Times New Roman" w:hAnsi="Roboto Condensed" w:cs="Arial"/>
          <w:sz w:val="24"/>
          <w:szCs w:val="24"/>
          <w:lang w:eastAsia="cs-CZ"/>
        </w:rPr>
        <w:t>aková akce by jen komplikovala další možnosti řešení.</w:t>
      </w:r>
    </w:p>
    <w:p w14:paraId="481D5EE1" w14:textId="77777777" w:rsidR="00660B99" w:rsidRPr="00660B99" w:rsidRDefault="00660B99" w:rsidP="00BA3707">
      <w:pPr>
        <w:pStyle w:val="Podnadpis"/>
        <w:rPr>
          <w:rFonts w:cs="Times New Roman"/>
          <w:b/>
          <w:bCs/>
        </w:rPr>
      </w:pPr>
      <w:r w:rsidRPr="00660B99">
        <w:t>Role EU a role Česka v EU</w:t>
      </w:r>
    </w:p>
    <w:p w14:paraId="530E65B0" w14:textId="77777777" w:rsidR="00660B99" w:rsidRPr="00660B99" w:rsidRDefault="00660B99" w:rsidP="00660B99">
      <w:pPr>
        <w:spacing w:after="200" w:line="360" w:lineRule="auto"/>
        <w:jc w:val="both"/>
        <w:rPr>
          <w:rFonts w:ascii="Roboto Condensed" w:eastAsia="Times New Roman" w:hAnsi="Roboto Condensed" w:cs="Times New Roman"/>
          <w:sz w:val="28"/>
          <w:szCs w:val="28"/>
          <w:lang w:eastAsia="cs-CZ"/>
        </w:rPr>
      </w:pPr>
      <w:r w:rsidRPr="00660B99">
        <w:rPr>
          <w:rFonts w:ascii="Roboto Condensed" w:eastAsia="Times New Roman" w:hAnsi="Roboto Condensed" w:cs="Arial"/>
          <w:b/>
          <w:bCs/>
          <w:sz w:val="28"/>
          <w:szCs w:val="28"/>
          <w:lang w:eastAsia="cs-CZ"/>
        </w:rPr>
        <w:t>Aktuální stav</w:t>
      </w:r>
    </w:p>
    <w:p w14:paraId="6A5FF796" w14:textId="7481269E" w:rsidR="00660B99" w:rsidRPr="00660B99" w:rsidRDefault="00660B99" w:rsidP="00660B99">
      <w:pPr>
        <w:spacing w:after="20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sz w:val="24"/>
          <w:szCs w:val="24"/>
          <w:lang w:eastAsia="cs-CZ"/>
        </w:rPr>
        <w:t xml:space="preserve">Devět členských </w:t>
      </w:r>
      <w:r w:rsidR="00A975BC">
        <w:rPr>
          <w:rFonts w:ascii="Roboto Condensed" w:eastAsia="Times New Roman" w:hAnsi="Roboto Condensed" w:cs="Arial"/>
          <w:sz w:val="24"/>
          <w:szCs w:val="24"/>
          <w:lang w:eastAsia="cs-CZ"/>
        </w:rPr>
        <w:t>zemí</w:t>
      </w:r>
      <w:r w:rsidRPr="00660B99">
        <w:rPr>
          <w:rFonts w:ascii="Roboto Condensed" w:eastAsia="Times New Roman" w:hAnsi="Roboto Condensed" w:cs="Arial"/>
          <w:sz w:val="24"/>
          <w:szCs w:val="24"/>
          <w:lang w:eastAsia="cs-CZ"/>
        </w:rPr>
        <w:t xml:space="preserve"> EU uznalo Palestinu jako stát. Evropská unie je dlouhodobým a stabilním podporovatelem dvou</w:t>
      </w:r>
      <w:r w:rsidR="00A975BC">
        <w:rPr>
          <w:rFonts w:ascii="Roboto Condensed" w:eastAsia="Times New Roman" w:hAnsi="Roboto Condensed" w:cs="Arial"/>
          <w:sz w:val="24"/>
          <w:szCs w:val="24"/>
          <w:lang w:eastAsia="cs-CZ"/>
        </w:rPr>
        <w:t>-</w:t>
      </w:r>
      <w:r w:rsidRPr="00660B99">
        <w:rPr>
          <w:rFonts w:ascii="Roboto Condensed" w:eastAsia="Times New Roman" w:hAnsi="Roboto Condensed" w:cs="Arial"/>
          <w:sz w:val="24"/>
          <w:szCs w:val="24"/>
          <w:lang w:eastAsia="cs-CZ"/>
        </w:rPr>
        <w:t>státního řešení a trvá na tom, že neuzná žádné změny oproti hranicím z roku 1967, pokud se na nich neshodnou obě strany. I v době, kdy podpora dvou</w:t>
      </w:r>
      <w:r w:rsidR="00A975BC">
        <w:rPr>
          <w:rFonts w:ascii="Roboto Condensed" w:eastAsia="Times New Roman" w:hAnsi="Roboto Condensed" w:cs="Arial"/>
          <w:sz w:val="24"/>
          <w:szCs w:val="24"/>
          <w:lang w:eastAsia="cs-CZ"/>
        </w:rPr>
        <w:t>-</w:t>
      </w:r>
      <w:r w:rsidRPr="00660B99">
        <w:rPr>
          <w:rFonts w:ascii="Roboto Condensed" w:eastAsia="Times New Roman" w:hAnsi="Roboto Condensed" w:cs="Arial"/>
          <w:sz w:val="24"/>
          <w:szCs w:val="24"/>
          <w:lang w:eastAsia="cs-CZ"/>
        </w:rPr>
        <w:t>státního řešení zakolísala z americké strany pod administrativou Donalda Trumpa, byla EU konzistentní.</w:t>
      </w:r>
    </w:p>
    <w:p w14:paraId="7EAA2FD9" w14:textId="3AE22D87" w:rsidR="00660B99" w:rsidRPr="00660B99" w:rsidRDefault="00660B99" w:rsidP="00660B99">
      <w:pPr>
        <w:spacing w:after="20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sz w:val="24"/>
          <w:szCs w:val="24"/>
          <w:lang w:eastAsia="cs-CZ"/>
        </w:rPr>
        <w:t xml:space="preserve">Lpění na </w:t>
      </w:r>
      <w:proofErr w:type="spellStart"/>
      <w:r w:rsidRPr="00660B99">
        <w:rPr>
          <w:rFonts w:ascii="Roboto Condensed" w:eastAsia="Times New Roman" w:hAnsi="Roboto Condensed" w:cs="Arial"/>
          <w:sz w:val="24"/>
          <w:szCs w:val="24"/>
          <w:lang w:eastAsia="cs-CZ"/>
        </w:rPr>
        <w:t>statu</w:t>
      </w:r>
      <w:proofErr w:type="spellEnd"/>
      <w:r w:rsidRPr="00660B99">
        <w:rPr>
          <w:rFonts w:ascii="Roboto Condensed" w:eastAsia="Times New Roman" w:hAnsi="Roboto Condensed" w:cs="Arial"/>
          <w:sz w:val="24"/>
          <w:szCs w:val="24"/>
          <w:lang w:eastAsia="cs-CZ"/>
        </w:rPr>
        <w:t xml:space="preserve"> quo nicméně vedlo k jisté pasivitě Evropské unie a její absenci u vyjednávacích procesů. Momentálně sice na papíře podporuje </w:t>
      </w:r>
      <w:proofErr w:type="spellStart"/>
      <w:r w:rsidRPr="00660B99">
        <w:rPr>
          <w:rFonts w:ascii="Roboto Condensed" w:eastAsia="Times New Roman" w:hAnsi="Roboto Condensed" w:cs="Arial"/>
          <w:sz w:val="24"/>
          <w:szCs w:val="24"/>
          <w:lang w:eastAsia="cs-CZ"/>
        </w:rPr>
        <w:t>dvoustátní</w:t>
      </w:r>
      <w:proofErr w:type="spellEnd"/>
      <w:r w:rsidRPr="00660B99">
        <w:rPr>
          <w:rFonts w:ascii="Roboto Condensed" w:eastAsia="Times New Roman" w:hAnsi="Roboto Condensed" w:cs="Arial"/>
          <w:sz w:val="24"/>
          <w:szCs w:val="24"/>
          <w:lang w:eastAsia="cs-CZ"/>
        </w:rPr>
        <w:t xml:space="preserve"> řešení, ale nečinně přihlíží izraelskému rozšiřování osad, což aktivně </w:t>
      </w:r>
      <w:proofErr w:type="spellStart"/>
      <w:r w:rsidRPr="00660B99">
        <w:rPr>
          <w:rFonts w:ascii="Roboto Condensed" w:eastAsia="Times New Roman" w:hAnsi="Roboto Condensed" w:cs="Arial"/>
          <w:sz w:val="24"/>
          <w:szCs w:val="24"/>
          <w:lang w:eastAsia="cs-CZ"/>
        </w:rPr>
        <w:t>dvoustátní</w:t>
      </w:r>
      <w:proofErr w:type="spellEnd"/>
      <w:r w:rsidRPr="00660B99">
        <w:rPr>
          <w:rFonts w:ascii="Roboto Condensed" w:eastAsia="Times New Roman" w:hAnsi="Roboto Condensed" w:cs="Arial"/>
          <w:sz w:val="24"/>
          <w:szCs w:val="24"/>
          <w:lang w:eastAsia="cs-CZ"/>
        </w:rPr>
        <w:t xml:space="preserve"> řešení ničí. Důvodem je i to, že jsou členské státy EU v kritice stran konfliktu roztříštěné. Belgie, Irsko, Švédsko a Lucembursko patří mezi největší kritiky Izraele, naproti tomu Maďarsko, Rumunsko, Bulharsko a Česká republika patří mezi nejsilnější zastánce. </w:t>
      </w:r>
    </w:p>
    <w:p w14:paraId="61FA896C" w14:textId="77777777" w:rsidR="00660B99" w:rsidRPr="00660B99" w:rsidRDefault="00660B99" w:rsidP="00660B99">
      <w:pPr>
        <w:spacing w:after="20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sz w:val="24"/>
          <w:szCs w:val="24"/>
          <w:lang w:eastAsia="cs-CZ"/>
        </w:rPr>
        <w:t>EU patří mezi největší dárce Palestinské autonomii (PA), ta je však považována za zkorumpovanou. Místo toho, aby se Palestina soustředila na udržitelnou ekonomiku, posílení demokratických institucí a boj s korupcí, roste její závislost na zahraniční podpoře.</w:t>
      </w:r>
    </w:p>
    <w:p w14:paraId="6376DC28" w14:textId="77777777" w:rsidR="00660B99" w:rsidRPr="00660B99" w:rsidRDefault="00660B99" w:rsidP="00660B99">
      <w:pPr>
        <w:spacing w:after="20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b/>
          <w:bCs/>
          <w:sz w:val="28"/>
          <w:szCs w:val="28"/>
          <w:lang w:eastAsia="cs-CZ"/>
        </w:rPr>
        <w:lastRenderedPageBreak/>
        <w:t>Řešení</w:t>
      </w:r>
    </w:p>
    <w:p w14:paraId="61E8E842" w14:textId="77777777" w:rsidR="00660B99" w:rsidRPr="00660B99" w:rsidRDefault="00660B99" w:rsidP="00660B99">
      <w:pPr>
        <w:spacing w:after="20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sz w:val="24"/>
          <w:szCs w:val="24"/>
          <w:lang w:eastAsia="cs-CZ"/>
        </w:rPr>
        <w:t>Evropská unie by měla být proaktivní ve vyjednávání mírového řešení a pomoci oběma stranám zasednout k jednomu stolu. Zásadní je pro Evropskou unii sjednocení zahraniční politiky vůči Izraeli i Palestině a podpora pravomocí nového speciálního zmocněnce EU pro mírový proces na Blízkém východě. </w:t>
      </w:r>
    </w:p>
    <w:p w14:paraId="3F23243D" w14:textId="25924FF6" w:rsidR="00660B99" w:rsidRPr="00660B99" w:rsidRDefault="00660B99" w:rsidP="00660B99">
      <w:pPr>
        <w:spacing w:after="20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sz w:val="24"/>
          <w:szCs w:val="24"/>
          <w:lang w:eastAsia="cs-CZ"/>
        </w:rPr>
        <w:t xml:space="preserve">Evropská unie musí nadále trvat na proporčních reakcích vůči případným porušením dohod či klidu zbraní, ukončení rozšiřování osad, </w:t>
      </w:r>
      <w:proofErr w:type="spellStart"/>
      <w:r w:rsidRPr="00660B99">
        <w:rPr>
          <w:rFonts w:ascii="Roboto Condensed" w:eastAsia="Times New Roman" w:hAnsi="Roboto Condensed" w:cs="Arial"/>
          <w:sz w:val="24"/>
          <w:szCs w:val="24"/>
          <w:lang w:eastAsia="cs-CZ"/>
        </w:rPr>
        <w:t>prioritizovat</w:t>
      </w:r>
      <w:proofErr w:type="spellEnd"/>
      <w:r w:rsidRPr="00660B99">
        <w:rPr>
          <w:rFonts w:ascii="Roboto Condensed" w:eastAsia="Times New Roman" w:hAnsi="Roboto Condensed" w:cs="Arial"/>
          <w:sz w:val="24"/>
          <w:szCs w:val="24"/>
          <w:lang w:eastAsia="cs-CZ"/>
        </w:rPr>
        <w:t xml:space="preserve"> ochranu civilního obyvatelstva a podporovat občanskou společnost a demokratické reformy. V tuto chvíli EU nemusí aktivně tlačit konkrétní </w:t>
      </w:r>
      <w:proofErr w:type="gramStart"/>
      <w:r w:rsidRPr="00660B99">
        <w:rPr>
          <w:rFonts w:ascii="Roboto Condensed" w:eastAsia="Times New Roman" w:hAnsi="Roboto Condensed" w:cs="Arial"/>
          <w:sz w:val="24"/>
          <w:szCs w:val="24"/>
          <w:lang w:eastAsia="cs-CZ"/>
        </w:rPr>
        <w:t>dvou- nebo</w:t>
      </w:r>
      <w:proofErr w:type="gramEnd"/>
      <w:r w:rsidRPr="00660B99">
        <w:rPr>
          <w:rFonts w:ascii="Roboto Condensed" w:eastAsia="Times New Roman" w:hAnsi="Roboto Condensed" w:cs="Arial"/>
          <w:sz w:val="24"/>
          <w:szCs w:val="24"/>
          <w:lang w:eastAsia="cs-CZ"/>
        </w:rPr>
        <w:t xml:space="preserve"> </w:t>
      </w:r>
      <w:proofErr w:type="spellStart"/>
      <w:r w:rsidRPr="00660B99">
        <w:rPr>
          <w:rFonts w:ascii="Roboto Condensed" w:eastAsia="Times New Roman" w:hAnsi="Roboto Condensed" w:cs="Arial"/>
          <w:sz w:val="24"/>
          <w:szCs w:val="24"/>
          <w:lang w:eastAsia="cs-CZ"/>
        </w:rPr>
        <w:t>jednostátní</w:t>
      </w:r>
      <w:proofErr w:type="spellEnd"/>
      <w:r w:rsidRPr="00660B99">
        <w:rPr>
          <w:rFonts w:ascii="Roboto Condensed" w:eastAsia="Times New Roman" w:hAnsi="Roboto Condensed" w:cs="Arial"/>
          <w:sz w:val="24"/>
          <w:szCs w:val="24"/>
          <w:lang w:eastAsia="cs-CZ"/>
        </w:rPr>
        <w:t xml:space="preserve"> řešení</w:t>
      </w:r>
      <w:r w:rsidR="003E6244">
        <w:rPr>
          <w:rFonts w:ascii="Roboto Condensed" w:eastAsia="Times New Roman" w:hAnsi="Roboto Condensed" w:cs="Arial"/>
          <w:sz w:val="24"/>
          <w:szCs w:val="24"/>
          <w:lang w:eastAsia="cs-CZ"/>
        </w:rPr>
        <w:t xml:space="preserve">; </w:t>
      </w:r>
      <w:r w:rsidRPr="00660B99">
        <w:rPr>
          <w:rFonts w:ascii="Roboto Condensed" w:eastAsia="Times New Roman" w:hAnsi="Roboto Condensed" w:cs="Arial"/>
          <w:sz w:val="24"/>
          <w:szCs w:val="24"/>
          <w:lang w:eastAsia="cs-CZ"/>
        </w:rPr>
        <w:t>situace se vyvinula a je třeba v novém dialogu zjistit</w:t>
      </w:r>
      <w:r w:rsidR="003E6244">
        <w:rPr>
          <w:rFonts w:ascii="Roboto Condensed" w:eastAsia="Times New Roman" w:hAnsi="Roboto Condensed" w:cs="Arial"/>
          <w:sz w:val="24"/>
          <w:szCs w:val="24"/>
          <w:lang w:eastAsia="cs-CZ"/>
        </w:rPr>
        <w:t>,</w:t>
      </w:r>
      <w:r w:rsidRPr="00660B99">
        <w:rPr>
          <w:rFonts w:ascii="Roboto Condensed" w:eastAsia="Times New Roman" w:hAnsi="Roboto Condensed" w:cs="Arial"/>
          <w:sz w:val="24"/>
          <w:szCs w:val="24"/>
          <w:lang w:eastAsia="cs-CZ"/>
        </w:rPr>
        <w:t xml:space="preserve"> co je skutečně přijatelné pro Izrael i Palestince.</w:t>
      </w:r>
    </w:p>
    <w:p w14:paraId="42320017" w14:textId="3E3B0C72" w:rsidR="00660B99" w:rsidRPr="00660B99" w:rsidRDefault="00660B99" w:rsidP="00660B99">
      <w:pPr>
        <w:spacing w:after="20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sz w:val="24"/>
          <w:szCs w:val="24"/>
          <w:lang w:eastAsia="cs-CZ"/>
        </w:rPr>
        <w:t xml:space="preserve">Za účelem zabránění další eskalaci považujeme za důležité </w:t>
      </w:r>
      <w:r w:rsidR="003E6244" w:rsidRPr="003E6244">
        <w:rPr>
          <w:rFonts w:ascii="Roboto Condensed" w:eastAsia="Times New Roman" w:hAnsi="Roboto Condensed" w:cs="Arial"/>
          <w:i/>
          <w:iCs/>
          <w:sz w:val="24"/>
          <w:szCs w:val="24"/>
          <w:lang w:eastAsia="cs-CZ"/>
        </w:rPr>
        <w:t>nepřesouvat</w:t>
      </w:r>
      <w:r w:rsidRPr="00660B99">
        <w:rPr>
          <w:rFonts w:ascii="Roboto Condensed" w:eastAsia="Times New Roman" w:hAnsi="Roboto Condensed" w:cs="Arial"/>
          <w:sz w:val="24"/>
          <w:szCs w:val="24"/>
          <w:lang w:eastAsia="cs-CZ"/>
        </w:rPr>
        <w:t xml:space="preserve"> ambasády do Jeruzaléma. Naopak má smysl pokračující zařazení </w:t>
      </w:r>
      <w:proofErr w:type="spellStart"/>
      <w:r w:rsidRPr="00660B99">
        <w:rPr>
          <w:rFonts w:ascii="Roboto Condensed" w:eastAsia="Times New Roman" w:hAnsi="Roboto Condensed" w:cs="Arial"/>
          <w:sz w:val="24"/>
          <w:szCs w:val="24"/>
          <w:lang w:eastAsia="cs-CZ"/>
        </w:rPr>
        <w:t>Hamásu</w:t>
      </w:r>
      <w:proofErr w:type="spellEnd"/>
      <w:r w:rsidRPr="00660B99">
        <w:rPr>
          <w:rFonts w:ascii="Roboto Condensed" w:eastAsia="Times New Roman" w:hAnsi="Roboto Condensed" w:cs="Arial"/>
          <w:sz w:val="24"/>
          <w:szCs w:val="24"/>
          <w:lang w:eastAsia="cs-CZ"/>
        </w:rPr>
        <w:t xml:space="preserve"> na seznam teroristických skupin</w:t>
      </w:r>
      <w:r w:rsidR="003E6244">
        <w:rPr>
          <w:rFonts w:ascii="Roboto Condensed" w:eastAsia="Times New Roman" w:hAnsi="Roboto Condensed" w:cs="Arial"/>
          <w:sz w:val="24"/>
          <w:szCs w:val="24"/>
          <w:lang w:eastAsia="cs-CZ"/>
        </w:rPr>
        <w:t>,</w:t>
      </w:r>
      <w:r w:rsidRPr="00660B99">
        <w:rPr>
          <w:rFonts w:ascii="Roboto Condensed" w:eastAsia="Times New Roman" w:hAnsi="Roboto Condensed" w:cs="Arial"/>
          <w:sz w:val="24"/>
          <w:szCs w:val="24"/>
          <w:lang w:eastAsia="cs-CZ"/>
        </w:rPr>
        <w:t xml:space="preserve"> dokud zásadně nezmění svou strategii, tak označování produktů vyrobených na Izraelem okupovaných územích při vstupu na evropský trh. Zde je nutné</w:t>
      </w:r>
      <w:r w:rsidR="003E6244">
        <w:rPr>
          <w:rFonts w:ascii="Roboto Condensed" w:eastAsia="Times New Roman" w:hAnsi="Roboto Condensed" w:cs="Arial"/>
          <w:sz w:val="24"/>
          <w:szCs w:val="24"/>
          <w:lang w:eastAsia="cs-CZ"/>
        </w:rPr>
        <w:t>,</w:t>
      </w:r>
      <w:r w:rsidRPr="00660B99">
        <w:rPr>
          <w:rFonts w:ascii="Roboto Condensed" w:eastAsia="Times New Roman" w:hAnsi="Roboto Condensed" w:cs="Arial"/>
          <w:sz w:val="24"/>
          <w:szCs w:val="24"/>
          <w:lang w:eastAsia="cs-CZ"/>
        </w:rPr>
        <w:t xml:space="preserve"> aby EU byla konzistentní a anexe území odmítala plošně jak na Ukrajině, tak na Blízkém východě. </w:t>
      </w:r>
    </w:p>
    <w:p w14:paraId="133A5A95" w14:textId="77777777" w:rsidR="00660B99" w:rsidRPr="00660B99" w:rsidRDefault="00660B99" w:rsidP="00660B99">
      <w:pPr>
        <w:spacing w:after="0" w:line="360" w:lineRule="auto"/>
        <w:jc w:val="both"/>
        <w:rPr>
          <w:rFonts w:ascii="Roboto Condensed" w:eastAsia="Times New Roman" w:hAnsi="Roboto Condensed" w:cs="Times New Roman"/>
          <w:sz w:val="24"/>
          <w:szCs w:val="24"/>
          <w:lang w:eastAsia="cs-CZ"/>
        </w:rPr>
      </w:pPr>
      <w:r w:rsidRPr="00660B99">
        <w:rPr>
          <w:rFonts w:ascii="Roboto Condensed" w:eastAsia="Times New Roman" w:hAnsi="Roboto Condensed" w:cs="Arial"/>
          <w:b/>
          <w:bCs/>
          <w:sz w:val="24"/>
          <w:szCs w:val="24"/>
          <w:lang w:eastAsia="cs-CZ"/>
        </w:rPr>
        <w:t xml:space="preserve">Česko jako jedna ze zemí uznávajících Palestinskou autonomii a zároveň udržujících pevné a hluboké vztahy s Izraelem má unikátní příležitost být mediátorem a státem, který pomůže neutěšenou situaci řešit, ne zhoršovat. </w:t>
      </w:r>
      <w:r w:rsidRPr="00660B99">
        <w:rPr>
          <w:rFonts w:ascii="Roboto Condensed" w:eastAsia="Times New Roman" w:hAnsi="Roboto Condensed" w:cs="Arial"/>
          <w:sz w:val="24"/>
          <w:szCs w:val="24"/>
          <w:lang w:eastAsia="cs-CZ"/>
        </w:rPr>
        <w:t>Hledání racionálních, liberálních a humánních řešení a rozeznání těžké situace obou stran by mělo být základem pirátského postoje.</w:t>
      </w:r>
    </w:p>
    <w:p w14:paraId="235992CE" w14:textId="77777777" w:rsidR="000E7059" w:rsidRPr="00660B99" w:rsidRDefault="000E7059" w:rsidP="00660B99">
      <w:pPr>
        <w:spacing w:line="360" w:lineRule="auto"/>
        <w:jc w:val="both"/>
        <w:rPr>
          <w:rFonts w:ascii="Roboto Condensed" w:hAnsi="Roboto Condensed"/>
          <w:sz w:val="24"/>
          <w:szCs w:val="24"/>
        </w:rPr>
      </w:pPr>
    </w:p>
    <w:sectPr w:rsidR="000E7059" w:rsidRPr="00660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w:panose1 w:val="00000000000000000000"/>
    <w:charset w:val="EE"/>
    <w:family w:val="auto"/>
    <w:pitch w:val="variable"/>
    <w:sig w:usb0="E00002FF" w:usb1="5000205B" w:usb2="00000020" w:usb3="00000000" w:csb0="0000019F" w:csb1="00000000"/>
  </w:font>
  <w:font w:name="Bebas Neue">
    <w:panose1 w:val="020B0606020202050201"/>
    <w:charset w:val="EE"/>
    <w:family w:val="swiss"/>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99"/>
    <w:rsid w:val="000E7059"/>
    <w:rsid w:val="003E6244"/>
    <w:rsid w:val="004E1BEA"/>
    <w:rsid w:val="00660B99"/>
    <w:rsid w:val="00787029"/>
    <w:rsid w:val="00A975BC"/>
    <w:rsid w:val="00BA3707"/>
    <w:rsid w:val="00CB0FF0"/>
    <w:rsid w:val="00E06D84"/>
    <w:rsid w:val="00FE5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F93D"/>
  <w15:chartTrackingRefBased/>
  <w15:docId w15:val="{EC97F229-2505-406F-917A-AD105823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BA3707"/>
    <w:pPr>
      <w:numPr>
        <w:ilvl w:val="1"/>
      </w:numPr>
      <w:spacing w:before="240"/>
    </w:pPr>
    <w:rPr>
      <w:rFonts w:ascii="Roboto Condensed" w:eastAsia="Times New Roman" w:hAnsi="Roboto Condensed"/>
      <w:spacing w:val="15"/>
      <w:sz w:val="40"/>
      <w:szCs w:val="40"/>
      <w:lang w:eastAsia="cs-CZ"/>
    </w:rPr>
  </w:style>
  <w:style w:type="character" w:customStyle="1" w:styleId="PodnadpisChar">
    <w:name w:val="Podnadpis Char"/>
    <w:basedOn w:val="Standardnpsmoodstavce"/>
    <w:link w:val="Podnadpis"/>
    <w:uiPriority w:val="11"/>
    <w:rsid w:val="00BA3707"/>
    <w:rPr>
      <w:rFonts w:ascii="Roboto Condensed" w:eastAsia="Times New Roman" w:hAnsi="Roboto Condensed"/>
      <w:spacing w:val="15"/>
      <w:sz w:val="40"/>
      <w:szCs w:val="40"/>
      <w:lang w:eastAsia="cs-CZ"/>
    </w:rPr>
  </w:style>
  <w:style w:type="paragraph" w:styleId="Nzev">
    <w:name w:val="Title"/>
    <w:basedOn w:val="Normln"/>
    <w:next w:val="Normln"/>
    <w:link w:val="NzevChar"/>
    <w:uiPriority w:val="10"/>
    <w:qFormat/>
    <w:rsid w:val="00660B99"/>
    <w:pPr>
      <w:spacing w:after="240" w:line="240" w:lineRule="auto"/>
      <w:contextualSpacing/>
      <w:jc w:val="center"/>
    </w:pPr>
    <w:rPr>
      <w:rFonts w:ascii="Bebas Neue" w:eastAsia="Times New Roman" w:hAnsi="Bebas Neue" w:cstheme="majorBidi"/>
      <w:spacing w:val="-10"/>
      <w:kern w:val="28"/>
      <w:sz w:val="56"/>
      <w:szCs w:val="56"/>
      <w:lang w:eastAsia="cs-CZ"/>
    </w:rPr>
  </w:style>
  <w:style w:type="character" w:customStyle="1" w:styleId="NzevChar">
    <w:name w:val="Název Char"/>
    <w:basedOn w:val="Standardnpsmoodstavce"/>
    <w:link w:val="Nzev"/>
    <w:uiPriority w:val="10"/>
    <w:rsid w:val="00660B99"/>
    <w:rPr>
      <w:rFonts w:ascii="Bebas Neue" w:eastAsia="Times New Roman" w:hAnsi="Bebas Neue"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6779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Gregorová</dc:creator>
  <cp:keywords/>
  <dc:description/>
  <cp:lastModifiedBy>Markéta Gregorová</cp:lastModifiedBy>
  <cp:revision>4</cp:revision>
  <dcterms:created xsi:type="dcterms:W3CDTF">2022-02-19T21:49:00Z</dcterms:created>
  <dcterms:modified xsi:type="dcterms:W3CDTF">2022-03-30T10:50:00Z</dcterms:modified>
</cp:coreProperties>
</file>