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1F" w:rsidRDefault="00CF1C1F" w:rsidP="008E307E">
      <w:pPr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</w:p>
    <w:p w:rsidR="00D25572" w:rsidRPr="00685ECB" w:rsidRDefault="00685ECB" w:rsidP="00685ECB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="00D25572"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5572"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 /1991 Sb., </w:t>
      </w:r>
    </w:p>
    <w:p w:rsidR="00D25572" w:rsidRPr="00685ECB" w:rsidRDefault="00524760" w:rsidP="00685E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  <w:r w:rsid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sdružování v politických stranách a</w:t>
      </w:r>
      <w:r w:rsid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P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politických hnutích "</w:t>
      </w:r>
    </w:p>
    <w:p w:rsidR="00685ECB" w:rsidRPr="00685ECB" w:rsidRDefault="00685ECB" w:rsidP="00685EC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5572" w:rsidRPr="00685ECB" w:rsidRDefault="00685ECB" w:rsidP="00685ECB">
      <w:pPr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§ </w:t>
      </w:r>
      <w:r w:rsidR="00524760" w:rsidRPr="00685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 Hospodaření stran a hnutí</w:t>
      </w:r>
    </w:p>
    <w:p w:rsidR="00D25572" w:rsidRPr="00685ECB" w:rsidRDefault="00524760" w:rsidP="008E307E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 Strana a hnutí  mohou založit obchodní společnost nebo družstvo  nebo se účastnit jako společník nebo člen na již založené obchodní společnosti nebo družstvu jen tehdy, je-li </w:t>
      </w:r>
      <w:r w:rsidR="00DE6151"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výlučným předmětem jejich činnosti: </w:t>
      </w:r>
    </w:p>
    <w:p w:rsidR="00D25572" w:rsidRPr="00685ECB" w:rsidRDefault="00DE6151" w:rsidP="008E307E">
      <w:pPr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provozování vydavatelství</w:t>
      </w:r>
      <w:r w:rsidRP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,</w:t>
      </w:r>
      <w:r w:rsid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</w:t>
      </w:r>
      <w:r w:rsidRP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nakladatel</w:t>
      </w:r>
      <w:r w:rsid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ství</w:t>
      </w:r>
      <w:r w:rsidRP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,</w:t>
      </w:r>
      <w:r w:rsid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tiskáren</w:t>
      </w:r>
      <w:r w:rsidRP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,</w:t>
      </w:r>
      <w:r w:rsid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</w:t>
      </w:r>
      <w:r w:rsidRPr="00685ECB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rozhlasového nebo televizního vysílání</w:t>
      </w:r>
    </w:p>
    <w:p w:rsidR="00DE6151" w:rsidRPr="00685ECB" w:rsidRDefault="00DE6151" w:rsidP="008E307E">
      <w:pPr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685ECB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cs-CZ"/>
        </w:rPr>
        <w:t>publikační a propagační činnost</w:t>
      </w:r>
    </w:p>
    <w:p w:rsidR="00DE6151" w:rsidRPr="00685ECB" w:rsidRDefault="00DE6151" w:rsidP="008E307E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pořádání kulturních,</w:t>
      </w:r>
      <w:r w:rsid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společenských</w:t>
      </w:r>
      <w:r w:rsidRP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,</w:t>
      </w:r>
      <w:r w:rsid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sportovních</w:t>
      </w:r>
      <w:r w:rsidRP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,</w:t>
      </w:r>
      <w:r w:rsid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rekreačních,</w:t>
      </w:r>
      <w:r w:rsid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v</w:t>
      </w:r>
      <w:r w:rsid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zdělávacích a politických akcí </w:t>
      </w:r>
      <w:r w:rsidRPr="00685EC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nebo </w:t>
      </w:r>
    </w:p>
    <w:p w:rsidR="00DE6151" w:rsidRPr="00685ECB" w:rsidRDefault="00DE6151" w:rsidP="008E307E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685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0341ED" w:rsidRPr="00685ECB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cs-CZ"/>
        </w:rPr>
        <w:t>výroba a prodej předmět</w:t>
      </w:r>
      <w:r w:rsidRPr="00685ECB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cs-CZ"/>
        </w:rPr>
        <w:t xml:space="preserve">ů propagujících program a činnost příslušné  strany a hnutí </w:t>
      </w:r>
    </w:p>
    <w:p w:rsidR="00D25572" w:rsidRDefault="00D25572" w:rsidP="008E307E">
      <w:pPr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</w:p>
    <w:p w:rsidR="00D25572" w:rsidRDefault="004756BB" w:rsidP="008E307E">
      <w:pPr>
        <w:jc w:val="both"/>
        <w:rPr>
          <w:rFonts w:ascii="Arial" w:eastAsia="Times New Roman" w:hAnsi="Arial" w:cs="Arial"/>
          <w:lang w:eastAsia="cs-CZ"/>
        </w:rPr>
      </w:pPr>
      <w:r w:rsidRPr="004756BB">
        <w:rPr>
          <w:rFonts w:ascii="Arial" w:eastAsia="Times New Roman" w:hAnsi="Arial" w:cs="Arial"/>
          <w:lang w:eastAsia="cs-CZ"/>
        </w:rPr>
        <w:t>(8)</w:t>
      </w:r>
      <w:r>
        <w:rPr>
          <w:rFonts w:ascii="Arial" w:eastAsia="Times New Roman" w:hAnsi="Arial" w:cs="Arial"/>
          <w:lang w:eastAsia="cs-CZ"/>
        </w:rPr>
        <w:t xml:space="preserve"> P</w:t>
      </w:r>
      <w:r w:rsidR="00685ECB">
        <w:rPr>
          <w:rFonts w:ascii="Arial" w:eastAsia="Times New Roman" w:hAnsi="Arial" w:cs="Arial"/>
          <w:lang w:eastAsia="cs-CZ"/>
        </w:rPr>
        <w:t>říjmem strany a hnutí mohou být</w:t>
      </w:r>
      <w:r>
        <w:rPr>
          <w:rFonts w:ascii="Arial" w:eastAsia="Times New Roman" w:hAnsi="Arial" w:cs="Arial"/>
          <w:lang w:eastAsia="cs-CZ"/>
        </w:rPr>
        <w:t xml:space="preserve">: </w:t>
      </w:r>
    </w:p>
    <w:p w:rsidR="004756BB" w:rsidRDefault="004756BB" w:rsidP="008E307E">
      <w:pPr>
        <w:jc w:val="both"/>
        <w:rPr>
          <w:rFonts w:ascii="Arial" w:eastAsia="Times New Roman" w:hAnsi="Arial" w:cs="Arial"/>
          <w:i/>
          <w:lang w:eastAsia="cs-CZ"/>
        </w:rPr>
      </w:pPr>
      <w:r w:rsidRPr="004756BB">
        <w:rPr>
          <w:rFonts w:ascii="Arial" w:eastAsia="Times New Roman" w:hAnsi="Arial" w:cs="Arial"/>
          <w:i/>
          <w:lang w:eastAsia="cs-CZ"/>
        </w:rPr>
        <w:t xml:space="preserve">výňatek </w:t>
      </w:r>
      <w:r>
        <w:rPr>
          <w:rFonts w:ascii="Arial" w:eastAsia="Times New Roman" w:hAnsi="Arial" w:cs="Arial"/>
          <w:i/>
          <w:lang w:eastAsia="cs-CZ"/>
        </w:rPr>
        <w:t xml:space="preserve">: </w:t>
      </w:r>
    </w:p>
    <w:p w:rsidR="004756BB" w:rsidRPr="004756BB" w:rsidRDefault="004756BB" w:rsidP="008E307E">
      <w:pPr>
        <w:jc w:val="both"/>
        <w:rPr>
          <w:rFonts w:ascii="Arial" w:eastAsia="Times New Roman" w:hAnsi="Arial" w:cs="Arial"/>
          <w:lang w:eastAsia="cs-CZ"/>
        </w:rPr>
      </w:pPr>
      <w:r w:rsidRPr="004756BB">
        <w:rPr>
          <w:rFonts w:ascii="Arial" w:eastAsia="Times New Roman" w:hAnsi="Arial" w:cs="Arial"/>
          <w:lang w:eastAsia="cs-CZ"/>
        </w:rPr>
        <w:t xml:space="preserve">- dary, </w:t>
      </w:r>
      <w:r w:rsidR="000416C1">
        <w:rPr>
          <w:rFonts w:ascii="Arial" w:eastAsia="Times New Roman" w:hAnsi="Arial" w:cs="Arial"/>
          <w:lang w:eastAsia="cs-CZ"/>
        </w:rPr>
        <w:t>dědi</w:t>
      </w:r>
      <w:r>
        <w:rPr>
          <w:rFonts w:ascii="Arial" w:eastAsia="Times New Roman" w:hAnsi="Arial" w:cs="Arial"/>
          <w:lang w:eastAsia="cs-CZ"/>
        </w:rPr>
        <w:t xml:space="preserve">ctví </w:t>
      </w:r>
      <w:r w:rsidR="000416C1">
        <w:rPr>
          <w:rFonts w:ascii="Arial" w:eastAsia="Times New Roman" w:hAnsi="Arial" w:cs="Arial"/>
          <w:lang w:eastAsia="cs-CZ"/>
        </w:rPr>
        <w:t xml:space="preserve">a </w:t>
      </w:r>
      <w:r w:rsidR="000416C1" w:rsidRPr="000416C1">
        <w:rPr>
          <w:rFonts w:ascii="Arial" w:eastAsia="Times New Roman" w:hAnsi="Arial" w:cs="Arial"/>
          <w:b/>
          <w:lang w:eastAsia="cs-CZ"/>
        </w:rPr>
        <w:t xml:space="preserve">bezúplatná </w:t>
      </w:r>
      <w:r w:rsidR="000416C1">
        <w:rPr>
          <w:rFonts w:ascii="Arial" w:eastAsia="Times New Roman" w:hAnsi="Arial" w:cs="Arial"/>
          <w:lang w:eastAsia="cs-CZ"/>
        </w:rPr>
        <w:t xml:space="preserve">plnění </w:t>
      </w:r>
    </w:p>
    <w:p w:rsidR="004756BB" w:rsidRPr="004756BB" w:rsidRDefault="004756BB" w:rsidP="008E307E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r w:rsidRPr="008840F5">
        <w:rPr>
          <w:rFonts w:ascii="Arial" w:eastAsia="Times New Roman" w:hAnsi="Arial" w:cs="Arial"/>
          <w:color w:val="FF0000"/>
          <w:lang w:eastAsia="cs-CZ"/>
        </w:rPr>
        <w:t xml:space="preserve">příjmy z nájmu ,pachtu a zcizení movitého a nemovitého majetku </w:t>
      </w:r>
    </w:p>
    <w:p w:rsidR="00CF1C1F" w:rsidRPr="00B118AF" w:rsidRDefault="004756BB" w:rsidP="008E307E">
      <w:pPr>
        <w:jc w:val="both"/>
        <w:rPr>
          <w:rFonts w:ascii="Arial" w:eastAsia="Times New Roman" w:hAnsi="Arial" w:cs="Arial"/>
          <w:color w:val="00B050"/>
          <w:lang w:eastAsia="cs-CZ"/>
        </w:rPr>
      </w:pPr>
      <w:r w:rsidRPr="004756BB">
        <w:rPr>
          <w:rFonts w:ascii="Arial" w:eastAsia="Times New Roman" w:hAnsi="Arial" w:cs="Arial"/>
          <w:lang w:eastAsia="cs-CZ"/>
        </w:rPr>
        <w:t>-</w:t>
      </w:r>
      <w:r w:rsidRPr="00B118AF">
        <w:rPr>
          <w:rFonts w:ascii="Arial" w:eastAsia="Times New Roman" w:hAnsi="Arial" w:cs="Arial"/>
          <w:color w:val="00B050"/>
          <w:lang w:eastAsia="cs-CZ"/>
        </w:rPr>
        <w:t xml:space="preserve">příjmy z pořádání  tombol ,kulturních ,společenských ,sportovních ,rekreačních ,vzdělávacích </w:t>
      </w:r>
    </w:p>
    <w:p w:rsidR="004756BB" w:rsidRDefault="004756BB" w:rsidP="008E307E">
      <w:pPr>
        <w:jc w:val="both"/>
        <w:rPr>
          <w:rFonts w:ascii="Arial" w:eastAsia="Times New Roman" w:hAnsi="Arial" w:cs="Arial"/>
          <w:color w:val="00B050"/>
          <w:lang w:eastAsia="cs-CZ"/>
        </w:rPr>
      </w:pPr>
      <w:r w:rsidRPr="00B118AF">
        <w:rPr>
          <w:rFonts w:ascii="Arial" w:eastAsia="Times New Roman" w:hAnsi="Arial" w:cs="Arial"/>
          <w:color w:val="00B050"/>
          <w:lang w:eastAsia="cs-CZ"/>
        </w:rPr>
        <w:t xml:space="preserve">a politických akcí </w:t>
      </w:r>
    </w:p>
    <w:p w:rsidR="000E48DB" w:rsidRDefault="000E48DB" w:rsidP="008E307E">
      <w:pPr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0E48DB" w:rsidRPr="00647911" w:rsidRDefault="000E48DB" w:rsidP="00647911">
      <w:pPr>
        <w:pStyle w:val="ListParagraph"/>
        <w:numPr>
          <w:ilvl w:val="0"/>
          <w:numId w:val="7"/>
        </w:numPr>
        <w:tabs>
          <w:tab w:val="left" w:pos="691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mantinely</w:t>
      </w:r>
      <w:r w:rsidR="00757A12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speci</w:t>
      </w:r>
      <w:r w:rsidR="00647911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fikaci jednotlivých "činností" podle </w:t>
      </w:r>
      <w:bookmarkStart w:id="0" w:name="_GoBack"/>
      <w:r w:rsidR="00647911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17 odst. 3 zákona</w:t>
      </w:r>
      <w:r w:rsidR="00C51E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 424/1991 Sb.</w:t>
      </w:r>
      <w:r w:rsidR="00647911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End w:id="0"/>
      <w:r w:rsidR="00647911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postupně vymezovat</w:t>
      </w:r>
      <w:r w:rsidR="00685ECB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nově vzniklý </w:t>
      </w:r>
      <w:r w:rsidR="00647911" w:rsidRPr="006479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Ú</w:t>
      </w:r>
      <w:r w:rsidR="00647911" w:rsidRPr="006479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řad pro dohled nad hospodařením politických stran a hnutí</w:t>
      </w:r>
      <w:r w:rsidR="006827A7" w:rsidRPr="00647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4756BB" w:rsidRPr="004756BB" w:rsidRDefault="004756BB" w:rsidP="008E307E">
      <w:pPr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85ECB" w:rsidRDefault="00CF1C1F" w:rsidP="006827A7">
      <w:pPr>
        <w:tabs>
          <w:tab w:val="left" w:pos="6855"/>
        </w:tabs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B050"/>
          <w:sz w:val="20"/>
          <w:szCs w:val="20"/>
          <w:lang w:eastAsia="cs-CZ"/>
        </w:rPr>
        <w:t xml:space="preserve"> </w:t>
      </w:r>
    </w:p>
    <w:p w:rsidR="00CF1C1F" w:rsidRDefault="00D25572" w:rsidP="006827A7">
      <w:pPr>
        <w:tabs>
          <w:tab w:val="left" w:pos="6855"/>
        </w:tabs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Živnostenský  zákon</w:t>
      </w:r>
      <w:r w:rsidRPr="00D25572">
        <w:rPr>
          <w:rFonts w:ascii="Arial" w:eastAsia="Times New Roman" w:hAnsi="Arial" w:cs="Arial"/>
          <w:sz w:val="28"/>
          <w:szCs w:val="28"/>
          <w:lang w:eastAsia="cs-CZ"/>
        </w:rPr>
        <w:t xml:space="preserve"> č.455 /1991 Sb. </w:t>
      </w:r>
      <w:r w:rsidRPr="00D25572">
        <w:rPr>
          <w:rFonts w:ascii="Arial" w:eastAsia="Times New Roman" w:hAnsi="Arial" w:cs="Arial"/>
          <w:lang w:eastAsia="cs-CZ"/>
        </w:rPr>
        <w:t xml:space="preserve">v platném znění </w:t>
      </w:r>
      <w:r w:rsidR="006827A7">
        <w:rPr>
          <w:rFonts w:ascii="Arial" w:eastAsia="Times New Roman" w:hAnsi="Arial" w:cs="Arial"/>
          <w:lang w:eastAsia="cs-CZ"/>
        </w:rPr>
        <w:tab/>
      </w:r>
    </w:p>
    <w:p w:rsidR="006827A7" w:rsidRPr="00D25572" w:rsidRDefault="006827A7" w:rsidP="006827A7">
      <w:pPr>
        <w:tabs>
          <w:tab w:val="left" w:pos="6855"/>
        </w:tabs>
        <w:jc w:val="both"/>
        <w:rPr>
          <w:rFonts w:ascii="Arial" w:eastAsia="Times New Roman" w:hAnsi="Arial" w:cs="Arial"/>
          <w:color w:val="FFC000"/>
          <w:lang w:eastAsia="cs-CZ"/>
        </w:rPr>
      </w:pPr>
    </w:p>
    <w:p w:rsidR="00647911" w:rsidRDefault="006827A7" w:rsidP="00647911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-</w:t>
      </w:r>
      <w:r w:rsidR="00647911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Pr="006827A7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647911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i kdyby se </w:t>
      </w:r>
      <w:r w:rsidRPr="006827A7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jednalo </w:t>
      </w:r>
      <w:r w:rsidR="00757A12">
        <w:rPr>
          <w:rFonts w:ascii="Arial" w:eastAsia="Times New Roman" w:hAnsi="Arial" w:cs="Arial"/>
          <w:b/>
          <w:i/>
          <w:sz w:val="20"/>
          <w:szCs w:val="20"/>
          <w:lang w:eastAsia="cs-CZ"/>
        </w:rPr>
        <w:t>o jednu dílčí</w:t>
      </w:r>
      <w:r w:rsidR="00647911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činnost, živnost musí být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!</w:t>
      </w:r>
      <w:r w:rsidR="00647911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</w:p>
    <w:p w:rsidR="006827A7" w:rsidRPr="006827A7" w:rsidRDefault="006827A7" w:rsidP="008E307E">
      <w:pPr>
        <w:jc w:val="both"/>
        <w:rPr>
          <w:rFonts w:ascii="Arial" w:eastAsia="Times New Roman" w:hAnsi="Arial" w:cs="Arial"/>
          <w:b/>
          <w:i/>
          <w:color w:val="FFC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- </w:t>
      </w:r>
      <w:r w:rsidR="00647911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výrobu je nutné cháp</w:t>
      </w:r>
      <w:r w:rsidR="00685EC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at i tak např. koupíte textilní, 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platový</w:t>
      </w:r>
      <w:r w:rsidR="00757A12">
        <w:rPr>
          <w:rFonts w:ascii="Arial" w:eastAsia="Times New Roman" w:hAnsi="Arial" w:cs="Arial"/>
          <w:b/>
          <w:i/>
          <w:sz w:val="20"/>
          <w:szCs w:val="20"/>
          <w:lang w:eastAsia="cs-CZ"/>
        </w:rPr>
        <w:t>, dřevě</w:t>
      </w:r>
      <w:r w:rsidR="00685EC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ný výrobek, na který 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vytisknete logo</w:t>
      </w:r>
      <w:r w:rsidR="00757A1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nebo jinak ztvárníte</w:t>
      </w:r>
    </w:p>
    <w:p w:rsidR="006827A7" w:rsidRDefault="006827A7" w:rsidP="008E307E">
      <w:pPr>
        <w:jc w:val="both"/>
        <w:rPr>
          <w:rFonts w:ascii="Arial" w:eastAsia="Times New Roman" w:hAnsi="Arial" w:cs="Arial"/>
          <w:color w:val="FFC000"/>
          <w:sz w:val="20"/>
          <w:szCs w:val="20"/>
          <w:lang w:eastAsia="cs-CZ"/>
        </w:rPr>
      </w:pPr>
    </w:p>
    <w:p w:rsidR="00757A12" w:rsidRPr="00757A12" w:rsidRDefault="00757A12" w:rsidP="008E307E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8E307E" w:rsidRPr="008E307E" w:rsidRDefault="008E307E" w:rsidP="008E307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F1C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Příloha č. 1</w:t>
      </w:r>
      <w:r w:rsidRPr="008E30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zákonu č. 455/1991 Sb.</w:t>
      </w:r>
    </w:p>
    <w:p w:rsidR="008E307E" w:rsidRDefault="008E307E" w:rsidP="008E307E">
      <w:pPr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8E307E">
        <w:rPr>
          <w:rFonts w:ascii="Arial" w:eastAsia="Times New Roman" w:hAnsi="Arial" w:cs="Arial"/>
          <w:b/>
          <w:bCs/>
          <w:color w:val="08A8F8"/>
          <w:lang w:eastAsia="cs-CZ"/>
        </w:rPr>
        <w:t>ŽIVNOSTI ŘEMESLNÉ</w:t>
      </w:r>
    </w:p>
    <w:p w:rsidR="008E307E" w:rsidRDefault="00CF1C1F" w:rsidP="008E307E">
      <w:pPr>
        <w:spacing w:line="330" w:lineRule="atLeast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CF1C1F">
        <w:rPr>
          <w:rFonts w:ascii="Arial" w:eastAsia="Times New Roman" w:hAnsi="Arial" w:cs="Arial"/>
          <w:b/>
          <w:bCs/>
          <w:lang w:eastAsia="cs-CZ"/>
        </w:rPr>
        <w:t xml:space="preserve">není třeba </w:t>
      </w:r>
    </w:p>
    <w:p w:rsidR="00757A12" w:rsidRPr="008E307E" w:rsidRDefault="00757A12" w:rsidP="008E307E">
      <w:pPr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8E307E" w:rsidRDefault="008E307E" w:rsidP="008E307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F1C1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Příloha č. 2</w:t>
      </w:r>
      <w:r w:rsidRPr="008E30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zákonu č. 455/1991 Sb.</w:t>
      </w:r>
    </w:p>
    <w:p w:rsidR="00CF1C1F" w:rsidRDefault="00CF1C1F" w:rsidP="00CF1C1F">
      <w:pPr>
        <w:spacing w:line="33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8A8F8"/>
          <w:lang w:eastAsia="cs-CZ"/>
        </w:rPr>
        <w:t>ŽIVNOSTI VÁZANÉ</w:t>
      </w:r>
    </w:p>
    <w:p w:rsidR="007C1EF4" w:rsidRDefault="00CF1C1F" w:rsidP="008E307E">
      <w:pPr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CF1C1F">
        <w:rPr>
          <w:rFonts w:ascii="Arial" w:eastAsia="Times New Roman" w:hAnsi="Arial" w:cs="Arial"/>
          <w:b/>
          <w:color w:val="000000"/>
          <w:lang w:eastAsia="cs-CZ"/>
        </w:rPr>
        <w:t xml:space="preserve">není třeba </w:t>
      </w:r>
    </w:p>
    <w:p w:rsidR="00757A12" w:rsidRPr="00CF1C1F" w:rsidRDefault="00757A12" w:rsidP="008E307E">
      <w:pPr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:rsidR="008E307E" w:rsidRDefault="008E307E" w:rsidP="007C1EF4">
      <w:pPr>
        <w:tabs>
          <w:tab w:val="left" w:pos="3915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30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3 k zákonu č. 455/1991 Sb.</w:t>
      </w:r>
      <w:r w:rsidR="007C1E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8E307E" w:rsidRDefault="008E307E" w:rsidP="008E307E">
      <w:pPr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8E307E">
        <w:rPr>
          <w:rFonts w:ascii="Arial" w:eastAsia="Times New Roman" w:hAnsi="Arial" w:cs="Arial"/>
          <w:b/>
          <w:bCs/>
          <w:color w:val="08A8F8"/>
          <w:lang w:eastAsia="cs-CZ"/>
        </w:rPr>
        <w:t>KONCESOVANÉ ŽIVNOSTI</w:t>
      </w:r>
    </w:p>
    <w:p w:rsidR="007C1EF4" w:rsidRDefault="001E06F1" w:rsidP="008E307E">
      <w:pPr>
        <w:spacing w:line="330" w:lineRule="atLeast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není </w:t>
      </w:r>
      <w:r w:rsidR="000416C1" w:rsidRPr="000416C1">
        <w:rPr>
          <w:rFonts w:ascii="Arial" w:eastAsia="Times New Roman" w:hAnsi="Arial" w:cs="Arial"/>
          <w:b/>
          <w:bCs/>
          <w:lang w:eastAsia="cs-CZ"/>
        </w:rPr>
        <w:t xml:space="preserve">třeba </w:t>
      </w:r>
    </w:p>
    <w:p w:rsidR="00757A12" w:rsidRPr="008E307E" w:rsidRDefault="00757A12" w:rsidP="008E307E">
      <w:pPr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467C40" w:rsidRPr="00467C40" w:rsidRDefault="00467C40" w:rsidP="00467C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7C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4 k zákonu č. 455/1991 Sb.</w:t>
      </w:r>
    </w:p>
    <w:p w:rsidR="00467C40" w:rsidRPr="00467C40" w:rsidRDefault="00467C40" w:rsidP="00467C40">
      <w:pPr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467C40">
        <w:rPr>
          <w:rFonts w:ascii="Arial" w:eastAsia="Times New Roman" w:hAnsi="Arial" w:cs="Arial"/>
          <w:b/>
          <w:bCs/>
          <w:color w:val="08A8F8"/>
          <w:lang w:eastAsia="cs-CZ"/>
        </w:rPr>
        <w:t>ŽIVNOST VOLNÁ</w:t>
      </w:r>
    </w:p>
    <w:p w:rsidR="00467C40" w:rsidRDefault="00467C40" w:rsidP="00467C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7C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(K § 25 odst. 2)</w:t>
      </w:r>
    </w:p>
    <w:p w:rsidR="00CC1698" w:rsidRPr="00E2460F" w:rsidRDefault="00CC1698" w:rsidP="00CC1698">
      <w:pPr>
        <w:shd w:val="clear" w:color="auto" w:fill="F2F6FB"/>
        <w:spacing w:after="75"/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cs-CZ"/>
        </w:rPr>
      </w:pPr>
      <w:r w:rsidRPr="00CC1698">
        <w:rPr>
          <w:rFonts w:ascii="Arial" w:eastAsia="Times New Roman" w:hAnsi="Arial" w:cs="Arial"/>
          <w:b/>
          <w:color w:val="323232"/>
          <w:sz w:val="20"/>
          <w:szCs w:val="20"/>
          <w:lang w:eastAsia="cs-CZ"/>
        </w:rPr>
        <w:t>10</w:t>
      </w:r>
      <w:r w:rsidRPr="00CC1698">
        <w:rPr>
          <w:rFonts w:ascii="Arial" w:eastAsia="Times New Roman" w:hAnsi="Arial" w:cs="Arial"/>
          <w:color w:val="323232"/>
          <w:sz w:val="20"/>
          <w:szCs w:val="20"/>
          <w:lang w:eastAsia="cs-CZ"/>
        </w:rPr>
        <w:t xml:space="preserve">. </w:t>
      </w:r>
      <w:r w:rsidRPr="00E2460F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cs-CZ"/>
        </w:rPr>
        <w:t>Výroba textilií, textilních výrobků, oděvů a oděvních doplňků</w:t>
      </w:r>
    </w:p>
    <w:p w:rsidR="00596A4F" w:rsidRPr="00467C40" w:rsidRDefault="00596A4F" w:rsidP="00CC1698">
      <w:pPr>
        <w:shd w:val="clear" w:color="auto" w:fill="F2F6FB"/>
        <w:spacing w:after="7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6A4F">
        <w:rPr>
          <w:rFonts w:ascii="Arial" w:eastAsia="Times New Roman" w:hAnsi="Arial" w:cs="Arial"/>
          <w:b/>
          <w:color w:val="323232"/>
          <w:sz w:val="20"/>
          <w:szCs w:val="20"/>
          <w:lang w:eastAsia="cs-CZ"/>
        </w:rPr>
        <w:t>12</w:t>
      </w:r>
      <w:r w:rsidRPr="00596A4F">
        <w:rPr>
          <w:rFonts w:ascii="Arial" w:eastAsia="Times New Roman" w:hAnsi="Arial" w:cs="Arial"/>
          <w:color w:val="323232"/>
          <w:sz w:val="20"/>
          <w:szCs w:val="20"/>
          <w:lang w:eastAsia="cs-CZ"/>
        </w:rPr>
        <w:t xml:space="preserve">. </w:t>
      </w:r>
      <w:r w:rsidRPr="00E2460F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cs-CZ"/>
        </w:rPr>
        <w:t>Zpracování dřeva, výroba dřevěných, korkových, proutěných a slaměných výrobků</w:t>
      </w:r>
    </w:p>
    <w:p w:rsidR="00467C40" w:rsidRPr="00B118AF" w:rsidRDefault="00467C40" w:rsidP="00467C40">
      <w:pPr>
        <w:pStyle w:val="l2"/>
        <w:spacing w:before="0" w:beforeAutospacing="0" w:after="0" w:afterAutospacing="0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14</w:t>
      </w:r>
      <w:r w:rsidRPr="00B118AF">
        <w:rPr>
          <w:rStyle w:val="HTMLVariable"/>
          <w:rFonts w:ascii="Arial" w:hAnsi="Arial" w:cs="Arial"/>
          <w:b/>
          <w:bCs/>
          <w:i w:val="0"/>
          <w:iCs w:val="0"/>
          <w:color w:val="7030A0"/>
          <w:sz w:val="20"/>
          <w:szCs w:val="20"/>
        </w:rPr>
        <w:t>.</w:t>
      </w:r>
      <w:r w:rsidRPr="00B118AF">
        <w:rPr>
          <w:rStyle w:val="apple-converted-space"/>
          <w:rFonts w:ascii="Arial" w:hAnsi="Arial" w:cs="Arial"/>
          <w:color w:val="7030A0"/>
          <w:sz w:val="20"/>
          <w:szCs w:val="20"/>
        </w:rPr>
        <w:t> </w:t>
      </w:r>
      <w:r w:rsidRPr="00B118AF">
        <w:rPr>
          <w:rFonts w:ascii="Arial" w:hAnsi="Arial" w:cs="Arial"/>
          <w:color w:val="7030A0"/>
          <w:sz w:val="20"/>
          <w:szCs w:val="20"/>
        </w:rPr>
        <w:t>Vydavatelské činnosti, polygrafická výroba, knihařské a kopírovací práce</w:t>
      </w:r>
    </w:p>
    <w:p w:rsidR="00467C40" w:rsidRPr="00B118AF" w:rsidRDefault="00467C40" w:rsidP="00467C40">
      <w:pPr>
        <w:pStyle w:val="l2"/>
        <w:spacing w:before="0" w:beforeAutospacing="0" w:after="0" w:afterAutospacing="0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lastRenderedPageBreak/>
        <w:t>15.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118AF">
        <w:rPr>
          <w:rFonts w:ascii="Arial" w:hAnsi="Arial" w:cs="Arial"/>
          <w:color w:val="7030A0"/>
          <w:sz w:val="20"/>
          <w:szCs w:val="20"/>
        </w:rPr>
        <w:t>Výroba, rozmnožování, distribuce, prodej, pronájem zvukových a</w:t>
      </w:r>
      <w:r w:rsidRPr="00B118AF">
        <w:rPr>
          <w:rStyle w:val="apple-converted-space"/>
          <w:rFonts w:ascii="Arial" w:hAnsi="Arial" w:cs="Arial"/>
          <w:color w:val="7030A0"/>
          <w:sz w:val="20"/>
          <w:szCs w:val="20"/>
        </w:rPr>
        <w:t> </w:t>
      </w:r>
      <w:r w:rsidRPr="00B118AF">
        <w:rPr>
          <w:rFonts w:ascii="Arial" w:hAnsi="Arial" w:cs="Arial"/>
          <w:color w:val="7030A0"/>
          <w:sz w:val="20"/>
          <w:szCs w:val="20"/>
        </w:rPr>
        <w:t>zvukově-obrazových</w:t>
      </w:r>
      <w:r w:rsidRPr="00B118AF">
        <w:rPr>
          <w:rStyle w:val="apple-converted-space"/>
          <w:rFonts w:ascii="Arial" w:hAnsi="Arial" w:cs="Arial"/>
          <w:color w:val="7030A0"/>
          <w:sz w:val="20"/>
          <w:szCs w:val="20"/>
        </w:rPr>
        <w:t> </w:t>
      </w:r>
      <w:r w:rsidRPr="00B118AF">
        <w:rPr>
          <w:rFonts w:ascii="Arial" w:hAnsi="Arial" w:cs="Arial"/>
          <w:color w:val="7030A0"/>
          <w:sz w:val="20"/>
          <w:szCs w:val="20"/>
        </w:rPr>
        <w:t>záznamů a výroba nenahraných nosičů údajů a záznamů</w:t>
      </w:r>
    </w:p>
    <w:p w:rsidR="00596A4F" w:rsidRPr="00596A4F" w:rsidRDefault="00596A4F" w:rsidP="00596A4F">
      <w:pPr>
        <w:shd w:val="clear" w:color="auto" w:fill="F2F6FB"/>
        <w:spacing w:after="75"/>
        <w:rPr>
          <w:rFonts w:ascii="Arial" w:eastAsia="Times New Roman" w:hAnsi="Arial" w:cs="Arial"/>
          <w:color w:val="323232"/>
          <w:sz w:val="20"/>
          <w:szCs w:val="20"/>
          <w:lang w:eastAsia="cs-CZ"/>
        </w:rPr>
      </w:pPr>
      <w:r w:rsidRPr="00596A4F">
        <w:rPr>
          <w:rFonts w:ascii="Arial" w:eastAsia="Times New Roman" w:hAnsi="Arial" w:cs="Arial"/>
          <w:b/>
          <w:color w:val="323232"/>
          <w:sz w:val="20"/>
          <w:szCs w:val="20"/>
          <w:lang w:eastAsia="cs-CZ"/>
        </w:rPr>
        <w:t>19</w:t>
      </w:r>
      <w:r w:rsidRPr="00596A4F">
        <w:rPr>
          <w:rFonts w:ascii="Arial" w:eastAsia="Times New Roman" w:hAnsi="Arial" w:cs="Arial"/>
          <w:color w:val="323232"/>
          <w:sz w:val="20"/>
          <w:szCs w:val="20"/>
          <w:lang w:eastAsia="cs-CZ"/>
        </w:rPr>
        <w:t xml:space="preserve">. </w:t>
      </w:r>
      <w:r w:rsidRPr="00E2460F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cs-CZ"/>
        </w:rPr>
        <w:t>Výroba plastových a pryžových výrobků</w:t>
      </w:r>
    </w:p>
    <w:p w:rsidR="00596A4F" w:rsidRPr="00E2460F" w:rsidRDefault="00596A4F" w:rsidP="00596A4F">
      <w:pPr>
        <w:shd w:val="clear" w:color="auto" w:fill="F2F6FB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596A4F">
        <w:rPr>
          <w:rFonts w:ascii="Arial" w:eastAsia="Times New Roman" w:hAnsi="Arial" w:cs="Arial"/>
          <w:b/>
          <w:color w:val="323232"/>
          <w:sz w:val="20"/>
          <w:szCs w:val="20"/>
          <w:lang w:eastAsia="cs-CZ"/>
        </w:rPr>
        <w:t>26</w:t>
      </w:r>
      <w:r w:rsidRPr="00596A4F">
        <w:rPr>
          <w:rFonts w:ascii="Arial" w:eastAsia="Times New Roman" w:hAnsi="Arial" w:cs="Arial"/>
          <w:color w:val="323232"/>
          <w:sz w:val="20"/>
          <w:szCs w:val="20"/>
          <w:lang w:eastAsia="cs-CZ"/>
        </w:rPr>
        <w:t xml:space="preserve">. </w:t>
      </w:r>
      <w:r w:rsidRPr="00E2460F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cs-CZ"/>
        </w:rPr>
        <w:t>Umělecko-řemeslné zpracování kovů</w:t>
      </w:r>
    </w:p>
    <w:p w:rsidR="00467C40" w:rsidRPr="000E48DB" w:rsidRDefault="00467C40" w:rsidP="00467C40">
      <w:pPr>
        <w:pStyle w:val="l2"/>
        <w:spacing w:before="0" w:beforeAutospacing="0" w:after="0" w:afterAutospacing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47.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8DB">
        <w:rPr>
          <w:rFonts w:ascii="Arial" w:hAnsi="Arial" w:cs="Arial"/>
          <w:color w:val="C45911" w:themeColor="accent2" w:themeShade="BF"/>
          <w:sz w:val="20"/>
          <w:szCs w:val="20"/>
        </w:rPr>
        <w:t>Zprostředkování obchodu a služeb</w:t>
      </w:r>
      <w:r w:rsidR="000E48DB">
        <w:rPr>
          <w:rFonts w:ascii="Arial" w:hAnsi="Arial" w:cs="Arial"/>
          <w:color w:val="C45911" w:themeColor="accent2" w:themeShade="BF"/>
          <w:sz w:val="20"/>
          <w:szCs w:val="20"/>
        </w:rPr>
        <w:t xml:space="preserve"> /</w:t>
      </w:r>
      <w:r w:rsidR="000E48DB" w:rsidRPr="000E48DB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0E48DB" w:rsidRPr="000E48DB">
        <w:rPr>
          <w:rFonts w:ascii="Arial" w:hAnsi="Arial" w:cs="Arial"/>
          <w:color w:val="7030A0"/>
          <w:sz w:val="20"/>
          <w:szCs w:val="20"/>
        </w:rPr>
        <w:t xml:space="preserve">Zprostředkování obchodu a služeb </w:t>
      </w:r>
    </w:p>
    <w:p w:rsidR="00467C40" w:rsidRDefault="00467C40" w:rsidP="00467C40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48.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840F5">
        <w:rPr>
          <w:rFonts w:ascii="Arial" w:hAnsi="Arial" w:cs="Arial"/>
          <w:color w:val="FF0000"/>
          <w:sz w:val="20"/>
          <w:szCs w:val="20"/>
        </w:rPr>
        <w:t>Velkoobchod a maloobchod</w:t>
      </w:r>
      <w:r w:rsidR="00E2460F">
        <w:rPr>
          <w:rFonts w:ascii="Arial" w:hAnsi="Arial" w:cs="Arial"/>
          <w:color w:val="FF0000"/>
          <w:sz w:val="20"/>
          <w:szCs w:val="20"/>
        </w:rPr>
        <w:t xml:space="preserve">,/  </w:t>
      </w:r>
      <w:r w:rsidR="00E2460F" w:rsidRPr="00E2460F">
        <w:rPr>
          <w:rFonts w:ascii="Arial" w:hAnsi="Arial" w:cs="Arial"/>
          <w:color w:val="7030A0"/>
          <w:sz w:val="20"/>
          <w:szCs w:val="20"/>
        </w:rPr>
        <w:t>Velkoobchod a maloobchod</w:t>
      </w:r>
    </w:p>
    <w:p w:rsidR="00C7225D" w:rsidRPr="00B118AF" w:rsidRDefault="00467C40">
      <w:pPr>
        <w:rPr>
          <w:rFonts w:ascii="Arial" w:hAnsi="Arial" w:cs="Arial"/>
          <w:color w:val="7030A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56.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118AF">
        <w:rPr>
          <w:rFonts w:ascii="Arial" w:hAnsi="Arial" w:cs="Arial"/>
          <w:color w:val="7030A0"/>
          <w:sz w:val="20"/>
          <w:szCs w:val="20"/>
        </w:rPr>
        <w:t>Poskytování software, poradenství v oblasti informačních technologií, zpracování dat, hostingové a</w:t>
      </w:r>
      <w:r w:rsidRPr="00B118AF">
        <w:rPr>
          <w:rStyle w:val="apple-converted-space"/>
          <w:rFonts w:ascii="Arial" w:hAnsi="Arial" w:cs="Arial"/>
          <w:color w:val="7030A0"/>
          <w:sz w:val="20"/>
          <w:szCs w:val="20"/>
        </w:rPr>
        <w:t> </w:t>
      </w:r>
      <w:r w:rsidR="000416C1" w:rsidRPr="00B118AF">
        <w:rPr>
          <w:rStyle w:val="apple-converted-space"/>
          <w:rFonts w:ascii="Arial" w:hAnsi="Arial" w:cs="Arial"/>
          <w:color w:val="7030A0"/>
          <w:sz w:val="20"/>
          <w:szCs w:val="20"/>
        </w:rPr>
        <w:t xml:space="preserve">   související </w:t>
      </w:r>
      <w:r w:rsidRPr="00B118AF">
        <w:rPr>
          <w:rStyle w:val="apple-converted-space"/>
          <w:rFonts w:ascii="Arial" w:hAnsi="Arial" w:cs="Arial"/>
          <w:color w:val="7030A0"/>
          <w:sz w:val="20"/>
          <w:szCs w:val="20"/>
        </w:rPr>
        <w:t> </w:t>
      </w:r>
      <w:r w:rsidRPr="00B118AF">
        <w:rPr>
          <w:rFonts w:ascii="Arial" w:hAnsi="Arial" w:cs="Arial"/>
          <w:color w:val="7030A0"/>
          <w:sz w:val="20"/>
          <w:szCs w:val="20"/>
        </w:rPr>
        <w:t>činnosti a webové portály</w:t>
      </w:r>
    </w:p>
    <w:p w:rsidR="00467C40" w:rsidRPr="000E48DB" w:rsidRDefault="00467C40" w:rsidP="00467C40">
      <w:pPr>
        <w:pStyle w:val="l2"/>
        <w:spacing w:before="0" w:beforeAutospacing="0" w:after="0" w:afterAutospacing="0"/>
        <w:jc w:val="both"/>
        <w:rPr>
          <w:color w:val="00B050"/>
        </w:rPr>
      </w:pPr>
      <w:r>
        <w:rPr>
          <w:rStyle w:val="HTMLVariable"/>
          <w:b/>
          <w:bCs/>
          <w:i w:val="0"/>
          <w:iCs w:val="0"/>
        </w:rPr>
        <w:t>57.</w:t>
      </w:r>
      <w:r>
        <w:rPr>
          <w:rStyle w:val="apple-converted-space"/>
        </w:rPr>
        <w:t> </w:t>
      </w:r>
      <w:r w:rsidRPr="000E48DB">
        <w:rPr>
          <w:color w:val="00B050"/>
        </w:rPr>
        <w:t>Činnost informačních a zpravodajských kanceláří</w:t>
      </w:r>
    </w:p>
    <w:p w:rsidR="00467C40" w:rsidRDefault="00467C40" w:rsidP="00467C40">
      <w:pPr>
        <w:pStyle w:val="l2"/>
        <w:spacing w:before="0" w:beforeAutospacing="0" w:after="0" w:afterAutospacing="0"/>
        <w:jc w:val="both"/>
      </w:pPr>
      <w:r>
        <w:rPr>
          <w:rStyle w:val="HTMLVariable"/>
          <w:b/>
          <w:bCs/>
          <w:i w:val="0"/>
          <w:iCs w:val="0"/>
        </w:rPr>
        <w:t>58</w:t>
      </w:r>
      <w:r w:rsidRPr="008840F5">
        <w:rPr>
          <w:rStyle w:val="HTMLVariable"/>
          <w:b/>
          <w:bCs/>
          <w:i w:val="0"/>
          <w:iCs w:val="0"/>
          <w:color w:val="FF0000"/>
        </w:rPr>
        <w:t>.</w:t>
      </w:r>
      <w:r w:rsidRPr="008840F5">
        <w:rPr>
          <w:rStyle w:val="apple-converted-space"/>
          <w:color w:val="FF0000"/>
        </w:rPr>
        <w:t> </w:t>
      </w:r>
      <w:r w:rsidRPr="008840F5">
        <w:rPr>
          <w:color w:val="FF0000"/>
        </w:rPr>
        <w:t>Realitní činnost, správa a údržba nemovitostí</w:t>
      </w:r>
    </w:p>
    <w:p w:rsidR="00467C40" w:rsidRDefault="00467C40" w:rsidP="00467C40">
      <w:pPr>
        <w:pStyle w:val="l2"/>
        <w:spacing w:before="0" w:beforeAutospacing="0" w:after="0" w:afterAutospacing="0"/>
        <w:jc w:val="both"/>
      </w:pPr>
      <w:r>
        <w:rPr>
          <w:rStyle w:val="HTMLVariable"/>
          <w:b/>
          <w:bCs/>
          <w:i w:val="0"/>
          <w:iCs w:val="0"/>
        </w:rPr>
        <w:t>59.</w:t>
      </w:r>
      <w:r>
        <w:rPr>
          <w:rStyle w:val="apple-converted-space"/>
        </w:rPr>
        <w:t> </w:t>
      </w:r>
      <w:r w:rsidRPr="008840F5">
        <w:rPr>
          <w:color w:val="FF0000"/>
        </w:rPr>
        <w:t>Pronájem a půjčování věcí movitých</w:t>
      </w:r>
    </w:p>
    <w:p w:rsidR="00467C40" w:rsidRPr="000E48DB" w:rsidRDefault="00467C40" w:rsidP="00467C40">
      <w:pPr>
        <w:pStyle w:val="l2"/>
        <w:spacing w:before="0" w:beforeAutospacing="0" w:after="0" w:afterAutospacing="0"/>
        <w:jc w:val="both"/>
        <w:rPr>
          <w:color w:val="00B050"/>
        </w:rPr>
      </w:pPr>
      <w:r>
        <w:rPr>
          <w:rStyle w:val="HTMLVariable"/>
          <w:b/>
          <w:bCs/>
          <w:i w:val="0"/>
          <w:iCs w:val="0"/>
        </w:rPr>
        <w:t>60.</w:t>
      </w:r>
      <w:r>
        <w:rPr>
          <w:rStyle w:val="apple-converted-space"/>
        </w:rPr>
        <w:t> </w:t>
      </w:r>
      <w:r w:rsidRPr="000E48DB">
        <w:rPr>
          <w:color w:val="00B050"/>
        </w:rPr>
        <w:t>Poradenská a konzultační činnost, zpracování odborných studií a posudků</w:t>
      </w:r>
    </w:p>
    <w:p w:rsidR="00467C40" w:rsidRPr="000E48DB" w:rsidRDefault="00467C40">
      <w:pPr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66.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8DB">
        <w:rPr>
          <w:rFonts w:ascii="Arial" w:hAnsi="Arial" w:cs="Arial"/>
          <w:color w:val="C45911" w:themeColor="accent2" w:themeShade="BF"/>
          <w:sz w:val="20"/>
          <w:szCs w:val="20"/>
        </w:rPr>
        <w:t>Reklamní činnost, marketing, mediální zastoupení</w:t>
      </w:r>
    </w:p>
    <w:p w:rsidR="00262DD9" w:rsidRPr="000E48DB" w:rsidRDefault="00262DD9" w:rsidP="00262DD9">
      <w:pPr>
        <w:pStyle w:val="l2"/>
        <w:spacing w:before="0" w:beforeAutospacing="0" w:after="0" w:afterAutospacing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67.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8DB">
        <w:rPr>
          <w:rFonts w:ascii="Arial" w:hAnsi="Arial" w:cs="Arial"/>
          <w:color w:val="C45911" w:themeColor="accent2" w:themeShade="BF"/>
          <w:sz w:val="20"/>
          <w:szCs w:val="20"/>
        </w:rPr>
        <w:t>Návrhářská</w:t>
      </w:r>
      <w:r w:rsidR="008840F5" w:rsidRPr="000E48DB">
        <w:rPr>
          <w:b/>
          <w:bCs/>
          <w:color w:val="C45911" w:themeColor="accent2" w:themeShade="BF"/>
        </w:rPr>
        <w:t xml:space="preserve"> ,</w:t>
      </w:r>
      <w:r w:rsidR="008840F5" w:rsidRPr="000E48DB">
        <w:rPr>
          <w:bCs/>
          <w:color w:val="C45911" w:themeColor="accent2" w:themeShade="BF"/>
        </w:rPr>
        <w:t>designérská</w:t>
      </w:r>
      <w:r w:rsidRPr="000E48DB">
        <w:rPr>
          <w:rFonts w:ascii="Arial" w:hAnsi="Arial" w:cs="Arial"/>
          <w:color w:val="C45911" w:themeColor="accent2" w:themeShade="BF"/>
          <w:sz w:val="20"/>
          <w:szCs w:val="20"/>
        </w:rPr>
        <w:t>,</w:t>
      </w:r>
      <w:r w:rsidR="000416C1" w:rsidRPr="000E48DB">
        <w:rPr>
          <w:rStyle w:val="apple-converted-space"/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Pr="000E48DB">
        <w:rPr>
          <w:rFonts w:ascii="Arial" w:hAnsi="Arial" w:cs="Arial"/>
          <w:color w:val="C45911" w:themeColor="accent2" w:themeShade="BF"/>
          <w:sz w:val="20"/>
          <w:szCs w:val="20"/>
        </w:rPr>
        <w:t>aranžérská činnost a modeling</w:t>
      </w:r>
    </w:p>
    <w:p w:rsidR="00262DD9" w:rsidRDefault="00262DD9" w:rsidP="00262DD9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68.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8DB">
        <w:rPr>
          <w:rFonts w:ascii="Arial" w:hAnsi="Arial" w:cs="Arial"/>
          <w:color w:val="C45911" w:themeColor="accent2" w:themeShade="BF"/>
          <w:sz w:val="20"/>
          <w:szCs w:val="20"/>
        </w:rPr>
        <w:t>Fotografické služby</w:t>
      </w:r>
    </w:p>
    <w:p w:rsidR="00262DD9" w:rsidRPr="000E48DB" w:rsidRDefault="00262DD9" w:rsidP="00262DD9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69.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8DB">
        <w:rPr>
          <w:rFonts w:ascii="Arial" w:hAnsi="Arial" w:cs="Arial"/>
          <w:color w:val="00B050"/>
          <w:sz w:val="20"/>
          <w:szCs w:val="20"/>
        </w:rPr>
        <w:t>Překladatelská a tlumočnická činnost</w:t>
      </w:r>
    </w:p>
    <w:p w:rsidR="00262DD9" w:rsidRDefault="00262DD9" w:rsidP="00262DD9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70.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Služby v oblasti administrativní správy a služby organizačně hospodářské povahy</w:t>
      </w:r>
      <w:r w:rsidR="00B118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760E" w:rsidRPr="000E48DB" w:rsidRDefault="0070760E" w:rsidP="0070760E">
      <w:pPr>
        <w:shd w:val="clear" w:color="auto" w:fill="F2F6FB"/>
        <w:spacing w:after="75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70760E">
        <w:rPr>
          <w:rFonts w:ascii="Arial" w:eastAsia="Times New Roman" w:hAnsi="Arial" w:cs="Arial"/>
          <w:b/>
          <w:color w:val="323232"/>
          <w:sz w:val="20"/>
          <w:szCs w:val="20"/>
          <w:lang w:eastAsia="cs-CZ"/>
        </w:rPr>
        <w:t>73</w:t>
      </w:r>
      <w:r w:rsidRPr="0070760E">
        <w:rPr>
          <w:rFonts w:ascii="Arial" w:eastAsia="Times New Roman" w:hAnsi="Arial" w:cs="Arial"/>
          <w:color w:val="323232"/>
          <w:sz w:val="20"/>
          <w:szCs w:val="20"/>
          <w:lang w:eastAsia="cs-CZ"/>
        </w:rPr>
        <w:t xml:space="preserve">. </w:t>
      </w:r>
      <w:r w:rsidRPr="000E48DB">
        <w:rPr>
          <w:rFonts w:ascii="Arial" w:eastAsia="Times New Roman" w:hAnsi="Arial" w:cs="Arial"/>
          <w:color w:val="00B050"/>
          <w:sz w:val="20"/>
          <w:szCs w:val="20"/>
          <w:lang w:eastAsia="cs-CZ"/>
        </w:rPr>
        <w:t>Provozování kulturních, kulturně-vzdělávacích a zábavních zařízení, pořádání kulturních produkcí, zábav, výstav, veletrhů, přehlídek, prodejních a obdobných akcí</w:t>
      </w:r>
    </w:p>
    <w:p w:rsidR="0070760E" w:rsidRPr="000E48DB" w:rsidRDefault="0070760E" w:rsidP="0070760E">
      <w:pPr>
        <w:shd w:val="clear" w:color="auto" w:fill="F2F6FB"/>
        <w:spacing w:after="75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0E48DB">
        <w:rPr>
          <w:rFonts w:ascii="Arial" w:eastAsia="Times New Roman" w:hAnsi="Arial" w:cs="Arial"/>
          <w:color w:val="00B050"/>
          <w:sz w:val="20"/>
          <w:szCs w:val="20"/>
          <w:lang w:eastAsia="cs-CZ"/>
        </w:rPr>
        <w:t>74. Provozování tělovýchovných a sportovních zařízení a organizování sportovní činnosti</w:t>
      </w:r>
    </w:p>
    <w:p w:rsidR="00262DD9" w:rsidRPr="008840F5" w:rsidRDefault="00262DD9" w:rsidP="00262DD9">
      <w:pPr>
        <w:pStyle w:val="l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HTMLVariable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80.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840F5">
        <w:rPr>
          <w:rFonts w:ascii="Arial" w:hAnsi="Arial" w:cs="Arial"/>
          <w:sz w:val="20"/>
          <w:szCs w:val="20"/>
        </w:rPr>
        <w:t xml:space="preserve">Výroba, obchod a služby </w:t>
      </w:r>
      <w:r w:rsidRPr="008840F5">
        <w:rPr>
          <w:rFonts w:ascii="Arial" w:hAnsi="Arial" w:cs="Arial"/>
          <w:b/>
          <w:color w:val="000000"/>
          <w:sz w:val="22"/>
          <w:szCs w:val="22"/>
        </w:rPr>
        <w:t>jinde nezařazené</w:t>
      </w:r>
      <w:r w:rsidR="008840F5" w:rsidRPr="008840F5">
        <w:rPr>
          <w:rFonts w:ascii="Arial" w:hAnsi="Arial" w:cs="Arial"/>
          <w:color w:val="000000"/>
          <w:sz w:val="22"/>
          <w:szCs w:val="22"/>
        </w:rPr>
        <w:t xml:space="preserve">  </w:t>
      </w:r>
      <w:r w:rsidR="009A317F">
        <w:rPr>
          <w:rFonts w:ascii="Arial" w:hAnsi="Arial" w:cs="Arial"/>
          <w:color w:val="000000"/>
          <w:sz w:val="22"/>
          <w:szCs w:val="22"/>
        </w:rPr>
        <w:t>(pro jistotu! )</w:t>
      </w:r>
    </w:p>
    <w:p w:rsidR="00262DD9" w:rsidRPr="008840F5" w:rsidRDefault="00262DD9"/>
    <w:p w:rsidR="00F944CC" w:rsidRDefault="00F944CC"/>
    <w:p w:rsidR="00F944CC" w:rsidRPr="00F944CC" w:rsidRDefault="00F944CC" w:rsidP="00F944C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cs-CZ"/>
        </w:rPr>
      </w:pPr>
      <w:r w:rsidRPr="00F944CC">
        <w:rPr>
          <w:rFonts w:ascii="Arial" w:eastAsia="Times New Roman" w:hAnsi="Arial" w:cs="Arial"/>
          <w:b/>
          <w:bCs/>
          <w:color w:val="222222"/>
          <w:sz w:val="30"/>
          <w:szCs w:val="30"/>
          <w:lang w:eastAsia="cs-CZ"/>
        </w:rPr>
        <w:t>Obsahové náplně živností (úplné znění)</w:t>
      </w:r>
    </w:p>
    <w:p w:rsidR="00F944CC" w:rsidRPr="00D25572" w:rsidRDefault="00F944CC" w:rsidP="00F944CC">
      <w:pPr>
        <w:shd w:val="clear" w:color="auto" w:fill="FFFFFF"/>
        <w:spacing w:before="120" w:after="1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D25572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Znění od 1. 7. 2016</w:t>
      </w:r>
      <w:r w:rsidR="00D25572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platné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5465"/>
      </w:tblGrid>
      <w:tr w:rsidR="00F944CC" w:rsidRPr="00F944CC" w:rsidTr="00F944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4CC" w:rsidRPr="00F944CC" w:rsidRDefault="00F944CC" w:rsidP="00F94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4CC" w:rsidRPr="00F944CC" w:rsidRDefault="00F944CC" w:rsidP="00F94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Obsahová náplň oboru a činnosti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 Výroba textilií, textilních výrobků, oděvů a oděvních doplňků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Výroba textilních přízí úpravou a spřádáním bavlněných vláken, vlněných vláken, chemických vláken a ostatních textilních vláken (lněných, jutových, konopných, vigoňových, papírových a podobně), soukáním a úpravou hedvábí, soukáním a tvarováním syntetických a umělých přízí, výroba šicích nití. Výroba tkanin bavlnářských, vlnařských, hedvábnických, lnářských, jutařských, tkanin z chemických vláken a ostatních tkanin. Výroba ložního prádla z různých plošných textilií, dětských zavinovaček, bytových a stolních konfekčních textilních výrobků, zejména prošívaných přikrývek, polštářů a spacích pytlů, bytových kusových textilií (pokrývek, záclon, závěsů, nástěnek, rohožek a podobně), textilních výrobků (ubrusů, ručníků, prachovek, plachet, stanů, pytlů, sáčků z textilního materiálu, padáků, praporů, vlajek a podobně) a textilní galanterie, koberců a podlahových krytin z textilního materiálu, lan, provazů, síťovaných výrobků (rybářských sítí, provazů, kotevních lan a podobně), netkaných textilních materiálů včetně impregnovaných, pletených a háčkovaných materiálů, potažených a ostatních textilií (kordových tkanin pro pneumatiky,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dopravníkových pásů, vaty a podobně). Výroba svrchního ošacení (včetně společenských oděvů) vyráběného z tkaných, pletených a háčkovaných textilií a materiálů, a to jak průmyslově, tak formou zakázkové výroby. Výroba pracovního a ochranného ošacení, spodního prádla, punčochového zboží, kožených oděvů a oděvních doplňků (z usně i z imitace), kloboučnických výrobků a oděvních doplňků, klobouků, čepic a ošacení pro sport a volný čas (teplákových souprav, lyžařského oblečení a dalších sportovních oděvů). Výroba kožešinových oděvů, doplňků, pokrývek, předložek a různého zboží z kožešin, umělých kožešin a výrobků z nich. Výroba pletených oděvů, oděvních doplňků a dalšího zboží ručním nebo strojním pletením, výroba háčkovaných oděvů, doplňků, pokrývek, záclon a dalšího zboží. Vyšívání, paličkování, drhání a další rukodělné zpracování textilních materiálů. Aplikace zdobných prvků na oděvy a oděvní doplňky. Malba na textilie, batikování a j iné uměleckořemeslné zpracování textilií a navazující výroba oděvů a dalších výrobků z těchto materiálů. Střihová služba.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výroba oděvů, oděvních doplňků a textilního zboží ortopedické povahy, konečná úprava textilií (barvení a chemická úprava), spřádání a tkaní azbestových vláken a výroba skleněných vláken, zpracování kůží a kožešin.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Zpracování dřeva, výroba dřevěných, korkových, proutěných a slaměných výrobků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Pilařská výroba (řezáním a obráběním dřeva a obdobných materiálů na pilách), výroba dřevěných železničních pražců, nepoložené podlahové krytiny, dřevité vlny, briket z dřevní suroviny, šindelů a podobně. Sušení, impregnace nebo chemická úprava dřeva konzervačními a podobnými prostředky. Provozování sušiček dřeva.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Výroba dýh, překližkových výrobků a aglomerovaných dřevařských výrobků, dřevěných obalových beden, krabic, palet nebo nákladových podložek ze dřeva, barelů, sudů, kádí, rour a jiných bednářských výrobků, kolářských výrobků, dřevěných cívek na kabely a ostatních drobných výrobků ze dřeva (dřevěných držáků a násad pro nástroje, obuvnických kopyt, kuchyňských výrobků ze dřeva, vřeten a podobně). Zpracování přírodního korku a výroba zboží z přírodního aglomerovaného korku. Výroba slaměného pletiva a výrobků z něho (rohoží, rohožek a podobně). Výroba košíkářského zboží a košatin. Činnosti spojené s uměleckořemeslným zpracováním dřeva vytvářením dřevěných výrobků (sošek, ozdob, marketerie, pouzder,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skříněk a podobně). Zhotovování dřevěných architektonických modelů pro různé účely.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výroba stavebně truhlářská, výroba nábytku, ani zhotovování nábytku na zakázku, výroba dřevěných hraček a bižuterie.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 Vydavatelské činnosti, polygrafická výroba, knihařské a kopírovací práce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Činnosti spojené s vydáváním novin, časopisů a ostatních periodik, knih a brožur, hudebnin a hudebních rukopisů, fotografií, pohlednic, slovníků, telefonních seznamů, map, atlasů, plakátů, inzertních katalogů, prospektů, diářů, kalendářů, formulářů a jiných tištěných materiálů. Vydavatelská činnost na Internetu. Provádění korektur a technická redakce. Všechny druhy tiskařské výroby. Provádění všech tiskařských technik, zejména knihtisku, hlubotisku, ofsetového tisku a litografie. Tradiční nebo nově zaváděné technologie při výrobě novin, časopisů, knih, kartografických děl, plakátů, obálek, not, popřípadě dalších tiskovin, na příslušných strojích a zařízeních. Vazby knih, paspartizace, běžné xerografické práce. Rozmnožování tiskových předloh kopírovacími stroji nebo počítačovými tiskárnami (včetně scanování), potisk různých materiálů tampónovým tiskem a podobně.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rozmnožování software a zvukových a zvukově-obrazových záznamů, vydávání a nahrávání zvukových a zvukově-obrazových záznamů.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 Výroba, rozmnožování, distribuce, prodej, pronájem zvukových a zvukově-obrazových záznamů a výroba nenahraných nosičů údajů a záznamů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Výroba a rozmnožování zvukových a zvukově-obrazových záznamů, zejména činnosti spojené s pořizováním originálních fonogramů a záznamů audiovizuálních děl za účelem komerčního využívání jejich rozmnoženin. Činnost vydavatelů zvukových záznamů a výrobců audiovizuálních děl a jiných filmů. Distribuce, prodej a pronájem zvukových a zvukově-obrazových záznamů, výroba nenahraných nosičů dat a zvukových a zvukově-obrazových záznamů, osobních magnetických karet a dalších nenahraných nosičů údajů.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poskytování počítačového software a výroba papíru.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19. Výroba plastových a pryžových výrobků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Výroba polotovarů a hotových výrobků z plastu (plastové desky, bloky, fólie, profily, filmy, hadice, trubky, potravinářská umělá střeva a podobně), obalů z plastů, plastových výrobků pro stavebnictví (dveře, okna, rolety, obložení, podlahy, sanitární zboží a podobně), plastového nádobí a j iného zboží pro domácnost a obdobné užití, plastových toaletních, kancelářských a školních potřeb, součástí ošacení, strojních dílů tvářených z plastů, výroba plastového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nábytku a nábytkového kování z plastů a podobně. Výroba gumárenských výrobků vyráběných studenou cestou.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výroba plastů v základní formě, zpracování gumárenských směsí vulkanizací. Výroba plastových hraček, sportovních potřeb, zdravotnických a dentálních přístrojů a pomůcek.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 Umělecko-řemeslné zpracování kovů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Uměleckořemeslná činnost, při níž jsou tradičními, speciálními převážně rukodělnými technologiemi (například kovolijectví, kovotepectví, umělecké kovářství a zámečnictví, cizelérství, zvonařství, pasířství, platnéřství, medailérství a rytí kovů, cínařství) zpracovávány kovy za účelem vytvoření kusových kovových předmětů, například zvonů, plastik, liturgických předmětů, přileb, štítů, rektorských řetězů, medailí a odznaků, svícnů a konvic historizujícího charakteru.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výroba šperků, klenotů, ozdob a ručně tepaných výrobků z drahých kovů a jejich kombinací s obecnými kovy.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47. Zprostředkování obchodu a služeb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Zprostředkování nákupu a prodeje věcí movitých, včetně případného provádění obchodních transakcí na účet jiných nebo v zastoupení jiného. Zprostředkování služeb v dopravě (dopravní dispečink a podobně), v oblasti řemeslných prací (například rychlých služeb zámečníků, instalatérů a podobně), zprostředkování stavebního spoření, zprostředkování úvěrů (například pro podnikatelské účely), zahraničně-studijních pobytů (například jazykových kurzů, au-pair) a zprostředkování jiných služeb. Činnost agentů nebo agentur zastupujících jiné osoby za účelem získání účasti v hraných filmech, divadelních představeních, koncertech nebo jiných druzích uměleckých a zábavních představení, vyhledávání nakladatelů či výrobců knih, divadelních her, uměleckých výtvarných děl a podobně.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zprostředkování nákupu a prodeje nemovitostí, zprostředkování nákupu a prodeje kulturních památek a předmětů kulturní hodnoty, zprostředkovatelská činnost v pojišťovnictví a v oblasti přijímání a předávání pokynů týkajících se investičních nástrojů, zprostředkování spotřebitelských úvěrů, zprostředkování zaměstnání, činnost zprostředkovatelů a rozhodců kolektivních sporů, výkon kolektivní správy práva autorského a práv souvisejících s právem autorským, zprostředkování prodeje zájezdů a jiných služeb cestovního ruchu, zprostředkování přepravy nákladů (zasilatelství) a podobně.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48. Velkoobchod a maloobchod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Činnosti spojené s nákupem a prodejem zboží za účelem jeho dalšího prodeje k další podnikatelské činnosti (velkoobchod) a činnosti spojené s nákupem a prodejem zboží za účelem jeho prodeje přímému spotřebiteli a prodej tohoto zboží (maloobchod). Obsluha čerpacích stanic, zabezpečování provozování čerpacích stanic v souladu s bezpečnostními, hasičskými, ekologickými předpisy a českými technickými normami, zajišťování drobných poradenských služeb ve vztahu k prodávanému sortimentu.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nákup a prodej kulturních památek nebo předmětů kulturní hodnoty, nemovitostí, hospodářských zvířat prodávaných jejich chovateli, zvířat určených pro zájmové chovy, střelných zbraní a střeliva, výbušnin, bezpečnostního materiálu, nebezpečných chemických látek nebo směsí klasifikovaných jako toxické nebo vysoce toxické, pyrotechnických výrobků kategorie P2, T2 nebo F4, kvasného lihu, konzumního lihu a lihovin, zvukových a zvukově-obrazových záznamů, použitého zboží s výjimkou ojetých vozidel, distribuce léčiv, distribuce pohonných hmot, zastavárenská činnost, dále obsahem činnosti není provozování čerpacích stanic na stlačený plyn k pohonu motorových vozidel.</w:t>
            </w:r>
          </w:p>
        </w:tc>
      </w:tr>
      <w:tr w:rsidR="00F944CC" w:rsidRPr="00F944CC" w:rsidTr="00F944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55. Ubytovací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Poskytování ubytování ve všech ubytovacích zařízeních (například hotel, motel, kemp, ubytovna) a v bytových domech, rodinných domech nebo ve stavbách pro rodinnou rekreaci. V případě ubytování v bytových domech, rodinných domech nebo ve stavbách pro rodinnou rekreaci s kapacitou do 10 lůžek (včetně přistýlek) podávání snídaní ubytovaným hostům.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56. Poskytování software, poradenství v oblasti informačních technologií, zpracování dat, hostingové a související činnosti a webové portály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Poskytování užití (prodej a pronájem) a implementace software. Rozmnožování počítačových programů. Poradenství v oblasti hardware a software. Poradenství v oblasti komunikací a počítačových sítí. Zpracování dat pomocí programu, zejména kompletní zpracování dat, služby pro vstup údajů, řízení a vedení činnosti zařízení na zpracování dat, případně jiným způsobem. Činnosti související s provozem databank (sestavení databáze, sběr dat, uložení dat, příprava počítačového záznamu pro požadované informace, výběr dat z databáze, umožnění dostupnosti dat pro uživatele, třídění dat podle požadavků a podobně). Správa počítačových sítí, odvirování software a další činnosti vztažené k počítači. Webhosting a další související činnosti.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prodej a opravy hardware.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57. Činnost informačních a zpravodajských kanceláří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informačních a zpravodajských kanceláří včetně zajištění podpůrných administrativních činností souvisejících s jej ich provozem.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rozhlasové a televizní zpravodajství ani činnost novinářů ve smyslu využívání výsledků duševní tvůrčí činnosti jejich původci a autory.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58. Realitní činnost, správa a údržba nemovitostí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nemovitostí za účelem jejich dalšího prodeje, prodej nemovitostí, zprostředkování nákupu, prodeje a pronájmu nemovitostí, bytů a nebytových prostor. Správa a základní údržba nemovitostí pro třetí osoby, zejména administrativní zajištění řádného provozu nemovitostí, domovnická činnost, úklid bytů i nebytových prostor, čištění interiérů a exteriérů budov, čištění oken, úklid chodníků a podobně.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krátkodobé ubytování osob v ubytovacích zařízeních, v rodinných domech, bytových domech a stavbách pro rodinnou rekreaci. Obsahem činnosti dále není čištění exteriérů budov vodní párou, pískem a podobně, opravy a údržba nemovitostí vyžadující řemeslnou zručnost nebo zvláštní odbornou kvalifikaci (například opravy výtahů, zednické, obkladačské, pokrývačské, instalatérské, elektroinstalatérské práce, chemické čištění koberců a textilií).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59. Pronájem a půjčování věcí movitých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věcí movitých s následnou koupí najatých věcí (finanční leasing, a podobně). Pronájem a půjčování věcí movitých, zejména dopravních prostředků bez obsluhy (osobních a nákladních automobilů, jízdních kol a podobně), strojů a zařízení bez obsluhy, spotřebního zboží, oděvů, sportovních potřeb, technických přístrojů pro domácnost. Pronájem koní (k pracovním, sportovním a podobným účelům) a jiných zvířat, zejména hospodářských, bez obsluhy.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pronájem nemovitostí, poskytování spotřebitelského úvěru, pronájem věcí movitých s obsluhou, půjčování zbraní, střeliva a bezpečnostního materiálu, pronájem software, půjčování zvukových a zvukově-obrazových záznamů a webhosting.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60. Poradenská a konzultační činnost, zpracování odborných studií a posudků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Poradenské služby technického charakteru ve specifikované oblasti činnosti, zejména ve stavebnictví a architektuře, strojírenství, hutnictví, energetice (například činnost energetického specialisty), chemii, potravinářství, textilním a oděvním průmyslu a dalších průmyslových odvětvích, zemědělství a lesnictví, poradenské služby v oblasti finančních záležitostí (poskytování úvěrů, zhodnocení kapitálu a podobně),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podnikatelských aktivit, organizačních a ekonomických otázek v obchodních záležitostech, při plánování, organizaci, kontrole, v oblasti řízení a podobně. Poskytování odborné pomoci, posudků, rad, doporučení a stanovisek k zabezpečení přípravy a realizace staveb. Posuzování vlivů připravovaných staveb, jejich změn a změn v jejich užívání, činností a technologií na životní prostředí, to znamená zpracování posudku dokumentace o hodnocení vlivu stavby, činnosti nebo technologie na životní prostředí. Posuzování zahrnuje zejména zjištění, popis a hodnocení předpokládaných přímých a nepřímých vlivů stavby, činnosti nebo technologie na klimatické poměry, ovzduší, povrchové a podzemní vody, půdu, horninové prostředí, způsob využívání krajiny, chráněná území, flóru, faunu, funkčnost a stabilitu ekosystémů, obyvatelstvo, využívání přírodních zdrojů, kulturní památky, životní prostředí v obcích a městech, porovnání navržených variant řešení a výběr nejvhodnější varianty, navržení opatření a podmínek, které vyloučí nebo sníží předpokládané nepříznivé vlivy, popřípadě zvýší pozitivní vlivy stavby, činnosti nebo technologie, hodnocení důsledků případného neprovedení stavby, činnosti nebo technologie. Zpracování odborných posudků v oblasti ochrany ovzduší a zpracování rozptylových studií. Poradenská činnost v oblasti společenských věd (sociologie, filosofie, historie, demografie, lingvistiky a podobně), v oblasti společenského vystupování, rozvoje osobnosti a udržování fyzické kondice, vizážistika, barvové poradenství, logopedie s výjimkou klinické logopedie a podobně.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vlastní realizace technických činností, projektování staveb, ani jejich provádění, technicko-organizační činnost v oblasti požární ochrany, poradenská činnost při ochraně rostlin, poradenská činnost v oblasti bezpečnosti a ochrany zdraví při práci, daňové a účetní poradenství ani právní porady (zejména zastupování zájmů jedné strany proti zájmům strany druhé před soudem nebo jinými právními institucemi nebo pod dozorem advokátů nebo jiných pracovníků soudu), psychologické poradenství.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66. Reklamní činnost, marketing, mediální zastoupení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Zpracování a výroba návrhů reklamy, šíření reklamy různými způsoby, zejména umístěním na venkovních reklamních poutačích, šířením sdělovacími prostředky, Internetem, distribuce nebo dodávka reklamních materiálů a vzorků, obstarávání míst pro inzerci a reklamu a podobně. Průzkum trhu za účelem zjištění možnosti odbytu, vhodnosti a běžnosti výrobků a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nákupních zvyklostí zákazníků za účelem podpory prodeje a vývoje nových výrobků a průzkumu veřejného mínění (kolektivních názorů veřejnosti o politických, ekonomických asociálních otázkách) a jejich statistické vyhodnocení. Mediální zastoupení.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tisk reklamních materiálů.</w:t>
            </w:r>
          </w:p>
        </w:tc>
      </w:tr>
      <w:tr w:rsidR="00F944CC" w:rsidRPr="00F944CC" w:rsidTr="00F944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67. Návrhářská, designérská, aranžérská činnost a modeling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Činnosti spojené s vypracováváním módních návrhů, zejména ve vztahu k textilu, ošacení, obuvi, šperkům, nábytku a vypracováním návrhů designu všech výrobků. Návrhy estetických úprav interiérů pro různé příležitosti, výkladních skříní, včetně realizace těchto úprav a podobná aranžérská činnost. Činnost modelek (modeling).</w:t>
            </w:r>
          </w:p>
        </w:tc>
      </w:tr>
      <w:tr w:rsidR="00F944CC" w:rsidRPr="00F944CC" w:rsidTr="00F944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68. Fotografické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Veškeré pořizování, zpracování a úprava fotografií analogovou i digitální technologií, zařízením a technikou s tím související. Zhotovování černobílých a barevných snímků průmyslových, reklamních, portrétních, figurálních a reportážních fotografií. Zpracování fotografií ručně nebo pomocí strojních zařízení. Úpravy fotografických snímků pomocí retuše, kopírování, zmenšování, zvětšování pozitivů a diapozitivů všech formátů, vyvolávání a úprava vyvolaných filmů, kolorování a příprava fotografických roztoků. Zhotovování snímků v ateliérech, interiérech i exteriérech s výtvarným zaměřením, a to na všechny druhy fotografických materiálů. Praní, čištění, sušení, leštění, stříhání, montáž a další úpravy pozitivních i diapozitivních fotografií a fotografických filmů. Provozování samoobslužných fotografických automatů.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69. Překladatelská a tlumočnická činnost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Překlady z jednoho jazyka do jiného jazyka pro účely cestovního ruchu, mezinárodního styku, obchodního jednání a j iné komerční účely. Tlumočení z jednoho jazyka do druhého a tlumočení do a ze znakové řeči pro účely cestovního ruchu, obchodního jednání a podobně.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tlumočení sloužící potřebám řízení před soudy a správními orgány nebo v souvislosti správními úkony fyzických a právnických osob, překlady literárních děl jako využívání výsledků duševní tvůrčí činnosti jejich autory.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70. Služby v oblasti administrativní správy a služby organizačně hospodářské povahy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Služby v oblasti administrativní správy, zejména sekretářské a podobné služby. Služby organizačně hospodářské povahy, zejména poskytování úvěrů a půjček nebankovními subjekty z vlastních zdrojů (například pro podnikatelské účely), odkup pohledávek, přebírání závazků a jejich úhrada, postoupení pohledávek, operace směřující k řešení platební neschopnosti, poskytování ručení za bankovní úvěry nebankovními subjekty, vypořádání mezipodnikových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závazků a pohledávek. Poskytování služeb při výkonu zadavatelských činností pro zadávání veřejných zakázek a další služby obdobné povahy. Technická činnost, jejímž obsahem je výkon technického dozoru, včetně provádění příslušných záznamů ve stavebních denících, spolupráce s autorským dozorem projektanta a zástupci budoucích uživatelů a provozovatelů staveb a další související činnosti. Poskytování certifíkačních služeb v oblasti elektronického podpisu (to je plnění funkce důvěryhodné třetí strany při elektronické komunikaci s využitím elektronického podpisu, vydávání certifikátů, které spojují data pro ověřování elektronického podpisu s podepisující osobou a umožňují ověřit její totožnost, uchovávání certifikátů, zneplatnění certifikátů, provozování veřejně přístupného seznamu vydaných certifikátů a seznamu certifikátů, které byly zneplatněny, vedení dokumentace o vydaných certifikátech, zajišťování provozu bezpečných systémů a nástrojů elektronického podpisu a bezpečnosti postupů, které tyto systémy a nástroje podporují a podobně). Certifikace systémů řízení jakosti a ověřování odborné způsobilosti personálu.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poskytování nebo zprostředkování spotřebitelského úvěru, výkon stavebního dozoru, projektování staveb, ani jejich provádění.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73. Provozování kulturních, kulturně-vzdělávacích a zábavních zařízení, pořádání kulturních produkcí, zábav, výstav, veletrhů, přehlídek, prodejních a obdobných akcí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Provozování divadel a koncertních sálů, kin, audiovizuálních představení pro veřejnost, zejména organizační, pořadatelské a technické. Zajištění provozu těchto zařízení. Provozování muzeí, zejména shromažďování přírodnin nebo lidských výtvorů, katalogizování sbírek muzejní povahy a jejich zpřístupňování veřejnosti ve stálých expozicích a na tématických výstavách, kulturně-výchovná, průvodcovská a publikační činnost (vydávání katalogů a propagačních tiskovin) a prodej produktů, souvisejících s vlastními sbírkovými fondy a výstavami, případně se sbírkovými fondy a výstavami jiných muzeí. Provozování galerií, zejména shromažďování děl výtvarných umění, jejich odborné zpracování, zpřístupňování veřejnosti ve stálých expozicích a formou přechodných výstav, kulturně-výchovná, průvodcovská a publikační činnost (vydávání katalogů a propagačních tiskovin) a prodej produktů souvisejících s vlastními sbírkovými fondy a výstavami, případně se sbírkovými fondy jiných galerií a zprostředkování prodeje děl výtvarných umění a jejich prodej. Provozování botanických zahrad. </w:t>
            </w: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Provozování knihoven, zejména získávání, uchovávání, ochrana a zpřístupnění knihovních fondů a poskytování knihovnických informačních služeb, půjčování dokumentů, poskytování bibliografických a faktografických informací a s tím související pořádání kulturně-vzdělávacích akcí. Provozování jiných kulturních a kulturně-vzdělávacích zařízení. Pořádání divadelních představení, koncertů, filmových a audiovizuálních představení a estrádních produkcí, zejména veřejné předvedení divadelních představení, koncertů a audiovizuálních, estrádních a jiných produkcí účinkujícími na stálé scéně i jako hostující na nejrůznějších akcích svého druhu. Pořádání filmových a audiovizuálních představení (promítání a doprovodné akce pořadatele filmového představení, není-li tento provozovatelem kina). Pořádání tanečních zábav a diskoték. Činnost konferenciéra a diskžokeje, moderování různých kulturních, společenských akcí. Činnost zvukařů, osvětlovačů, kameramanů, produkčních, garderobiérů a další podpůrné činnosti související s realizací uměleckých výkonů. Provozování a pořádání cirkusových představení, varieté a podobných akcí. Provozování pouťových atrakcí, zábavních parků, kulečníkových heren, minigolfových drah, bowlingových center a kuželen, pokud slouží komerčním účelům, počítačových heren, hracích automatů a dalších zařízení a akcí sloužících zábavě. Provádění ohňostrojů a činnost kaskadérů. Pořádání výstav, veletrhů, přehlídek, prodejních a obdobných akcí spočívající v organizačním a technickém zajištění jejich průběhu.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provozování zoologických zahrad, divadel, muzeí, knihoven a dalších kulturně-vzdělávacích zařízení zřízených podle jiných právních předpisů (vykonávané v souladu s účelem, pro který byly zřízeny), pořádání aukcí, poskytování dalších služeb v souvislosti s provozováním uvedených zařízení (provozování barů, občerstvení a podobně), kromě provozování nezbytného sociálního zázemí (šaten, WC, parkovišť a podobně). Obsahem činnosti dále není činnost organizací zřízených podle jiných právních předpisů vykonávaná v souladu s účelem, pro který byly zřízeny, činnost výkonných umělců ve smyslu provedení uměleckého výkonu ani drezúra zvířat. Obsahem činnosti rovněž není pořádání loterií a jiných podobných her, provozování výherních automatů, ani výroba a tisk reklamních materiálů. Obsahem činnosti též není provádění ohňostrojných prací.</w:t>
            </w:r>
          </w:p>
        </w:tc>
      </w:tr>
      <w:tr w:rsidR="00F944CC" w:rsidRPr="00F944CC" w:rsidTr="00F944CC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74. Provozování tělovýchovných a sportovních zařízení a organizování sportovní činnosti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Zabezpečování provozu tělovýchovných zařízení a zařízení sloužících k regeneraci a rekondici (například atletických a zimních stadionů, tělocvičen, plaveckých bazénů, koupališť, fit-center, saun) a jejich pronajímání k bezprostřednímu použití spotřebiteli k provozování sportovní a tělovýchovné činnosti a k regeneraci a rekondici. Při provozování tělovýchovných zařízení a zařízení pro regeneraci a rekondici kromě výše uvedených činností i činnosti spojené s poradenstvím a metodikou nabízené služby. Organizování a pořádání sportovních soutěží a činnosti sloužící podpoře a propagaci sportu. Činnost agentů a agentur zastupujících výkonné sportovce za účelem zajištění účasti na sportovních soutěžích a podobně. Činnost výkonných sportovců, případně rozhodčích, provozovaná samostatně a za účelem dosažení zisku.</w:t>
            </w:r>
          </w:p>
        </w:tc>
      </w:tr>
      <w:tr w:rsidR="00F944CC" w:rsidRPr="00F944CC" w:rsidTr="00F944C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činnosti není poskytování tělovýchovných služeb (činnost trenérů) ani činnost amatérských výkonných sportovců.</w:t>
            </w:r>
          </w:p>
        </w:tc>
      </w:tr>
      <w:tr w:rsidR="00F944CC" w:rsidRPr="00F944CC" w:rsidTr="00F944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80. Výroba, obchod a služby jinde nezařazené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4CC" w:rsidRPr="00F944CC" w:rsidRDefault="00F944CC" w:rsidP="00F9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Výroba, obchod a služby v oblastech, které nejsou předmětem živností koncesovaných, vázaných a řemeslných, ani nespadají pod jinou činnost uvedenou v příloze č. 4 k zákonu č. 455/1991 Sb., o živnostenském podnikání (živnostenský zákon), ve znění pozdějších předpisů.</w:t>
            </w:r>
          </w:p>
        </w:tc>
      </w:tr>
    </w:tbl>
    <w:p w:rsidR="00F944CC" w:rsidRDefault="00F944CC" w:rsidP="00BB5D84">
      <w:pPr>
        <w:shd w:val="clear" w:color="auto" w:fill="FFFFFF"/>
        <w:spacing w:before="100" w:beforeAutospacing="1" w:after="100" w:afterAutospacing="1"/>
      </w:pPr>
    </w:p>
    <w:sectPr w:rsidR="00F94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0D" w:rsidRDefault="00C21B0D" w:rsidP="00C25D4C">
      <w:r>
        <w:separator/>
      </w:r>
    </w:p>
  </w:endnote>
  <w:endnote w:type="continuationSeparator" w:id="0">
    <w:p w:rsidR="00C21B0D" w:rsidRDefault="00C21B0D" w:rsidP="00C2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384479"/>
      <w:docPartObj>
        <w:docPartGallery w:val="Page Numbers (Bottom of Page)"/>
        <w:docPartUnique/>
      </w:docPartObj>
    </w:sdtPr>
    <w:sdtEndPr/>
    <w:sdtContent>
      <w:p w:rsidR="00C25D4C" w:rsidRDefault="00C25D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41">
          <w:rPr>
            <w:noProof/>
          </w:rPr>
          <w:t>1</w:t>
        </w:r>
        <w:r>
          <w:fldChar w:fldCharType="end"/>
        </w:r>
      </w:p>
    </w:sdtContent>
  </w:sdt>
  <w:p w:rsidR="00C25D4C" w:rsidRDefault="00C25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0D" w:rsidRDefault="00C21B0D" w:rsidP="00C25D4C">
      <w:r>
        <w:separator/>
      </w:r>
    </w:p>
  </w:footnote>
  <w:footnote w:type="continuationSeparator" w:id="0">
    <w:p w:rsidR="00C21B0D" w:rsidRDefault="00C21B0D" w:rsidP="00C2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C28"/>
    <w:multiLevelType w:val="hybridMultilevel"/>
    <w:tmpl w:val="9D70612A"/>
    <w:lvl w:ilvl="0" w:tplc="80CA6E0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C2A"/>
    <w:multiLevelType w:val="multilevel"/>
    <w:tmpl w:val="D39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80545"/>
    <w:multiLevelType w:val="multilevel"/>
    <w:tmpl w:val="9F1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347F"/>
    <w:multiLevelType w:val="multilevel"/>
    <w:tmpl w:val="62D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538C6"/>
    <w:multiLevelType w:val="multilevel"/>
    <w:tmpl w:val="A7A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D7B04"/>
    <w:multiLevelType w:val="multilevel"/>
    <w:tmpl w:val="462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D1C38"/>
    <w:multiLevelType w:val="multilevel"/>
    <w:tmpl w:val="93EE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7E"/>
    <w:rsid w:val="000341ED"/>
    <w:rsid w:val="000416C1"/>
    <w:rsid w:val="000E48DB"/>
    <w:rsid w:val="001E06F1"/>
    <w:rsid w:val="00262DD9"/>
    <w:rsid w:val="00467C40"/>
    <w:rsid w:val="004756BB"/>
    <w:rsid w:val="00524760"/>
    <w:rsid w:val="00596A4F"/>
    <w:rsid w:val="00647911"/>
    <w:rsid w:val="006827A7"/>
    <w:rsid w:val="00685ECB"/>
    <w:rsid w:val="0070760E"/>
    <w:rsid w:val="00757A12"/>
    <w:rsid w:val="007C1EF4"/>
    <w:rsid w:val="008840F5"/>
    <w:rsid w:val="008E307E"/>
    <w:rsid w:val="009A317F"/>
    <w:rsid w:val="00B118AF"/>
    <w:rsid w:val="00B73D3F"/>
    <w:rsid w:val="00BB5D84"/>
    <w:rsid w:val="00C21B0D"/>
    <w:rsid w:val="00C25D4C"/>
    <w:rsid w:val="00C51E01"/>
    <w:rsid w:val="00C7225D"/>
    <w:rsid w:val="00CC1698"/>
    <w:rsid w:val="00CF1C1F"/>
    <w:rsid w:val="00D25572"/>
    <w:rsid w:val="00D46341"/>
    <w:rsid w:val="00DE6151"/>
    <w:rsid w:val="00E15CA4"/>
    <w:rsid w:val="00E2460F"/>
    <w:rsid w:val="00F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334C-74BA-45DF-A884-7ABEF62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">
    <w:name w:val="l2"/>
    <w:basedOn w:val="Normal"/>
    <w:rsid w:val="00467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467C40"/>
    <w:rPr>
      <w:i/>
      <w:iCs/>
    </w:rPr>
  </w:style>
  <w:style w:type="character" w:customStyle="1" w:styleId="apple-converted-space">
    <w:name w:val="apple-converted-space"/>
    <w:basedOn w:val="DefaultParagraphFont"/>
    <w:rsid w:val="00467C40"/>
  </w:style>
  <w:style w:type="paragraph" w:styleId="Header">
    <w:name w:val="header"/>
    <w:basedOn w:val="Normal"/>
    <w:link w:val="HeaderChar"/>
    <w:uiPriority w:val="99"/>
    <w:unhideWhenUsed/>
    <w:rsid w:val="00C25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4C"/>
  </w:style>
  <w:style w:type="paragraph" w:styleId="Footer">
    <w:name w:val="footer"/>
    <w:basedOn w:val="Normal"/>
    <w:link w:val="FooterChar"/>
    <w:uiPriority w:val="99"/>
    <w:unhideWhenUsed/>
    <w:rsid w:val="00C25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4C"/>
  </w:style>
  <w:style w:type="character" w:customStyle="1" w:styleId="Heading1Char">
    <w:name w:val="Heading 1 Char"/>
    <w:basedOn w:val="DefaultParagraphFont"/>
    <w:link w:val="Heading1"/>
    <w:uiPriority w:val="9"/>
    <w:rsid w:val="00D25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1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4197</Words>
  <Characters>23926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Molnár</dc:creator>
  <cp:keywords/>
  <dc:description/>
  <cp:lastModifiedBy>Petr Molnár</cp:lastModifiedBy>
  <cp:revision>2</cp:revision>
  <dcterms:created xsi:type="dcterms:W3CDTF">2017-02-12T22:03:00Z</dcterms:created>
  <dcterms:modified xsi:type="dcterms:W3CDTF">2017-02-12T22:03:00Z</dcterms:modified>
</cp:coreProperties>
</file>