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DC6B6" w14:textId="29234498" w:rsidR="00950DF3" w:rsidRPr="004C52FB" w:rsidRDefault="001C22EC" w:rsidP="00637DD8">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5954"/>
        </w:tabs>
        <w:spacing w:before="120" w:line="240" w:lineRule="auto"/>
        <w:ind w:left="1418" w:firstLine="3969"/>
        <w:rPr>
          <w:rFonts w:ascii="Arial" w:hAnsi="Arial" w:cs="Arial"/>
          <w:b/>
          <w:spacing w:val="20"/>
          <w:position w:val="-6"/>
          <w:sz w:val="20"/>
        </w:rPr>
      </w:pPr>
      <w:r w:rsidRPr="004C52FB">
        <w:rPr>
          <w:rFonts w:ascii="Arial" w:hAnsi="Arial" w:cs="Arial"/>
          <w:b/>
          <w:spacing w:val="20"/>
          <w:position w:val="-6"/>
          <w:sz w:val="20"/>
        </w:rPr>
        <w:t>Č</w:t>
      </w:r>
      <w:r w:rsidR="00950DF3" w:rsidRPr="004C52FB">
        <w:rPr>
          <w:rFonts w:ascii="Arial" w:hAnsi="Arial" w:cs="Arial"/>
          <w:b/>
          <w:spacing w:val="20"/>
          <w:position w:val="-6"/>
          <w:sz w:val="20"/>
        </w:rPr>
        <w:t xml:space="preserve">. j.: </w:t>
      </w:r>
      <w:r w:rsidR="00E0584F">
        <w:rPr>
          <w:rFonts w:ascii="Arial" w:hAnsi="Arial" w:cs="Arial"/>
          <w:b/>
          <w:spacing w:val="20"/>
          <w:position w:val="-6"/>
          <w:sz w:val="20"/>
        </w:rPr>
        <w:t>MMR-61337/2020-81/1</w:t>
      </w:r>
    </w:p>
    <w:p w14:paraId="42FD0617" w14:textId="77777777" w:rsidR="00950DF3" w:rsidRPr="004C52FB" w:rsidRDefault="001C22EC" w:rsidP="00637DD8">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5387"/>
        </w:tabs>
        <w:spacing w:before="120" w:line="240" w:lineRule="auto"/>
        <w:ind w:left="4247" w:firstLine="709"/>
        <w:rPr>
          <w:rFonts w:ascii="Arial" w:hAnsi="Arial" w:cs="Arial"/>
          <w:b/>
          <w:spacing w:val="20"/>
          <w:position w:val="-6"/>
          <w:sz w:val="20"/>
        </w:rPr>
      </w:pPr>
      <w:r w:rsidRPr="004C52FB">
        <w:rPr>
          <w:rFonts w:ascii="Arial" w:hAnsi="Arial" w:cs="Arial"/>
          <w:b/>
          <w:spacing w:val="20"/>
          <w:position w:val="-6"/>
          <w:sz w:val="20"/>
        </w:rPr>
        <w:tab/>
      </w:r>
      <w:r w:rsidR="00950DF3" w:rsidRPr="004C52FB">
        <w:rPr>
          <w:rFonts w:ascii="Arial" w:hAnsi="Arial" w:cs="Arial"/>
          <w:b/>
          <w:spacing w:val="20"/>
          <w:position w:val="-6"/>
          <w:sz w:val="20"/>
        </w:rPr>
        <w:t xml:space="preserve">Číslo v CES: </w:t>
      </w:r>
      <w:proofErr w:type="spellStart"/>
      <w:r w:rsidR="00A425A1" w:rsidRPr="003E0440">
        <w:rPr>
          <w:rFonts w:ascii="Arial" w:hAnsi="Arial" w:cs="Arial"/>
          <w:b/>
          <w:spacing w:val="20"/>
          <w:position w:val="-6"/>
          <w:sz w:val="20"/>
          <w:highlight w:val="cyan"/>
        </w:rPr>
        <w:t>xxx</w:t>
      </w:r>
      <w:proofErr w:type="spellEnd"/>
    </w:p>
    <w:p w14:paraId="7FDF6F40" w14:textId="6E65CE12" w:rsidR="00950DF3" w:rsidRPr="004C52FB" w:rsidRDefault="001C22EC" w:rsidP="00F75703">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165"/>
          <w:tab w:val="left" w:pos="5387"/>
        </w:tabs>
        <w:spacing w:before="120" w:line="240" w:lineRule="auto"/>
        <w:ind w:left="2124" w:firstLine="708"/>
        <w:rPr>
          <w:rFonts w:ascii="Arial" w:hAnsi="Arial" w:cs="Arial"/>
          <w:b/>
          <w:spacing w:val="20"/>
          <w:position w:val="-6"/>
          <w:sz w:val="20"/>
        </w:rPr>
      </w:pPr>
      <w:r w:rsidRPr="004C52FB">
        <w:rPr>
          <w:rFonts w:ascii="Arial" w:hAnsi="Arial" w:cs="Arial"/>
          <w:b/>
          <w:spacing w:val="20"/>
          <w:position w:val="-6"/>
          <w:sz w:val="20"/>
        </w:rPr>
        <w:tab/>
      </w:r>
      <w:r w:rsidR="00F75703">
        <w:rPr>
          <w:rFonts w:ascii="Arial" w:hAnsi="Arial" w:cs="Arial"/>
          <w:b/>
          <w:spacing w:val="20"/>
          <w:position w:val="-6"/>
          <w:sz w:val="20"/>
        </w:rPr>
        <w:tab/>
      </w:r>
      <w:r w:rsidR="00950DF3" w:rsidRPr="004C52FB">
        <w:rPr>
          <w:rFonts w:ascii="Arial" w:hAnsi="Arial" w:cs="Arial"/>
          <w:b/>
          <w:spacing w:val="20"/>
          <w:position w:val="-6"/>
          <w:sz w:val="20"/>
        </w:rPr>
        <w:t xml:space="preserve">Číslo úkolu: </w:t>
      </w:r>
      <w:r w:rsidR="00933A54" w:rsidRPr="004C52FB">
        <w:rPr>
          <w:rFonts w:ascii="Arial" w:hAnsi="Arial" w:cs="Arial"/>
          <w:b/>
          <w:spacing w:val="20"/>
          <w:position w:val="-6"/>
          <w:sz w:val="20"/>
        </w:rPr>
        <w:t>363500/516</w:t>
      </w:r>
      <w:r w:rsidR="003B328C" w:rsidRPr="004C52FB">
        <w:rPr>
          <w:rFonts w:ascii="Arial" w:hAnsi="Arial" w:cs="Arial"/>
          <w:b/>
          <w:spacing w:val="20"/>
          <w:position w:val="-6"/>
          <w:sz w:val="20"/>
        </w:rPr>
        <w:t>6</w:t>
      </w:r>
      <w:r w:rsidR="00933A54" w:rsidRPr="004C52FB">
        <w:rPr>
          <w:rFonts w:ascii="Arial" w:hAnsi="Arial" w:cs="Arial"/>
          <w:b/>
          <w:spacing w:val="20"/>
          <w:position w:val="-6"/>
          <w:sz w:val="20"/>
        </w:rPr>
        <w:t>/</w:t>
      </w:r>
      <w:r w:rsidR="009D71D2">
        <w:rPr>
          <w:rFonts w:ascii="Arial" w:hAnsi="Arial" w:cs="Arial"/>
          <w:b/>
          <w:spacing w:val="20"/>
          <w:position w:val="-6"/>
          <w:sz w:val="20"/>
        </w:rPr>
        <w:t>22</w:t>
      </w:r>
      <w:r w:rsidR="00933A54" w:rsidRPr="004C52FB">
        <w:rPr>
          <w:rFonts w:ascii="Arial" w:hAnsi="Arial" w:cs="Arial"/>
          <w:b/>
          <w:spacing w:val="20"/>
          <w:position w:val="-6"/>
          <w:sz w:val="20"/>
        </w:rPr>
        <w:t>/81</w:t>
      </w:r>
    </w:p>
    <w:p w14:paraId="39BBF4B8" w14:textId="77777777" w:rsidR="00F66666" w:rsidRPr="004C52FB" w:rsidRDefault="00F66666" w:rsidP="00637DD8">
      <w:pPr>
        <w:tabs>
          <w:tab w:val="left" w:pos="720"/>
        </w:tabs>
        <w:spacing w:line="240" w:lineRule="auto"/>
        <w:ind w:right="-45"/>
        <w:rPr>
          <w:rFonts w:ascii="Arial" w:hAnsi="Arial" w:cs="Arial"/>
          <w:lang w:val="cs-CZ"/>
        </w:rPr>
      </w:pPr>
    </w:p>
    <w:p w14:paraId="7AA80417" w14:textId="77777777" w:rsidR="00950DF3" w:rsidRPr="004C52FB" w:rsidRDefault="00950DF3" w:rsidP="00637DD8">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120" w:line="240" w:lineRule="auto"/>
        <w:ind w:left="0" w:firstLine="0"/>
        <w:jc w:val="center"/>
        <w:rPr>
          <w:rFonts w:ascii="Arial" w:hAnsi="Arial" w:cs="Arial"/>
          <w:b/>
          <w:spacing w:val="20"/>
          <w:position w:val="-6"/>
          <w:sz w:val="36"/>
          <w:szCs w:val="36"/>
        </w:rPr>
      </w:pPr>
      <w:r w:rsidRPr="004C52FB">
        <w:rPr>
          <w:rFonts w:ascii="Arial" w:hAnsi="Arial" w:cs="Arial"/>
          <w:b/>
          <w:spacing w:val="20"/>
          <w:position w:val="-6"/>
          <w:sz w:val="36"/>
          <w:szCs w:val="36"/>
        </w:rPr>
        <w:t xml:space="preserve">SMLOUVA O DÍLO </w:t>
      </w:r>
    </w:p>
    <w:p w14:paraId="1AB1F0FA" w14:textId="77777777" w:rsidR="00F66666" w:rsidRPr="004C52FB" w:rsidRDefault="00F66666" w:rsidP="00637DD8">
      <w:pPr>
        <w:tabs>
          <w:tab w:val="left" w:pos="720"/>
        </w:tabs>
        <w:spacing w:line="240" w:lineRule="auto"/>
        <w:ind w:left="566" w:right="566"/>
        <w:rPr>
          <w:rFonts w:ascii="Arial" w:hAnsi="Arial" w:cs="Arial"/>
          <w:b/>
          <w:lang w:val="cs-CZ"/>
        </w:rPr>
      </w:pPr>
    </w:p>
    <w:p w14:paraId="37765BCC" w14:textId="346E7ABF" w:rsidR="00950DF3" w:rsidRPr="004C52FB" w:rsidRDefault="00950DF3" w:rsidP="00D34155">
      <w:pPr>
        <w:spacing w:line="280" w:lineRule="exact"/>
        <w:rPr>
          <w:rFonts w:ascii="Arial" w:hAnsi="Arial" w:cs="Arial"/>
          <w:b/>
          <w:snapToGrid w:val="0"/>
          <w:sz w:val="20"/>
          <w:lang w:val="cs-CZ"/>
        </w:rPr>
      </w:pPr>
      <w:r w:rsidRPr="004C52FB">
        <w:rPr>
          <w:rFonts w:ascii="Arial" w:hAnsi="Arial" w:cs="Arial"/>
          <w:b/>
          <w:snapToGrid w:val="0"/>
          <w:sz w:val="20"/>
          <w:lang w:val="cs-CZ"/>
        </w:rPr>
        <w:t xml:space="preserve">Česká </w:t>
      </w:r>
      <w:proofErr w:type="gramStart"/>
      <w:r w:rsidRPr="004C52FB">
        <w:rPr>
          <w:rFonts w:ascii="Arial" w:hAnsi="Arial" w:cs="Arial"/>
          <w:b/>
          <w:snapToGrid w:val="0"/>
          <w:sz w:val="20"/>
          <w:lang w:val="cs-CZ"/>
        </w:rPr>
        <w:t>republika</w:t>
      </w:r>
      <w:r w:rsidR="009D71D2">
        <w:rPr>
          <w:rFonts w:ascii="Arial" w:hAnsi="Arial" w:cs="Arial"/>
          <w:b/>
          <w:snapToGrid w:val="0"/>
          <w:sz w:val="20"/>
          <w:lang w:val="cs-CZ"/>
        </w:rPr>
        <w:t xml:space="preserve"> </w:t>
      </w:r>
      <w:r w:rsidR="00E71EC4" w:rsidRPr="004C52FB">
        <w:rPr>
          <w:rFonts w:ascii="Arial" w:hAnsi="Arial" w:cs="Arial"/>
          <w:b/>
          <w:snapToGrid w:val="0"/>
          <w:sz w:val="20"/>
          <w:lang w:val="cs-CZ"/>
        </w:rPr>
        <w:t>-</w:t>
      </w:r>
      <w:r w:rsidRPr="004C52FB">
        <w:rPr>
          <w:rFonts w:ascii="Arial" w:hAnsi="Arial" w:cs="Arial"/>
          <w:b/>
          <w:snapToGrid w:val="0"/>
          <w:sz w:val="20"/>
          <w:lang w:val="cs-CZ"/>
        </w:rPr>
        <w:t xml:space="preserve"> Ministerstvo</w:t>
      </w:r>
      <w:proofErr w:type="gramEnd"/>
      <w:r w:rsidRPr="004C52FB">
        <w:rPr>
          <w:rFonts w:ascii="Arial" w:hAnsi="Arial" w:cs="Arial"/>
          <w:b/>
          <w:snapToGrid w:val="0"/>
          <w:sz w:val="20"/>
          <w:lang w:val="cs-CZ"/>
        </w:rPr>
        <w:t xml:space="preserve"> pro místní rozvoj</w:t>
      </w:r>
    </w:p>
    <w:p w14:paraId="52AC64B2" w14:textId="77777777" w:rsidR="00950DF3" w:rsidRPr="004C52FB" w:rsidRDefault="00950DF3" w:rsidP="00D34155">
      <w:pPr>
        <w:spacing w:line="280" w:lineRule="exact"/>
        <w:rPr>
          <w:rFonts w:ascii="Arial" w:hAnsi="Arial" w:cs="Arial"/>
          <w:snapToGrid w:val="0"/>
          <w:sz w:val="20"/>
          <w:lang w:val="cs-CZ"/>
        </w:rPr>
      </w:pPr>
      <w:r w:rsidRPr="004C52FB">
        <w:rPr>
          <w:rFonts w:ascii="Arial" w:hAnsi="Arial" w:cs="Arial"/>
          <w:b/>
          <w:snapToGrid w:val="0"/>
          <w:sz w:val="20"/>
          <w:lang w:val="cs-CZ"/>
        </w:rPr>
        <w:t>se sídlem:</w:t>
      </w:r>
      <w:r w:rsidRPr="004C52FB">
        <w:rPr>
          <w:rFonts w:ascii="Arial" w:hAnsi="Arial" w:cs="Arial"/>
          <w:snapToGrid w:val="0"/>
          <w:sz w:val="20"/>
          <w:lang w:val="cs-CZ"/>
        </w:rPr>
        <w:t xml:space="preserve"> </w:t>
      </w:r>
      <w:r w:rsidR="00070420" w:rsidRPr="004C52FB">
        <w:rPr>
          <w:rFonts w:ascii="Arial" w:hAnsi="Arial" w:cs="Arial"/>
          <w:snapToGrid w:val="0"/>
          <w:sz w:val="20"/>
          <w:lang w:val="cs-CZ"/>
        </w:rPr>
        <w:tab/>
      </w:r>
      <w:r w:rsidR="001C22EC" w:rsidRPr="004C52FB">
        <w:rPr>
          <w:rFonts w:ascii="Arial" w:hAnsi="Arial" w:cs="Arial"/>
          <w:snapToGrid w:val="0"/>
          <w:sz w:val="20"/>
          <w:lang w:val="cs-CZ"/>
        </w:rPr>
        <w:tab/>
      </w:r>
      <w:r w:rsidRPr="004C52FB">
        <w:rPr>
          <w:rFonts w:ascii="Arial" w:hAnsi="Arial" w:cs="Arial"/>
          <w:snapToGrid w:val="0"/>
          <w:sz w:val="20"/>
          <w:lang w:val="cs-CZ"/>
        </w:rPr>
        <w:t>Staroměstské náměstí 6, 110 15 Praha 1</w:t>
      </w:r>
    </w:p>
    <w:p w14:paraId="3A9FD45C" w14:textId="77777777" w:rsidR="00950DF3" w:rsidRPr="004C52FB" w:rsidRDefault="00950DF3" w:rsidP="00D34155">
      <w:pPr>
        <w:spacing w:line="280" w:lineRule="exact"/>
        <w:rPr>
          <w:rFonts w:ascii="Arial" w:hAnsi="Arial" w:cs="Arial"/>
          <w:snapToGrid w:val="0"/>
          <w:sz w:val="20"/>
          <w:lang w:val="cs-CZ"/>
        </w:rPr>
      </w:pPr>
      <w:r w:rsidRPr="004C52FB">
        <w:rPr>
          <w:rFonts w:ascii="Arial" w:hAnsi="Arial" w:cs="Arial"/>
          <w:b/>
          <w:snapToGrid w:val="0"/>
          <w:sz w:val="20"/>
          <w:lang w:val="cs-CZ"/>
        </w:rPr>
        <w:t>zastoupená:</w:t>
      </w:r>
      <w:r w:rsidR="00070420" w:rsidRPr="004C52FB">
        <w:rPr>
          <w:rFonts w:ascii="Arial" w:hAnsi="Arial" w:cs="Arial"/>
          <w:snapToGrid w:val="0"/>
          <w:sz w:val="20"/>
          <w:lang w:val="cs-CZ"/>
        </w:rPr>
        <w:tab/>
      </w:r>
      <w:r w:rsidRPr="004C52FB">
        <w:rPr>
          <w:rFonts w:ascii="Arial" w:hAnsi="Arial" w:cs="Arial"/>
          <w:snapToGrid w:val="0"/>
          <w:sz w:val="20"/>
          <w:lang w:val="cs-CZ"/>
        </w:rPr>
        <w:t xml:space="preserve"> </w:t>
      </w:r>
      <w:r w:rsidR="001C22EC" w:rsidRPr="004C52FB">
        <w:rPr>
          <w:rFonts w:ascii="Arial" w:hAnsi="Arial" w:cs="Arial"/>
          <w:snapToGrid w:val="0"/>
          <w:sz w:val="20"/>
          <w:lang w:val="cs-CZ"/>
        </w:rPr>
        <w:tab/>
      </w:r>
      <w:r w:rsidR="00B10B05" w:rsidRPr="00B10B05">
        <w:rPr>
          <w:rFonts w:ascii="Arial" w:hAnsi="Arial" w:cs="Arial"/>
          <w:sz w:val="20"/>
          <w:lang w:eastAsia="zh-CN"/>
        </w:rPr>
        <w:t xml:space="preserve">Ing. </w:t>
      </w:r>
      <w:r w:rsidR="00B82A10">
        <w:rPr>
          <w:rFonts w:ascii="Arial" w:hAnsi="Arial" w:cs="Arial"/>
          <w:sz w:val="20"/>
          <w:lang w:val="cs-CZ" w:eastAsia="zh-CN"/>
        </w:rPr>
        <w:t>Romanem Vodným, Ph.D., ředitelem odboru územního plánování</w:t>
      </w:r>
    </w:p>
    <w:p w14:paraId="20A2A324" w14:textId="77777777" w:rsidR="00950DF3" w:rsidRPr="004C52FB" w:rsidRDefault="00950DF3" w:rsidP="00D34155">
      <w:pPr>
        <w:spacing w:line="280" w:lineRule="exact"/>
        <w:ind w:left="1418" w:hanging="1418"/>
        <w:rPr>
          <w:rFonts w:ascii="Arial" w:hAnsi="Arial" w:cs="Arial"/>
          <w:snapToGrid w:val="0"/>
          <w:sz w:val="20"/>
          <w:lang w:val="cs-CZ"/>
        </w:rPr>
      </w:pPr>
      <w:r w:rsidRPr="004C52FB">
        <w:rPr>
          <w:rFonts w:ascii="Arial" w:hAnsi="Arial" w:cs="Arial"/>
          <w:b/>
          <w:snapToGrid w:val="0"/>
          <w:sz w:val="20"/>
          <w:lang w:val="cs-CZ"/>
        </w:rPr>
        <w:t>IČ:</w:t>
      </w:r>
      <w:r w:rsidR="00070420" w:rsidRPr="004C52FB">
        <w:rPr>
          <w:rFonts w:ascii="Arial" w:hAnsi="Arial" w:cs="Arial"/>
          <w:snapToGrid w:val="0"/>
          <w:sz w:val="20"/>
          <w:lang w:val="cs-CZ"/>
        </w:rPr>
        <w:tab/>
      </w:r>
      <w:r w:rsidRPr="004C52FB">
        <w:rPr>
          <w:rFonts w:ascii="Arial" w:hAnsi="Arial" w:cs="Arial"/>
          <w:snapToGrid w:val="0"/>
          <w:sz w:val="20"/>
          <w:lang w:val="cs-CZ"/>
        </w:rPr>
        <w:t xml:space="preserve"> </w:t>
      </w:r>
      <w:r w:rsidR="001C22EC" w:rsidRPr="004C52FB">
        <w:rPr>
          <w:rFonts w:ascii="Arial" w:hAnsi="Arial" w:cs="Arial"/>
          <w:snapToGrid w:val="0"/>
          <w:sz w:val="20"/>
          <w:lang w:val="cs-CZ"/>
        </w:rPr>
        <w:tab/>
      </w:r>
      <w:r w:rsidRPr="004C52FB">
        <w:rPr>
          <w:rFonts w:ascii="Arial" w:hAnsi="Arial" w:cs="Arial"/>
          <w:snapToGrid w:val="0"/>
          <w:sz w:val="20"/>
          <w:lang w:val="cs-CZ"/>
        </w:rPr>
        <w:t>66</w:t>
      </w:r>
      <w:r w:rsidR="00D30DCA" w:rsidRPr="004C52FB">
        <w:rPr>
          <w:rFonts w:ascii="Arial" w:hAnsi="Arial" w:cs="Arial"/>
          <w:snapToGrid w:val="0"/>
          <w:sz w:val="20"/>
          <w:lang w:val="cs-CZ"/>
        </w:rPr>
        <w:t xml:space="preserve"> </w:t>
      </w:r>
      <w:r w:rsidRPr="004C52FB">
        <w:rPr>
          <w:rFonts w:ascii="Arial" w:hAnsi="Arial" w:cs="Arial"/>
          <w:snapToGrid w:val="0"/>
          <w:sz w:val="20"/>
          <w:lang w:val="cs-CZ"/>
        </w:rPr>
        <w:t>00</w:t>
      </w:r>
      <w:r w:rsidR="00D30DCA" w:rsidRPr="004C52FB">
        <w:rPr>
          <w:rFonts w:ascii="Arial" w:hAnsi="Arial" w:cs="Arial"/>
          <w:snapToGrid w:val="0"/>
          <w:sz w:val="20"/>
          <w:lang w:val="cs-CZ"/>
        </w:rPr>
        <w:t xml:space="preserve"> </w:t>
      </w:r>
      <w:r w:rsidRPr="004C52FB">
        <w:rPr>
          <w:rFonts w:ascii="Arial" w:hAnsi="Arial" w:cs="Arial"/>
          <w:snapToGrid w:val="0"/>
          <w:sz w:val="20"/>
          <w:lang w:val="cs-CZ"/>
        </w:rPr>
        <w:t>22</w:t>
      </w:r>
      <w:r w:rsidR="00D30DCA" w:rsidRPr="004C52FB">
        <w:rPr>
          <w:rFonts w:ascii="Arial" w:hAnsi="Arial" w:cs="Arial"/>
          <w:snapToGrid w:val="0"/>
          <w:sz w:val="20"/>
          <w:lang w:val="cs-CZ"/>
        </w:rPr>
        <w:t xml:space="preserve"> </w:t>
      </w:r>
      <w:r w:rsidRPr="004C52FB">
        <w:rPr>
          <w:rFonts w:ascii="Arial" w:hAnsi="Arial" w:cs="Arial"/>
          <w:snapToGrid w:val="0"/>
          <w:sz w:val="20"/>
          <w:lang w:val="cs-CZ"/>
        </w:rPr>
        <w:t>22</w:t>
      </w:r>
    </w:p>
    <w:p w14:paraId="1A596E21" w14:textId="77777777" w:rsidR="00950DF3" w:rsidRPr="004C52FB" w:rsidRDefault="00950DF3" w:rsidP="00D34155">
      <w:pPr>
        <w:spacing w:line="280" w:lineRule="exact"/>
        <w:rPr>
          <w:rFonts w:ascii="Arial" w:hAnsi="Arial" w:cs="Arial"/>
          <w:snapToGrid w:val="0"/>
          <w:sz w:val="20"/>
          <w:lang w:val="cs-CZ"/>
        </w:rPr>
      </w:pPr>
      <w:r w:rsidRPr="004C52FB">
        <w:rPr>
          <w:rFonts w:ascii="Arial" w:hAnsi="Arial" w:cs="Arial"/>
          <w:b/>
          <w:snapToGrid w:val="0"/>
          <w:sz w:val="20"/>
          <w:lang w:val="cs-CZ"/>
        </w:rPr>
        <w:t>bankovní spojení:</w:t>
      </w:r>
      <w:r w:rsidRPr="004C52FB">
        <w:rPr>
          <w:rFonts w:ascii="Arial" w:hAnsi="Arial" w:cs="Arial"/>
          <w:snapToGrid w:val="0"/>
          <w:sz w:val="20"/>
          <w:lang w:val="cs-CZ"/>
        </w:rPr>
        <w:t xml:space="preserve"> </w:t>
      </w:r>
      <w:r w:rsidR="001C22EC" w:rsidRPr="004C52FB">
        <w:rPr>
          <w:rFonts w:ascii="Arial" w:hAnsi="Arial" w:cs="Arial"/>
          <w:snapToGrid w:val="0"/>
          <w:sz w:val="20"/>
          <w:lang w:val="cs-CZ"/>
        </w:rPr>
        <w:tab/>
      </w:r>
      <w:r w:rsidRPr="004C52FB">
        <w:rPr>
          <w:rFonts w:ascii="Arial" w:hAnsi="Arial" w:cs="Arial"/>
          <w:snapToGrid w:val="0"/>
          <w:sz w:val="20"/>
          <w:lang w:val="cs-CZ"/>
        </w:rPr>
        <w:t>Česká národní banka, Na Příkopě 28, Praha 1</w:t>
      </w:r>
    </w:p>
    <w:p w14:paraId="73E2977D" w14:textId="77777777" w:rsidR="00950DF3" w:rsidRPr="004C52FB" w:rsidRDefault="00950DF3" w:rsidP="00D34155">
      <w:pPr>
        <w:spacing w:line="280" w:lineRule="exact"/>
        <w:rPr>
          <w:rFonts w:ascii="Arial" w:hAnsi="Arial" w:cs="Arial"/>
          <w:snapToGrid w:val="0"/>
          <w:sz w:val="20"/>
          <w:lang w:val="cs-CZ"/>
        </w:rPr>
      </w:pPr>
      <w:r w:rsidRPr="004C52FB">
        <w:rPr>
          <w:rFonts w:ascii="Arial" w:hAnsi="Arial" w:cs="Arial"/>
          <w:b/>
          <w:snapToGrid w:val="0"/>
          <w:sz w:val="20"/>
          <w:lang w:val="cs-CZ"/>
        </w:rPr>
        <w:t>číslo účtu:</w:t>
      </w:r>
      <w:r w:rsidRPr="004C52FB">
        <w:rPr>
          <w:rFonts w:ascii="Arial" w:hAnsi="Arial" w:cs="Arial"/>
          <w:snapToGrid w:val="0"/>
          <w:sz w:val="20"/>
          <w:lang w:val="cs-CZ"/>
        </w:rPr>
        <w:t xml:space="preserve"> </w:t>
      </w:r>
      <w:r w:rsidR="001C22EC" w:rsidRPr="004C52FB">
        <w:rPr>
          <w:rFonts w:ascii="Arial" w:hAnsi="Arial" w:cs="Arial"/>
          <w:snapToGrid w:val="0"/>
          <w:sz w:val="20"/>
          <w:lang w:val="cs-CZ"/>
        </w:rPr>
        <w:tab/>
      </w:r>
      <w:r w:rsidR="001C22EC" w:rsidRPr="004C52FB">
        <w:rPr>
          <w:rFonts w:ascii="Arial" w:hAnsi="Arial" w:cs="Arial"/>
          <w:snapToGrid w:val="0"/>
          <w:sz w:val="20"/>
          <w:lang w:val="cs-CZ"/>
        </w:rPr>
        <w:tab/>
      </w:r>
      <w:r w:rsidRPr="004C52FB">
        <w:rPr>
          <w:rFonts w:ascii="Arial" w:hAnsi="Arial" w:cs="Arial"/>
          <w:snapToGrid w:val="0"/>
          <w:sz w:val="20"/>
          <w:lang w:val="cs-CZ"/>
        </w:rPr>
        <w:t>629001/0710</w:t>
      </w:r>
    </w:p>
    <w:p w14:paraId="56DA9CC1" w14:textId="77777777" w:rsidR="00950DF3" w:rsidRPr="004C52FB" w:rsidRDefault="00950DF3" w:rsidP="00D34155">
      <w:pPr>
        <w:spacing w:line="280" w:lineRule="exact"/>
        <w:rPr>
          <w:rFonts w:ascii="Arial" w:hAnsi="Arial" w:cs="Arial"/>
          <w:b/>
          <w:sz w:val="20"/>
          <w:lang w:val="cs-CZ"/>
        </w:rPr>
      </w:pPr>
      <w:r w:rsidRPr="004C52FB">
        <w:rPr>
          <w:rFonts w:ascii="Arial" w:hAnsi="Arial" w:cs="Arial"/>
          <w:sz w:val="20"/>
          <w:lang w:val="cs-CZ"/>
        </w:rPr>
        <w:t>(dále jen</w:t>
      </w:r>
      <w:r w:rsidRPr="004C52FB">
        <w:rPr>
          <w:rFonts w:ascii="Arial" w:hAnsi="Arial" w:cs="Arial"/>
          <w:b/>
          <w:sz w:val="20"/>
          <w:lang w:val="cs-CZ"/>
        </w:rPr>
        <w:t xml:space="preserve"> “objednatel“</w:t>
      </w:r>
      <w:r w:rsidRPr="004C52FB">
        <w:rPr>
          <w:rFonts w:ascii="Arial" w:hAnsi="Arial" w:cs="Arial"/>
          <w:sz w:val="20"/>
          <w:lang w:val="cs-CZ"/>
        </w:rPr>
        <w:t>)</w:t>
      </w:r>
    </w:p>
    <w:p w14:paraId="1BBC8C2E" w14:textId="77777777" w:rsidR="00D30DCA" w:rsidRPr="004C52FB" w:rsidRDefault="00D30DCA" w:rsidP="00D34155">
      <w:pPr>
        <w:spacing w:after="120" w:line="280" w:lineRule="exact"/>
        <w:rPr>
          <w:rFonts w:ascii="Arial" w:hAnsi="Arial" w:cs="Arial"/>
          <w:sz w:val="20"/>
          <w:lang w:val="cs-CZ"/>
        </w:rPr>
      </w:pPr>
      <w:r w:rsidRPr="004C52FB">
        <w:rPr>
          <w:rFonts w:ascii="Arial" w:hAnsi="Arial" w:cs="Arial"/>
          <w:sz w:val="20"/>
          <w:lang w:val="cs-CZ"/>
        </w:rPr>
        <w:t xml:space="preserve">na straně jedné </w:t>
      </w:r>
    </w:p>
    <w:p w14:paraId="2B5A820D" w14:textId="77777777" w:rsidR="00950DF3" w:rsidRPr="004C52FB" w:rsidRDefault="00950DF3" w:rsidP="00D34155">
      <w:pPr>
        <w:spacing w:after="120" w:line="280" w:lineRule="exact"/>
        <w:rPr>
          <w:rFonts w:ascii="Arial" w:hAnsi="Arial" w:cs="Arial"/>
          <w:sz w:val="20"/>
          <w:lang w:val="cs-CZ"/>
        </w:rPr>
      </w:pPr>
      <w:r w:rsidRPr="004C52FB">
        <w:rPr>
          <w:rFonts w:ascii="Arial" w:hAnsi="Arial" w:cs="Arial"/>
          <w:sz w:val="20"/>
          <w:lang w:val="cs-CZ"/>
        </w:rPr>
        <w:t>a</w:t>
      </w:r>
    </w:p>
    <w:p w14:paraId="4A3BEF2F" w14:textId="77777777" w:rsidR="00371B9D" w:rsidRDefault="00D30DCA" w:rsidP="00A11F7A">
      <w:pPr>
        <w:spacing w:line="280" w:lineRule="exact"/>
        <w:rPr>
          <w:rFonts w:ascii="Arial" w:hAnsi="Arial" w:cs="Arial"/>
          <w:b/>
          <w:snapToGrid w:val="0"/>
          <w:sz w:val="20"/>
          <w:lang w:val="cs-CZ"/>
        </w:rPr>
      </w:pPr>
      <w:r w:rsidRPr="004C52FB">
        <w:rPr>
          <w:rFonts w:ascii="Arial" w:hAnsi="Arial" w:cs="Arial"/>
          <w:b/>
          <w:snapToGrid w:val="0"/>
          <w:sz w:val="20"/>
          <w:lang w:val="cs-CZ"/>
        </w:rPr>
        <w:t>Název</w:t>
      </w:r>
      <w:r w:rsidR="00070420" w:rsidRPr="004C52FB">
        <w:rPr>
          <w:rFonts w:ascii="Arial" w:hAnsi="Arial" w:cs="Arial"/>
          <w:b/>
          <w:snapToGrid w:val="0"/>
          <w:sz w:val="20"/>
          <w:lang w:val="cs-CZ"/>
        </w:rPr>
        <w:t xml:space="preserve">: </w:t>
      </w:r>
      <w:r w:rsidR="001C22EC" w:rsidRPr="004C52FB">
        <w:rPr>
          <w:rFonts w:ascii="Arial" w:hAnsi="Arial" w:cs="Arial"/>
          <w:b/>
          <w:snapToGrid w:val="0"/>
          <w:sz w:val="20"/>
          <w:lang w:val="cs-CZ"/>
        </w:rPr>
        <w:tab/>
      </w:r>
      <w:r w:rsidR="001C22EC" w:rsidRPr="004C52FB">
        <w:rPr>
          <w:rFonts w:ascii="Arial" w:hAnsi="Arial" w:cs="Arial"/>
          <w:b/>
          <w:snapToGrid w:val="0"/>
          <w:sz w:val="20"/>
          <w:lang w:val="cs-CZ"/>
        </w:rPr>
        <w:tab/>
      </w:r>
      <w:r w:rsidR="001C22EC" w:rsidRPr="004C52FB">
        <w:rPr>
          <w:rFonts w:ascii="Arial" w:hAnsi="Arial" w:cs="Arial"/>
          <w:b/>
          <w:snapToGrid w:val="0"/>
          <w:sz w:val="20"/>
          <w:lang w:val="cs-CZ"/>
        </w:rPr>
        <w:tab/>
      </w:r>
      <w:r w:rsidR="00A11F7A" w:rsidRPr="003A5637">
        <w:rPr>
          <w:rFonts w:ascii="Arial" w:hAnsi="Arial" w:cs="Arial"/>
          <w:b/>
          <w:snapToGrid w:val="0"/>
          <w:sz w:val="20"/>
          <w:highlight w:val="yellow"/>
          <w:lang w:val="cs-CZ"/>
        </w:rPr>
        <w:t>(doplní dodavatel)</w:t>
      </w:r>
    </w:p>
    <w:p w14:paraId="7853BC55" w14:textId="77777777" w:rsidR="00A11F7A" w:rsidRPr="004C52FB" w:rsidRDefault="00A11F7A" w:rsidP="00A11F7A">
      <w:pPr>
        <w:spacing w:line="280" w:lineRule="exact"/>
        <w:rPr>
          <w:rFonts w:ascii="Arial" w:hAnsi="Arial" w:cs="Arial"/>
          <w:snapToGrid w:val="0"/>
          <w:sz w:val="20"/>
          <w:lang w:val="cs-CZ"/>
        </w:rPr>
      </w:pPr>
      <w:r>
        <w:rPr>
          <w:rFonts w:ascii="Arial" w:hAnsi="Arial" w:cs="Arial"/>
          <w:b/>
          <w:snapToGrid w:val="0"/>
          <w:sz w:val="20"/>
          <w:lang w:val="cs-CZ"/>
        </w:rPr>
        <w:t>zapsán/registrován</w:t>
      </w:r>
      <w:r>
        <w:rPr>
          <w:rFonts w:ascii="Arial" w:hAnsi="Arial" w:cs="Arial"/>
          <w:b/>
          <w:snapToGrid w:val="0"/>
          <w:sz w:val="20"/>
          <w:lang w:val="cs-CZ"/>
        </w:rPr>
        <w:tab/>
      </w:r>
      <w:r w:rsidRPr="003A5637">
        <w:rPr>
          <w:rFonts w:ascii="Arial" w:hAnsi="Arial" w:cs="Arial"/>
          <w:b/>
          <w:snapToGrid w:val="0"/>
          <w:sz w:val="20"/>
          <w:highlight w:val="yellow"/>
          <w:lang w:val="cs-CZ"/>
        </w:rPr>
        <w:t>(doplní dodavatel)</w:t>
      </w:r>
    </w:p>
    <w:p w14:paraId="3F6CF60D" w14:textId="77777777" w:rsidR="00371B9D" w:rsidRDefault="00950DF3" w:rsidP="00D34155">
      <w:pPr>
        <w:spacing w:line="280" w:lineRule="exact"/>
        <w:rPr>
          <w:rFonts w:ascii="Arial" w:hAnsi="Arial" w:cs="Arial"/>
          <w:b/>
          <w:snapToGrid w:val="0"/>
          <w:sz w:val="20"/>
          <w:lang w:val="cs-CZ"/>
        </w:rPr>
      </w:pPr>
      <w:r w:rsidRPr="004C52FB">
        <w:rPr>
          <w:rFonts w:ascii="Arial" w:hAnsi="Arial" w:cs="Arial"/>
          <w:b/>
          <w:snapToGrid w:val="0"/>
          <w:sz w:val="20"/>
          <w:lang w:val="cs-CZ"/>
        </w:rPr>
        <w:t>se sídlem</w:t>
      </w:r>
      <w:r w:rsidR="001C22EC" w:rsidRPr="004C52FB">
        <w:rPr>
          <w:rFonts w:ascii="Arial" w:hAnsi="Arial" w:cs="Arial"/>
          <w:b/>
          <w:snapToGrid w:val="0"/>
          <w:sz w:val="20"/>
          <w:lang w:val="cs-CZ"/>
        </w:rPr>
        <w:t>:</w:t>
      </w:r>
      <w:r w:rsidR="001C22EC" w:rsidRPr="004C52FB">
        <w:rPr>
          <w:rFonts w:ascii="Arial" w:hAnsi="Arial" w:cs="Arial"/>
          <w:snapToGrid w:val="0"/>
          <w:sz w:val="20"/>
          <w:lang w:val="cs-CZ"/>
        </w:rPr>
        <w:tab/>
      </w:r>
      <w:r w:rsidR="001C22EC" w:rsidRPr="004C52FB">
        <w:rPr>
          <w:rFonts w:ascii="Arial" w:hAnsi="Arial" w:cs="Arial"/>
          <w:snapToGrid w:val="0"/>
          <w:sz w:val="20"/>
          <w:lang w:val="cs-CZ"/>
        </w:rPr>
        <w:tab/>
      </w:r>
      <w:r w:rsidR="00A11F7A" w:rsidRPr="003A5637">
        <w:rPr>
          <w:rFonts w:ascii="Arial" w:hAnsi="Arial" w:cs="Arial"/>
          <w:b/>
          <w:snapToGrid w:val="0"/>
          <w:sz w:val="20"/>
          <w:highlight w:val="yellow"/>
          <w:lang w:val="cs-CZ"/>
        </w:rPr>
        <w:t>(doplní dodavatel)</w:t>
      </w:r>
    </w:p>
    <w:p w14:paraId="52281D39" w14:textId="77777777" w:rsidR="00371B9D" w:rsidRDefault="001C22EC" w:rsidP="00D34155">
      <w:pPr>
        <w:spacing w:line="280" w:lineRule="exact"/>
        <w:rPr>
          <w:rFonts w:ascii="Arial" w:hAnsi="Arial" w:cs="Arial"/>
          <w:b/>
          <w:snapToGrid w:val="0"/>
          <w:sz w:val="20"/>
          <w:lang w:val="cs-CZ"/>
        </w:rPr>
      </w:pPr>
      <w:r w:rsidRPr="004C52FB">
        <w:rPr>
          <w:rFonts w:ascii="Arial" w:hAnsi="Arial" w:cs="Arial"/>
          <w:b/>
          <w:snapToGrid w:val="0"/>
          <w:sz w:val="20"/>
          <w:lang w:val="cs-CZ"/>
        </w:rPr>
        <w:t>zastoupená:</w:t>
      </w:r>
      <w:r w:rsidRPr="004C52FB">
        <w:rPr>
          <w:rFonts w:ascii="Arial" w:hAnsi="Arial" w:cs="Arial"/>
          <w:b/>
          <w:snapToGrid w:val="0"/>
          <w:sz w:val="20"/>
          <w:lang w:val="cs-CZ"/>
        </w:rPr>
        <w:tab/>
      </w:r>
      <w:r w:rsidRPr="004C52FB">
        <w:rPr>
          <w:rFonts w:ascii="Arial" w:hAnsi="Arial" w:cs="Arial"/>
          <w:b/>
          <w:snapToGrid w:val="0"/>
          <w:sz w:val="20"/>
          <w:lang w:val="cs-CZ"/>
        </w:rPr>
        <w:tab/>
      </w:r>
      <w:r w:rsidR="00A11F7A" w:rsidRPr="003A5637">
        <w:rPr>
          <w:rFonts w:ascii="Arial" w:hAnsi="Arial" w:cs="Arial"/>
          <w:b/>
          <w:snapToGrid w:val="0"/>
          <w:sz w:val="20"/>
          <w:highlight w:val="yellow"/>
          <w:lang w:val="cs-CZ"/>
        </w:rPr>
        <w:t>(doplní dodavatel)</w:t>
      </w:r>
    </w:p>
    <w:p w14:paraId="67F5FF01" w14:textId="77777777" w:rsidR="00950DF3" w:rsidRPr="004C52FB" w:rsidRDefault="00950DF3" w:rsidP="00D34155">
      <w:pPr>
        <w:spacing w:line="280" w:lineRule="exact"/>
        <w:rPr>
          <w:rFonts w:ascii="Arial" w:hAnsi="Arial" w:cs="Arial"/>
          <w:snapToGrid w:val="0"/>
          <w:sz w:val="20"/>
          <w:lang w:val="cs-CZ"/>
        </w:rPr>
      </w:pPr>
      <w:r w:rsidRPr="004C52FB">
        <w:rPr>
          <w:rFonts w:ascii="Arial" w:hAnsi="Arial" w:cs="Arial"/>
          <w:b/>
          <w:snapToGrid w:val="0"/>
          <w:sz w:val="20"/>
          <w:lang w:val="cs-CZ"/>
        </w:rPr>
        <w:t>IČ:</w:t>
      </w:r>
      <w:r w:rsidR="0020102D" w:rsidRPr="004C52FB">
        <w:rPr>
          <w:rFonts w:ascii="Arial" w:hAnsi="Arial" w:cs="Arial"/>
          <w:snapToGrid w:val="0"/>
          <w:sz w:val="20"/>
          <w:lang w:val="cs-CZ"/>
        </w:rPr>
        <w:tab/>
      </w:r>
      <w:r w:rsidR="0020102D" w:rsidRPr="004C52FB">
        <w:rPr>
          <w:rFonts w:ascii="Arial" w:hAnsi="Arial" w:cs="Arial"/>
          <w:snapToGrid w:val="0"/>
          <w:sz w:val="20"/>
          <w:lang w:val="cs-CZ"/>
        </w:rPr>
        <w:tab/>
      </w:r>
      <w:r w:rsidR="0020102D" w:rsidRPr="004C52FB">
        <w:rPr>
          <w:rFonts w:ascii="Arial" w:hAnsi="Arial" w:cs="Arial"/>
          <w:snapToGrid w:val="0"/>
          <w:sz w:val="20"/>
          <w:lang w:val="cs-CZ"/>
        </w:rPr>
        <w:tab/>
      </w:r>
      <w:r w:rsidR="00832522" w:rsidRPr="003A5637">
        <w:rPr>
          <w:rFonts w:ascii="Arial" w:hAnsi="Arial" w:cs="Arial"/>
          <w:b/>
          <w:snapToGrid w:val="0"/>
          <w:sz w:val="20"/>
          <w:highlight w:val="yellow"/>
          <w:lang w:val="cs-CZ"/>
        </w:rPr>
        <w:t>(doplní dodavatel)</w:t>
      </w:r>
    </w:p>
    <w:p w14:paraId="6344A765" w14:textId="77777777" w:rsidR="00371B9D" w:rsidRDefault="00950DF3" w:rsidP="00D34155">
      <w:pPr>
        <w:spacing w:line="280" w:lineRule="exact"/>
        <w:rPr>
          <w:rFonts w:ascii="Arial" w:hAnsi="Arial" w:cs="Arial"/>
          <w:snapToGrid w:val="0"/>
          <w:sz w:val="20"/>
          <w:lang w:val="cs-CZ"/>
        </w:rPr>
      </w:pPr>
      <w:r w:rsidRPr="004C52FB">
        <w:rPr>
          <w:rFonts w:ascii="Arial" w:hAnsi="Arial" w:cs="Arial"/>
          <w:b/>
          <w:snapToGrid w:val="0"/>
          <w:sz w:val="20"/>
          <w:lang w:val="cs-CZ"/>
        </w:rPr>
        <w:t>DIČ:</w:t>
      </w:r>
      <w:r w:rsidR="0020102D" w:rsidRPr="004C52FB">
        <w:rPr>
          <w:rFonts w:ascii="Arial" w:hAnsi="Arial" w:cs="Arial"/>
          <w:b/>
          <w:snapToGrid w:val="0"/>
          <w:sz w:val="20"/>
          <w:lang w:val="cs-CZ"/>
        </w:rPr>
        <w:tab/>
      </w:r>
      <w:r w:rsidR="0020102D" w:rsidRPr="004C52FB">
        <w:rPr>
          <w:rFonts w:ascii="Arial" w:hAnsi="Arial" w:cs="Arial"/>
          <w:b/>
          <w:snapToGrid w:val="0"/>
          <w:sz w:val="20"/>
          <w:lang w:val="cs-CZ"/>
        </w:rPr>
        <w:tab/>
      </w:r>
      <w:r w:rsidR="0020102D" w:rsidRPr="004C52FB">
        <w:rPr>
          <w:rFonts w:ascii="Arial" w:hAnsi="Arial" w:cs="Arial"/>
          <w:b/>
          <w:snapToGrid w:val="0"/>
          <w:sz w:val="20"/>
          <w:lang w:val="cs-CZ"/>
        </w:rPr>
        <w:tab/>
      </w:r>
      <w:r w:rsidR="00832522" w:rsidRPr="003A5637">
        <w:rPr>
          <w:rFonts w:ascii="Arial" w:hAnsi="Arial" w:cs="Arial"/>
          <w:b/>
          <w:snapToGrid w:val="0"/>
          <w:sz w:val="20"/>
          <w:highlight w:val="yellow"/>
          <w:lang w:val="cs-CZ"/>
        </w:rPr>
        <w:t>(doplní dodavatel)</w:t>
      </w:r>
      <w:r w:rsidR="001B6141" w:rsidRPr="004C52FB">
        <w:rPr>
          <w:rFonts w:ascii="Arial" w:hAnsi="Arial" w:cs="Arial"/>
          <w:snapToGrid w:val="0"/>
          <w:sz w:val="20"/>
          <w:lang w:val="cs-CZ"/>
        </w:rPr>
        <w:tab/>
      </w:r>
      <w:r w:rsidR="001B6141" w:rsidRPr="004C52FB">
        <w:rPr>
          <w:rFonts w:ascii="Arial" w:hAnsi="Arial" w:cs="Arial"/>
          <w:snapToGrid w:val="0"/>
          <w:sz w:val="20"/>
          <w:lang w:val="cs-CZ"/>
        </w:rPr>
        <w:tab/>
      </w:r>
    </w:p>
    <w:p w14:paraId="5BD6CC52" w14:textId="77777777" w:rsidR="00950DF3" w:rsidRPr="004C52FB" w:rsidRDefault="001B6141" w:rsidP="00D34155">
      <w:pPr>
        <w:spacing w:line="280" w:lineRule="exact"/>
        <w:rPr>
          <w:rFonts w:ascii="Arial" w:hAnsi="Arial" w:cs="Arial"/>
          <w:snapToGrid w:val="0"/>
          <w:sz w:val="20"/>
          <w:lang w:val="cs-CZ"/>
        </w:rPr>
      </w:pPr>
      <w:r w:rsidRPr="004C52FB">
        <w:rPr>
          <w:rFonts w:ascii="Arial" w:hAnsi="Arial" w:cs="Arial"/>
          <w:snapToGrid w:val="0"/>
          <w:sz w:val="20"/>
          <w:lang w:val="cs-CZ"/>
        </w:rPr>
        <w:t xml:space="preserve">Plátce DPH: </w:t>
      </w:r>
      <w:r w:rsidR="00371B9D">
        <w:rPr>
          <w:rFonts w:ascii="Arial" w:hAnsi="Arial" w:cs="Arial"/>
          <w:snapToGrid w:val="0"/>
          <w:sz w:val="20"/>
          <w:lang w:val="cs-CZ"/>
        </w:rPr>
        <w:tab/>
      </w:r>
      <w:r w:rsidR="00371B9D">
        <w:rPr>
          <w:rFonts w:ascii="Arial" w:hAnsi="Arial" w:cs="Arial"/>
          <w:snapToGrid w:val="0"/>
          <w:sz w:val="20"/>
          <w:lang w:val="cs-CZ"/>
        </w:rPr>
        <w:tab/>
      </w:r>
      <w:r w:rsidR="00832522" w:rsidRPr="003A5637">
        <w:rPr>
          <w:rFonts w:ascii="Arial" w:hAnsi="Arial" w:cs="Arial"/>
          <w:b/>
          <w:snapToGrid w:val="0"/>
          <w:sz w:val="20"/>
          <w:highlight w:val="yellow"/>
          <w:lang w:val="cs-CZ"/>
        </w:rPr>
        <w:t>(doplní dodavatel)</w:t>
      </w:r>
    </w:p>
    <w:p w14:paraId="5A693E94" w14:textId="77777777" w:rsidR="00950DF3" w:rsidRPr="004C52FB" w:rsidRDefault="00950DF3" w:rsidP="00D34155">
      <w:pPr>
        <w:spacing w:line="280" w:lineRule="exact"/>
        <w:rPr>
          <w:rFonts w:ascii="Arial" w:hAnsi="Arial" w:cs="Arial"/>
          <w:snapToGrid w:val="0"/>
          <w:sz w:val="20"/>
          <w:lang w:val="cs-CZ"/>
        </w:rPr>
      </w:pPr>
      <w:r w:rsidRPr="004C52FB">
        <w:rPr>
          <w:rFonts w:ascii="Arial" w:hAnsi="Arial" w:cs="Arial"/>
          <w:b/>
          <w:snapToGrid w:val="0"/>
          <w:sz w:val="20"/>
          <w:lang w:val="cs-CZ"/>
        </w:rPr>
        <w:t>bankovní spojení:</w:t>
      </w:r>
      <w:r w:rsidR="0020102D" w:rsidRPr="004C52FB">
        <w:rPr>
          <w:rFonts w:ascii="Arial" w:hAnsi="Arial" w:cs="Arial"/>
          <w:b/>
          <w:snapToGrid w:val="0"/>
          <w:sz w:val="20"/>
          <w:lang w:val="cs-CZ"/>
        </w:rPr>
        <w:tab/>
      </w:r>
      <w:r w:rsidR="00832522" w:rsidRPr="003A5637">
        <w:rPr>
          <w:rFonts w:ascii="Arial" w:hAnsi="Arial" w:cs="Arial"/>
          <w:b/>
          <w:snapToGrid w:val="0"/>
          <w:sz w:val="20"/>
          <w:highlight w:val="yellow"/>
          <w:lang w:val="cs-CZ"/>
        </w:rPr>
        <w:t>(doplní dodavatel)</w:t>
      </w:r>
      <w:r w:rsidRPr="004C52FB">
        <w:rPr>
          <w:rFonts w:ascii="Arial" w:hAnsi="Arial" w:cs="Arial"/>
          <w:snapToGrid w:val="0"/>
          <w:sz w:val="20"/>
          <w:lang w:val="cs-CZ"/>
        </w:rPr>
        <w:t xml:space="preserve"> </w:t>
      </w:r>
    </w:p>
    <w:p w14:paraId="129296F9" w14:textId="77777777" w:rsidR="0020102D" w:rsidRPr="004C52FB" w:rsidRDefault="00950DF3" w:rsidP="00D34155">
      <w:pPr>
        <w:spacing w:after="120" w:line="280" w:lineRule="exact"/>
        <w:rPr>
          <w:rFonts w:ascii="Arial" w:hAnsi="Arial" w:cs="Arial"/>
          <w:snapToGrid w:val="0"/>
          <w:sz w:val="20"/>
          <w:lang w:val="cs-CZ"/>
        </w:rPr>
      </w:pPr>
      <w:r w:rsidRPr="004C52FB">
        <w:rPr>
          <w:rFonts w:ascii="Arial" w:hAnsi="Arial" w:cs="Arial"/>
          <w:b/>
          <w:snapToGrid w:val="0"/>
          <w:sz w:val="20"/>
          <w:lang w:val="cs-CZ"/>
        </w:rPr>
        <w:t>č. účtu</w:t>
      </w:r>
      <w:r w:rsidR="00D30DCA" w:rsidRPr="004C52FB">
        <w:rPr>
          <w:rFonts w:ascii="Arial" w:hAnsi="Arial" w:cs="Arial"/>
          <w:b/>
          <w:snapToGrid w:val="0"/>
          <w:sz w:val="20"/>
          <w:lang w:val="cs-CZ"/>
        </w:rPr>
        <w:t>:</w:t>
      </w:r>
      <w:r w:rsidRPr="004C52FB">
        <w:rPr>
          <w:rFonts w:ascii="Arial" w:hAnsi="Arial" w:cs="Arial"/>
          <w:snapToGrid w:val="0"/>
          <w:sz w:val="20"/>
          <w:lang w:val="cs-CZ"/>
        </w:rPr>
        <w:t xml:space="preserve"> </w:t>
      </w:r>
      <w:r w:rsidR="0020102D" w:rsidRPr="004C52FB">
        <w:rPr>
          <w:rFonts w:ascii="Arial" w:hAnsi="Arial" w:cs="Arial"/>
          <w:snapToGrid w:val="0"/>
          <w:sz w:val="20"/>
          <w:lang w:val="cs-CZ"/>
        </w:rPr>
        <w:tab/>
      </w:r>
      <w:r w:rsidR="0020102D" w:rsidRPr="004C52FB">
        <w:rPr>
          <w:rFonts w:ascii="Arial" w:hAnsi="Arial" w:cs="Arial"/>
          <w:snapToGrid w:val="0"/>
          <w:sz w:val="20"/>
          <w:lang w:val="cs-CZ"/>
        </w:rPr>
        <w:tab/>
      </w:r>
      <w:r w:rsidR="00832522" w:rsidRPr="003A5637">
        <w:rPr>
          <w:rFonts w:ascii="Arial" w:hAnsi="Arial" w:cs="Arial"/>
          <w:b/>
          <w:snapToGrid w:val="0"/>
          <w:sz w:val="20"/>
          <w:highlight w:val="yellow"/>
          <w:lang w:val="cs-CZ"/>
        </w:rPr>
        <w:t>(doplní dodavatel)</w:t>
      </w:r>
    </w:p>
    <w:p w14:paraId="1CB694D1" w14:textId="77777777" w:rsidR="00950DF3" w:rsidRPr="004C52FB" w:rsidRDefault="00950DF3" w:rsidP="00D34155">
      <w:pPr>
        <w:spacing w:line="280" w:lineRule="exact"/>
        <w:rPr>
          <w:rFonts w:ascii="Arial" w:hAnsi="Arial" w:cs="Arial"/>
          <w:b/>
          <w:sz w:val="20"/>
          <w:lang w:val="cs-CZ"/>
        </w:rPr>
      </w:pPr>
      <w:r w:rsidRPr="004C52FB">
        <w:rPr>
          <w:rFonts w:ascii="Arial" w:hAnsi="Arial" w:cs="Arial"/>
          <w:sz w:val="20"/>
          <w:lang w:val="cs-CZ"/>
        </w:rPr>
        <w:t>(dále jen</w:t>
      </w:r>
      <w:r w:rsidRPr="004C52FB">
        <w:rPr>
          <w:rFonts w:ascii="Arial" w:hAnsi="Arial" w:cs="Arial"/>
          <w:b/>
          <w:sz w:val="20"/>
          <w:lang w:val="cs-CZ"/>
        </w:rPr>
        <w:t xml:space="preserve"> “zhotovitel“</w:t>
      </w:r>
      <w:r w:rsidRPr="004C52FB">
        <w:rPr>
          <w:rFonts w:ascii="Arial" w:hAnsi="Arial" w:cs="Arial"/>
          <w:sz w:val="20"/>
          <w:lang w:val="cs-CZ"/>
        </w:rPr>
        <w:t>)</w:t>
      </w:r>
    </w:p>
    <w:p w14:paraId="2377DEE8" w14:textId="77777777" w:rsidR="00950DF3" w:rsidRPr="004C52FB" w:rsidRDefault="00950DF3" w:rsidP="00D34155">
      <w:pPr>
        <w:spacing w:after="120" w:line="280" w:lineRule="exact"/>
        <w:rPr>
          <w:rFonts w:ascii="Arial" w:hAnsi="Arial" w:cs="Arial"/>
          <w:snapToGrid w:val="0"/>
          <w:sz w:val="20"/>
          <w:lang w:val="cs-CZ"/>
        </w:rPr>
      </w:pPr>
      <w:r w:rsidRPr="004C52FB">
        <w:rPr>
          <w:rFonts w:ascii="Arial" w:hAnsi="Arial" w:cs="Arial"/>
          <w:snapToGrid w:val="0"/>
          <w:sz w:val="20"/>
          <w:lang w:val="cs-CZ"/>
        </w:rPr>
        <w:t>na straně druhé</w:t>
      </w:r>
      <w:r w:rsidR="00D30DCA" w:rsidRPr="004C52FB">
        <w:rPr>
          <w:rFonts w:ascii="Arial" w:hAnsi="Arial" w:cs="Arial"/>
          <w:snapToGrid w:val="0"/>
          <w:sz w:val="20"/>
          <w:lang w:val="cs-CZ"/>
        </w:rPr>
        <w:t>,</w:t>
      </w:r>
    </w:p>
    <w:p w14:paraId="48AF40F9" w14:textId="77777777" w:rsidR="00950DF3" w:rsidRPr="004C52FB" w:rsidRDefault="00950DF3" w:rsidP="00D34155">
      <w:pPr>
        <w:spacing w:line="280" w:lineRule="exact"/>
        <w:rPr>
          <w:rFonts w:ascii="Arial" w:hAnsi="Arial" w:cs="Arial"/>
          <w:snapToGrid w:val="0"/>
          <w:sz w:val="20"/>
          <w:lang w:val="cs-CZ"/>
        </w:rPr>
      </w:pPr>
      <w:r w:rsidRPr="004C52FB">
        <w:rPr>
          <w:rFonts w:ascii="Arial" w:hAnsi="Arial" w:cs="Arial"/>
          <w:snapToGrid w:val="0"/>
          <w:sz w:val="20"/>
          <w:lang w:val="cs-CZ"/>
        </w:rPr>
        <w:t xml:space="preserve">uzavřely </w:t>
      </w:r>
      <w:r w:rsidR="00D30DCA" w:rsidRPr="004C52FB">
        <w:rPr>
          <w:rFonts w:ascii="Arial" w:hAnsi="Arial" w:cs="Arial"/>
          <w:snapToGrid w:val="0"/>
          <w:sz w:val="20"/>
          <w:lang w:val="cs-CZ"/>
        </w:rPr>
        <w:t xml:space="preserve">níže </w:t>
      </w:r>
      <w:r w:rsidRPr="004C52FB">
        <w:rPr>
          <w:rFonts w:ascii="Arial" w:hAnsi="Arial" w:cs="Arial"/>
          <w:snapToGrid w:val="0"/>
          <w:sz w:val="20"/>
          <w:lang w:val="cs-CZ"/>
        </w:rPr>
        <w:t xml:space="preserve">uvedeného dne, měsíce a roku </w:t>
      </w:r>
      <w:r w:rsidR="00D30DCA" w:rsidRPr="004C52FB">
        <w:rPr>
          <w:rFonts w:ascii="Arial" w:hAnsi="Arial" w:cs="Arial"/>
          <w:snapToGrid w:val="0"/>
          <w:sz w:val="20"/>
          <w:lang w:val="cs-CZ"/>
        </w:rPr>
        <w:t xml:space="preserve">v souladu s </w:t>
      </w:r>
      <w:r w:rsidRPr="004C52FB">
        <w:rPr>
          <w:rFonts w:ascii="Arial" w:hAnsi="Arial" w:cs="Arial"/>
          <w:snapToGrid w:val="0"/>
          <w:sz w:val="20"/>
          <w:lang w:val="cs-CZ"/>
        </w:rPr>
        <w:t xml:space="preserve">§ 2586 a násl. zákona č. 89/2012 Sb., občanský zákoník, </w:t>
      </w:r>
      <w:r w:rsidR="00D30DCA" w:rsidRPr="004C52FB">
        <w:rPr>
          <w:rFonts w:ascii="Arial" w:hAnsi="Arial" w:cs="Arial"/>
          <w:snapToGrid w:val="0"/>
          <w:sz w:val="20"/>
          <w:lang w:val="cs-CZ"/>
        </w:rPr>
        <w:t>ve znění pozdějších předpisů</w:t>
      </w:r>
      <w:r w:rsidR="00305B0E" w:rsidRPr="00305B0E">
        <w:rPr>
          <w:rFonts w:ascii="Arial" w:hAnsi="Arial" w:cs="Arial"/>
          <w:snapToGrid w:val="0"/>
          <w:sz w:val="20"/>
          <w:lang w:val="cs-CZ"/>
        </w:rPr>
        <w:t xml:space="preserve"> </w:t>
      </w:r>
      <w:r w:rsidR="00C82E9B">
        <w:rPr>
          <w:rFonts w:ascii="Arial" w:hAnsi="Arial" w:cs="Arial"/>
          <w:snapToGrid w:val="0"/>
          <w:sz w:val="20"/>
          <w:lang w:val="cs-CZ"/>
        </w:rPr>
        <w:t>(dále jen „občanský zákoník“),</w:t>
      </w:r>
      <w:r w:rsidR="00305B0E" w:rsidRPr="00305B0E">
        <w:rPr>
          <w:rFonts w:ascii="Arial" w:hAnsi="Arial" w:cs="Arial"/>
          <w:snapToGrid w:val="0"/>
          <w:sz w:val="20"/>
          <w:lang w:val="cs-CZ"/>
        </w:rPr>
        <w:t xml:space="preserve"> v návaznosti na zákon č. 13</w:t>
      </w:r>
      <w:r w:rsidR="00305B0E">
        <w:rPr>
          <w:rFonts w:ascii="Arial" w:hAnsi="Arial" w:cs="Arial"/>
          <w:snapToGrid w:val="0"/>
          <w:sz w:val="20"/>
          <w:lang w:val="cs-CZ"/>
        </w:rPr>
        <w:t>4</w:t>
      </w:r>
      <w:r w:rsidR="00305B0E" w:rsidRPr="00305B0E">
        <w:rPr>
          <w:rFonts w:ascii="Arial" w:hAnsi="Arial" w:cs="Arial"/>
          <w:snapToGrid w:val="0"/>
          <w:sz w:val="20"/>
          <w:lang w:val="cs-CZ"/>
        </w:rPr>
        <w:t>/20</w:t>
      </w:r>
      <w:r w:rsidR="00305B0E">
        <w:rPr>
          <w:rFonts w:ascii="Arial" w:hAnsi="Arial" w:cs="Arial"/>
          <w:snapToGrid w:val="0"/>
          <w:sz w:val="20"/>
          <w:lang w:val="cs-CZ"/>
        </w:rPr>
        <w:t>1</w:t>
      </w:r>
      <w:r w:rsidR="00305B0E" w:rsidRPr="00305B0E">
        <w:rPr>
          <w:rFonts w:ascii="Arial" w:hAnsi="Arial" w:cs="Arial"/>
          <w:snapToGrid w:val="0"/>
          <w:sz w:val="20"/>
          <w:lang w:val="cs-CZ"/>
        </w:rPr>
        <w:t xml:space="preserve">6 Sb., o </w:t>
      </w:r>
      <w:r w:rsidR="00305B0E">
        <w:rPr>
          <w:rFonts w:ascii="Arial" w:hAnsi="Arial" w:cs="Arial"/>
          <w:snapToGrid w:val="0"/>
          <w:sz w:val="20"/>
          <w:lang w:val="cs-CZ"/>
        </w:rPr>
        <w:t xml:space="preserve">zadávání </w:t>
      </w:r>
      <w:r w:rsidR="00305B0E" w:rsidRPr="00305B0E">
        <w:rPr>
          <w:rFonts w:ascii="Arial" w:hAnsi="Arial" w:cs="Arial"/>
          <w:snapToGrid w:val="0"/>
          <w:sz w:val="20"/>
          <w:lang w:val="cs-CZ"/>
        </w:rPr>
        <w:t>veřejných zakáz</w:t>
      </w:r>
      <w:r w:rsidR="00305B0E">
        <w:rPr>
          <w:rFonts w:ascii="Arial" w:hAnsi="Arial" w:cs="Arial"/>
          <w:snapToGrid w:val="0"/>
          <w:sz w:val="20"/>
          <w:lang w:val="cs-CZ"/>
        </w:rPr>
        <w:t>e</w:t>
      </w:r>
      <w:r w:rsidR="00305B0E" w:rsidRPr="00305B0E">
        <w:rPr>
          <w:rFonts w:ascii="Arial" w:hAnsi="Arial" w:cs="Arial"/>
          <w:snapToGrid w:val="0"/>
          <w:sz w:val="20"/>
          <w:lang w:val="cs-CZ"/>
        </w:rPr>
        <w:t>k, ve znění pozdějších předpisů</w:t>
      </w:r>
      <w:r w:rsidR="00A0537D">
        <w:rPr>
          <w:rFonts w:ascii="Arial" w:hAnsi="Arial" w:cs="Arial"/>
          <w:snapToGrid w:val="0"/>
          <w:sz w:val="20"/>
          <w:lang w:val="cs-CZ"/>
        </w:rPr>
        <w:t xml:space="preserve"> (dále jen „ZZVZ“)</w:t>
      </w:r>
      <w:r w:rsidR="0051169F" w:rsidRPr="004C52FB">
        <w:rPr>
          <w:rFonts w:ascii="Arial" w:hAnsi="Arial" w:cs="Arial"/>
          <w:snapToGrid w:val="0"/>
          <w:sz w:val="20"/>
          <w:lang w:val="cs-CZ"/>
        </w:rPr>
        <w:t>,</w:t>
      </w:r>
      <w:r w:rsidR="00D30DCA" w:rsidRPr="004C52FB">
        <w:rPr>
          <w:rFonts w:ascii="Arial" w:hAnsi="Arial" w:cs="Arial"/>
          <w:snapToGrid w:val="0"/>
          <w:sz w:val="20"/>
          <w:lang w:val="cs-CZ"/>
        </w:rPr>
        <w:t xml:space="preserve"> a za podmínek d</w:t>
      </w:r>
      <w:r w:rsidR="00ED6EB5" w:rsidRPr="004C52FB">
        <w:rPr>
          <w:rFonts w:ascii="Arial" w:hAnsi="Arial" w:cs="Arial"/>
          <w:snapToGrid w:val="0"/>
          <w:sz w:val="20"/>
          <w:lang w:val="cs-CZ"/>
        </w:rPr>
        <w:t>á</w:t>
      </w:r>
      <w:r w:rsidR="00D30DCA" w:rsidRPr="004C52FB">
        <w:rPr>
          <w:rFonts w:ascii="Arial" w:hAnsi="Arial" w:cs="Arial"/>
          <w:snapToGrid w:val="0"/>
          <w:sz w:val="20"/>
          <w:lang w:val="cs-CZ"/>
        </w:rPr>
        <w:t>le uvedených tuto</w:t>
      </w:r>
    </w:p>
    <w:p w14:paraId="065C705E" w14:textId="77777777" w:rsidR="00950DF3" w:rsidRPr="00BD31B1" w:rsidRDefault="00950DF3" w:rsidP="00D34155">
      <w:pPr>
        <w:spacing w:line="280" w:lineRule="exact"/>
        <w:jc w:val="center"/>
        <w:rPr>
          <w:rFonts w:ascii="Arial" w:hAnsi="Arial" w:cs="Arial"/>
          <w:b/>
          <w:snapToGrid w:val="0"/>
          <w:sz w:val="20"/>
          <w:lang w:val="cs-CZ"/>
        </w:rPr>
      </w:pPr>
    </w:p>
    <w:p w14:paraId="234F8CCF" w14:textId="77777777" w:rsidR="00950DF3" w:rsidRPr="004D7527" w:rsidRDefault="00950DF3" w:rsidP="00D34155">
      <w:pPr>
        <w:spacing w:line="280" w:lineRule="exact"/>
        <w:jc w:val="center"/>
        <w:rPr>
          <w:rFonts w:ascii="Arial" w:hAnsi="Arial" w:cs="Arial"/>
          <w:b/>
          <w:snapToGrid w:val="0"/>
          <w:sz w:val="20"/>
          <w:lang w:val="cs-CZ"/>
        </w:rPr>
      </w:pPr>
      <w:r w:rsidRPr="004D7527">
        <w:rPr>
          <w:rFonts w:ascii="Arial" w:hAnsi="Arial" w:cs="Arial"/>
          <w:b/>
          <w:snapToGrid w:val="0"/>
          <w:sz w:val="20"/>
          <w:lang w:val="cs-CZ"/>
        </w:rPr>
        <w:t>smlouvu o dílo</w:t>
      </w:r>
      <w:r w:rsidR="00C82E9B">
        <w:rPr>
          <w:rFonts w:ascii="Arial" w:hAnsi="Arial" w:cs="Arial"/>
          <w:b/>
          <w:snapToGrid w:val="0"/>
          <w:sz w:val="20"/>
          <w:lang w:val="cs-CZ"/>
        </w:rPr>
        <w:t xml:space="preserve"> </w:t>
      </w:r>
      <w:r w:rsidR="00C82E9B">
        <w:rPr>
          <w:rFonts w:ascii="Arial" w:hAnsi="Arial" w:cs="Arial"/>
          <w:snapToGrid w:val="0"/>
          <w:sz w:val="20"/>
          <w:lang w:val="cs-CZ"/>
        </w:rPr>
        <w:t>(dále jen „smlouva“)</w:t>
      </w:r>
      <w:r w:rsidRPr="004D7527">
        <w:rPr>
          <w:rFonts w:ascii="Arial" w:hAnsi="Arial" w:cs="Arial"/>
          <w:b/>
          <w:snapToGrid w:val="0"/>
          <w:sz w:val="20"/>
          <w:lang w:val="cs-CZ"/>
        </w:rPr>
        <w:t>:</w:t>
      </w:r>
    </w:p>
    <w:p w14:paraId="3DD99FB1" w14:textId="31BD2FD9" w:rsidR="004D312E" w:rsidRDefault="004D312E" w:rsidP="00D34155">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80" w:lineRule="exact"/>
        <w:ind w:left="567" w:right="567"/>
        <w:rPr>
          <w:rFonts w:ascii="Arial" w:hAnsi="Arial" w:cs="Arial"/>
          <w:sz w:val="24"/>
          <w:lang w:val="cs-CZ"/>
        </w:rPr>
      </w:pPr>
    </w:p>
    <w:p w14:paraId="41E16C93" w14:textId="77777777" w:rsidR="00F75703" w:rsidRPr="004D7527" w:rsidRDefault="00F75703" w:rsidP="00D34155">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80" w:lineRule="exact"/>
        <w:ind w:left="567" w:right="567"/>
        <w:rPr>
          <w:rFonts w:ascii="Arial" w:hAnsi="Arial" w:cs="Arial"/>
          <w:sz w:val="24"/>
          <w:lang w:val="cs-CZ"/>
        </w:rPr>
      </w:pPr>
    </w:p>
    <w:p w14:paraId="60D00F82" w14:textId="77777777" w:rsidR="00CB1132" w:rsidRPr="004D7527" w:rsidRDefault="00F66666" w:rsidP="00D34155">
      <w:pPr>
        <w:pStyle w:val="Nadpis1"/>
        <w:spacing w:line="280" w:lineRule="exact"/>
        <w:rPr>
          <w:rFonts w:cs="Arial"/>
          <w:lang w:val="cs-CZ"/>
        </w:rPr>
      </w:pPr>
      <w:r w:rsidRPr="004D7527">
        <w:rPr>
          <w:rFonts w:cs="Arial"/>
          <w:lang w:val="cs-CZ"/>
        </w:rPr>
        <w:t>Článek 1</w:t>
      </w:r>
    </w:p>
    <w:p w14:paraId="28EFCFA3" w14:textId="77777777" w:rsidR="00F66666" w:rsidRPr="004D7527" w:rsidRDefault="00F17B48" w:rsidP="00D34155">
      <w:pPr>
        <w:pStyle w:val="Nadpis1"/>
        <w:spacing w:line="280" w:lineRule="exact"/>
        <w:rPr>
          <w:rFonts w:cs="Arial"/>
          <w:lang w:val="cs-CZ"/>
        </w:rPr>
      </w:pPr>
      <w:r w:rsidRPr="004D7527">
        <w:rPr>
          <w:rFonts w:cs="Arial"/>
          <w:lang w:val="cs-CZ"/>
        </w:rPr>
        <w:t>Účel a p</w:t>
      </w:r>
      <w:r w:rsidR="00F66666" w:rsidRPr="004D7527">
        <w:rPr>
          <w:rFonts w:cs="Arial"/>
          <w:lang w:val="cs-CZ"/>
        </w:rPr>
        <w:t>ředmět smlouvy</w:t>
      </w:r>
    </w:p>
    <w:p w14:paraId="12FD58CA" w14:textId="77777777" w:rsidR="00F66666" w:rsidRPr="004D7527" w:rsidRDefault="00F66666" w:rsidP="00D34155">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left="567" w:right="567"/>
        <w:rPr>
          <w:rFonts w:ascii="Arial" w:hAnsi="Arial" w:cs="Arial"/>
          <w:sz w:val="20"/>
          <w:lang w:val="cs-CZ"/>
        </w:rPr>
      </w:pPr>
    </w:p>
    <w:p w14:paraId="1C43F62E" w14:textId="77777777" w:rsidR="007A581A" w:rsidRDefault="00A951B0" w:rsidP="0011176A">
      <w:pPr>
        <w:pStyle w:val="Odstavecseseznamem"/>
        <w:numPr>
          <w:ilvl w:val="1"/>
          <w:numId w:val="2"/>
        </w:numPr>
        <w:spacing w:line="280" w:lineRule="exact"/>
        <w:ind w:left="431" w:hanging="431"/>
        <w:rPr>
          <w:rFonts w:cs="Arial"/>
          <w:lang w:val="cs-CZ"/>
        </w:rPr>
      </w:pPr>
      <w:r>
        <w:rPr>
          <w:rFonts w:cs="Arial"/>
          <w:lang w:val="cs-CZ"/>
        </w:rPr>
        <w:t>Předmětem</w:t>
      </w:r>
      <w:r w:rsidR="00142326" w:rsidRPr="00C67E38">
        <w:rPr>
          <w:rFonts w:cs="Arial"/>
          <w:lang w:val="cs-CZ"/>
        </w:rPr>
        <w:t xml:space="preserve"> smlouvy je</w:t>
      </w:r>
      <w:r w:rsidR="0078612E" w:rsidRPr="00C67E38">
        <w:rPr>
          <w:rFonts w:cs="Arial"/>
          <w:lang w:val="cs-CZ"/>
        </w:rPr>
        <w:t xml:space="preserve"> </w:t>
      </w:r>
      <w:r w:rsidR="00B90C45" w:rsidRPr="00E95D84">
        <w:rPr>
          <w:rFonts w:cs="Arial"/>
          <w:lang w:val="cs-CZ"/>
        </w:rPr>
        <w:t xml:space="preserve">zhotovení </w:t>
      </w:r>
      <w:r w:rsidR="00B90C45" w:rsidRPr="00E95D84">
        <w:rPr>
          <w:rFonts w:cs="Arial"/>
          <w:b/>
          <w:lang w:val="cs-CZ"/>
        </w:rPr>
        <w:t xml:space="preserve">Územní studie Pražského </w:t>
      </w:r>
      <w:r w:rsidR="00E95D84" w:rsidRPr="00E95D84">
        <w:rPr>
          <w:rFonts w:cs="Arial"/>
          <w:b/>
          <w:lang w:val="cs-CZ"/>
        </w:rPr>
        <w:t xml:space="preserve">metropolitního </w:t>
      </w:r>
      <w:r w:rsidR="00B90C45" w:rsidRPr="00E95D84">
        <w:rPr>
          <w:rFonts w:cs="Arial"/>
          <w:b/>
          <w:lang w:val="cs-CZ"/>
        </w:rPr>
        <w:t>regionu</w:t>
      </w:r>
      <w:r w:rsidR="0078612E" w:rsidRPr="00E95D84">
        <w:rPr>
          <w:rFonts w:cs="Arial"/>
          <w:lang w:val="cs-CZ"/>
        </w:rPr>
        <w:t xml:space="preserve"> </w:t>
      </w:r>
      <w:r w:rsidR="00E95D84" w:rsidRPr="00A951B0">
        <w:rPr>
          <w:rFonts w:cs="Arial"/>
          <w:b/>
          <w:lang w:val="cs-CZ"/>
        </w:rPr>
        <w:t>1</w:t>
      </w:r>
      <w:r w:rsidR="00E95D84" w:rsidRPr="00E95D84">
        <w:rPr>
          <w:rFonts w:cs="Arial"/>
          <w:lang w:val="cs-CZ"/>
        </w:rPr>
        <w:t xml:space="preserve"> </w:t>
      </w:r>
      <w:r w:rsidR="00E144A2" w:rsidRPr="00E95D84">
        <w:rPr>
          <w:rFonts w:cs="Arial"/>
          <w:lang w:val="cs-CZ"/>
        </w:rPr>
        <w:t>(</w:t>
      </w:r>
      <w:r w:rsidR="0051169F" w:rsidRPr="00E95D84">
        <w:rPr>
          <w:rFonts w:cs="Arial"/>
          <w:lang w:val="cs-CZ"/>
        </w:rPr>
        <w:t>dále</w:t>
      </w:r>
      <w:r w:rsidR="0051169F" w:rsidRPr="00B10B05">
        <w:rPr>
          <w:rFonts w:cs="Arial"/>
          <w:lang w:val="cs-CZ"/>
        </w:rPr>
        <w:t xml:space="preserve"> </w:t>
      </w:r>
      <w:r w:rsidR="00E144A2" w:rsidRPr="00B10B05">
        <w:rPr>
          <w:rFonts w:cs="Arial"/>
          <w:lang w:val="cs-CZ"/>
        </w:rPr>
        <w:t xml:space="preserve">jen </w:t>
      </w:r>
      <w:r w:rsidR="0051169F" w:rsidRPr="00B10B05">
        <w:rPr>
          <w:rFonts w:cs="Arial"/>
          <w:lang w:val="cs-CZ"/>
        </w:rPr>
        <w:t>„</w:t>
      </w:r>
      <w:r w:rsidR="00E144A2" w:rsidRPr="00B10B05">
        <w:rPr>
          <w:rFonts w:cs="Arial"/>
          <w:lang w:val="cs-CZ"/>
        </w:rPr>
        <w:t>dílo</w:t>
      </w:r>
      <w:r w:rsidR="0051169F" w:rsidRPr="00B10B05">
        <w:rPr>
          <w:rFonts w:cs="Arial"/>
          <w:lang w:val="cs-CZ"/>
        </w:rPr>
        <w:t>“</w:t>
      </w:r>
      <w:r w:rsidR="00E144A2" w:rsidRPr="00B10B05">
        <w:rPr>
          <w:rFonts w:cs="Arial"/>
          <w:lang w:val="cs-CZ"/>
        </w:rPr>
        <w:t>)</w:t>
      </w:r>
      <w:r w:rsidR="00C67E38" w:rsidRPr="00B10B05">
        <w:rPr>
          <w:rFonts w:cs="Arial"/>
          <w:lang w:val="cs-CZ"/>
        </w:rPr>
        <w:t xml:space="preserve">. </w:t>
      </w:r>
    </w:p>
    <w:p w14:paraId="76481069" w14:textId="77777777" w:rsidR="00660D42" w:rsidRPr="00B10B05" w:rsidRDefault="00660D42" w:rsidP="0011176A">
      <w:pPr>
        <w:pStyle w:val="Odstavecseseznamem"/>
        <w:numPr>
          <w:ilvl w:val="1"/>
          <w:numId w:val="2"/>
        </w:numPr>
        <w:spacing w:line="280" w:lineRule="exact"/>
        <w:ind w:left="431" w:hanging="431"/>
        <w:rPr>
          <w:rFonts w:cs="Arial"/>
          <w:lang w:val="cs-CZ"/>
        </w:rPr>
      </w:pPr>
      <w:r>
        <w:rPr>
          <w:rFonts w:cs="Arial"/>
          <w:lang w:val="cs-CZ"/>
        </w:rPr>
        <w:t xml:space="preserve">Účelem smlouvy je </w:t>
      </w:r>
      <w:r w:rsidR="008C2B97">
        <w:rPr>
          <w:rFonts w:cs="Arial"/>
          <w:lang w:val="cs-CZ"/>
        </w:rPr>
        <w:t xml:space="preserve">zhotovení </w:t>
      </w:r>
      <w:r>
        <w:rPr>
          <w:rFonts w:cs="Arial"/>
          <w:lang w:val="cs-CZ"/>
        </w:rPr>
        <w:t>sjednocen</w:t>
      </w:r>
      <w:r w:rsidR="00F510E4">
        <w:rPr>
          <w:rFonts w:cs="Arial"/>
          <w:lang w:val="cs-CZ"/>
        </w:rPr>
        <w:t>ého</w:t>
      </w:r>
      <w:r>
        <w:rPr>
          <w:rFonts w:cs="Arial"/>
          <w:lang w:val="cs-CZ"/>
        </w:rPr>
        <w:t xml:space="preserve"> </w:t>
      </w:r>
      <w:r w:rsidR="008C2B97">
        <w:rPr>
          <w:rFonts w:cs="Arial"/>
          <w:lang w:val="cs-CZ"/>
        </w:rPr>
        <w:t xml:space="preserve">územně plánovacího </w:t>
      </w:r>
      <w:r>
        <w:rPr>
          <w:rFonts w:cs="Arial"/>
          <w:lang w:val="cs-CZ"/>
        </w:rPr>
        <w:t>podklad</w:t>
      </w:r>
      <w:r w:rsidR="00F510E4">
        <w:rPr>
          <w:rFonts w:cs="Arial"/>
          <w:lang w:val="cs-CZ"/>
        </w:rPr>
        <w:t>u</w:t>
      </w:r>
      <w:r>
        <w:rPr>
          <w:rFonts w:cs="Arial"/>
          <w:lang w:val="cs-CZ"/>
        </w:rPr>
        <w:t xml:space="preserve"> pro koordinaci územního rozvoje hlavního města Prahy a navazujícího území Středočeského kraje v oblasti vybrané veřejné infrastruktury.</w:t>
      </w:r>
    </w:p>
    <w:p w14:paraId="45AA73D8" w14:textId="77777777" w:rsidR="00B90C45" w:rsidRDefault="004C52FB" w:rsidP="00B90C45">
      <w:pPr>
        <w:pStyle w:val="Odstavecseseznamem"/>
        <w:numPr>
          <w:ilvl w:val="1"/>
          <w:numId w:val="2"/>
        </w:numPr>
        <w:spacing w:line="280" w:lineRule="exact"/>
        <w:ind w:left="431" w:hanging="431"/>
        <w:rPr>
          <w:rFonts w:cs="Arial"/>
          <w:lang w:val="cs-CZ"/>
        </w:rPr>
      </w:pPr>
      <w:r w:rsidRPr="00B90C45">
        <w:rPr>
          <w:rFonts w:cs="Arial"/>
          <w:lang w:val="cs-CZ"/>
        </w:rPr>
        <w:t>Zhotovitel se na svůj náklad a nebezpečí zavazuje podle této smlouvy provést pro objednatele dílo a</w:t>
      </w:r>
      <w:r w:rsidR="002A48EE" w:rsidRPr="00B90C45">
        <w:rPr>
          <w:rFonts w:cs="Arial"/>
          <w:lang w:val="cs-CZ"/>
        </w:rPr>
        <w:t> </w:t>
      </w:r>
      <w:r w:rsidRPr="00B90C45">
        <w:rPr>
          <w:rFonts w:cs="Arial"/>
          <w:lang w:val="cs-CZ"/>
        </w:rPr>
        <w:t>objednatel se zavazuje dílo převzít a zaplatit cenu dle článku 2 této smlouvy.</w:t>
      </w:r>
    </w:p>
    <w:p w14:paraId="372B0E4B" w14:textId="77777777" w:rsidR="00B90C45" w:rsidRPr="00B90C45" w:rsidRDefault="00D00D65" w:rsidP="00B90C45">
      <w:pPr>
        <w:pStyle w:val="Odstavecseseznamem"/>
        <w:numPr>
          <w:ilvl w:val="1"/>
          <w:numId w:val="2"/>
        </w:numPr>
        <w:spacing w:line="280" w:lineRule="exact"/>
        <w:ind w:left="431" w:hanging="431"/>
        <w:rPr>
          <w:rFonts w:cs="Arial"/>
          <w:lang w:val="cs-CZ"/>
        </w:rPr>
      </w:pPr>
      <w:r>
        <w:rPr>
          <w:rFonts w:cs="Arial"/>
          <w:lang w:val="cs-CZ"/>
        </w:rPr>
        <w:t>Dílo</w:t>
      </w:r>
      <w:r w:rsidR="00B90C45" w:rsidRPr="00B90C45">
        <w:rPr>
          <w:rFonts w:cs="Arial"/>
          <w:lang w:val="cs-CZ"/>
        </w:rPr>
        <w:t xml:space="preserve"> bude zpracován</w:t>
      </w:r>
      <w:r>
        <w:rPr>
          <w:rFonts w:cs="Arial"/>
          <w:lang w:val="cs-CZ"/>
        </w:rPr>
        <w:t>o</w:t>
      </w:r>
      <w:r w:rsidR="00B90C45" w:rsidRPr="00B90C45">
        <w:rPr>
          <w:rFonts w:cs="Arial"/>
          <w:lang w:val="cs-CZ"/>
        </w:rPr>
        <w:t xml:space="preserve"> v souladu s touto smlouvou a platnými právními předpisy, zejména se </w:t>
      </w:r>
      <w:r w:rsidR="00C82E9B">
        <w:rPr>
          <w:rFonts w:cs="Arial"/>
          <w:lang w:val="cs-CZ"/>
        </w:rPr>
        <w:t>zákonem č.</w:t>
      </w:r>
      <w:r w:rsidR="004173AD">
        <w:rPr>
          <w:rFonts w:cs="Arial"/>
          <w:lang w:val="cs-CZ"/>
        </w:rPr>
        <w:t> </w:t>
      </w:r>
      <w:r w:rsidR="00C82E9B">
        <w:rPr>
          <w:rFonts w:cs="Arial"/>
          <w:lang w:val="cs-CZ"/>
        </w:rPr>
        <w:t>183/2006 Sb., o územním plánování a stavebním řádu (stavební zákon), ve znění pozdějších předpisů</w:t>
      </w:r>
      <w:r w:rsidR="00A951B0">
        <w:rPr>
          <w:rFonts w:cs="Arial"/>
          <w:lang w:val="cs-CZ"/>
        </w:rPr>
        <w:t>,</w:t>
      </w:r>
      <w:r w:rsidR="00B90C45" w:rsidRPr="00B90C45">
        <w:rPr>
          <w:rFonts w:cs="Arial"/>
          <w:lang w:val="cs-CZ"/>
        </w:rPr>
        <w:t xml:space="preserve"> </w:t>
      </w:r>
      <w:r w:rsidR="00B90C45" w:rsidRPr="00B90C45">
        <w:rPr>
          <w:rFonts w:cs="Arial"/>
          <w:lang w:val="cs-CZ"/>
        </w:rPr>
        <w:lastRenderedPageBreak/>
        <w:t>a</w:t>
      </w:r>
      <w:r w:rsidR="0004034E">
        <w:rPr>
          <w:rFonts w:cs="Arial"/>
          <w:lang w:val="cs-CZ"/>
        </w:rPr>
        <w:t> </w:t>
      </w:r>
      <w:r w:rsidR="00B90C45" w:rsidRPr="00B90C45">
        <w:rPr>
          <w:rFonts w:cs="Arial"/>
          <w:lang w:val="cs-CZ"/>
        </w:rPr>
        <w:t xml:space="preserve">jeho prováděcími předpisy, především s vyhláškou č. 500/2006 Sb., o územně analytických podkladech, územně plánovací dokumentaci a způsobu evidence územně plánovací činnosti, ve znění pozdějších předpisů, a </w:t>
      </w:r>
      <w:r w:rsidR="00B90C45" w:rsidRPr="0092010B">
        <w:rPr>
          <w:rFonts w:cs="Arial"/>
          <w:b/>
          <w:lang w:val="cs-CZ"/>
        </w:rPr>
        <w:t xml:space="preserve">dále v rozsahu Zadání Územní studie Pražského </w:t>
      </w:r>
      <w:r w:rsidR="00E95D84">
        <w:rPr>
          <w:rFonts w:cs="Arial"/>
          <w:b/>
          <w:lang w:val="cs-CZ"/>
        </w:rPr>
        <w:t xml:space="preserve">metropolitního </w:t>
      </w:r>
      <w:r w:rsidR="00B90C45" w:rsidRPr="0092010B">
        <w:rPr>
          <w:rFonts w:cs="Arial"/>
          <w:b/>
          <w:lang w:val="cs-CZ"/>
        </w:rPr>
        <w:t xml:space="preserve">regionu </w:t>
      </w:r>
      <w:r w:rsidR="00E95D84">
        <w:rPr>
          <w:rFonts w:cs="Arial"/>
          <w:b/>
          <w:lang w:val="cs-CZ"/>
        </w:rPr>
        <w:t xml:space="preserve">1 </w:t>
      </w:r>
      <w:r w:rsidR="00B90C45" w:rsidRPr="0092010B">
        <w:rPr>
          <w:rFonts w:cs="Arial"/>
          <w:b/>
          <w:lang w:val="cs-CZ"/>
        </w:rPr>
        <w:t>(dále jen „Zadání“)</w:t>
      </w:r>
      <w:r w:rsidR="00B90C45" w:rsidRPr="00B90C45">
        <w:rPr>
          <w:rFonts w:cs="Arial"/>
          <w:lang w:val="cs-CZ"/>
        </w:rPr>
        <w:t xml:space="preserve">, které tvoří přílohu </w:t>
      </w:r>
      <w:r w:rsidR="00A11F7A">
        <w:rPr>
          <w:rFonts w:cs="Arial"/>
          <w:lang w:val="cs-CZ"/>
        </w:rPr>
        <w:t xml:space="preserve">č. 1 </w:t>
      </w:r>
      <w:r w:rsidR="00B90C45" w:rsidRPr="00B90C45">
        <w:rPr>
          <w:rFonts w:cs="Arial"/>
          <w:lang w:val="cs-CZ"/>
        </w:rPr>
        <w:t>této smlouvy.</w:t>
      </w:r>
    </w:p>
    <w:p w14:paraId="09D03182" w14:textId="77777777" w:rsidR="00B90C45" w:rsidRPr="00B90C45" w:rsidRDefault="00B90C45" w:rsidP="00B90C45">
      <w:pPr>
        <w:pStyle w:val="Odstavecseseznamem"/>
        <w:numPr>
          <w:ilvl w:val="1"/>
          <w:numId w:val="2"/>
        </w:numPr>
        <w:spacing w:line="280" w:lineRule="exact"/>
        <w:ind w:left="431" w:hanging="431"/>
        <w:rPr>
          <w:rFonts w:cs="Arial"/>
          <w:lang w:val="cs-CZ"/>
        </w:rPr>
      </w:pPr>
      <w:r w:rsidRPr="00B90C45">
        <w:rPr>
          <w:rFonts w:cs="Arial"/>
          <w:lang w:val="cs-CZ"/>
        </w:rPr>
        <w:t>Rozsahy textových a grafických částí budou odpovídat Zadání.</w:t>
      </w:r>
      <w:r w:rsidR="00D00D65">
        <w:rPr>
          <w:rFonts w:cs="Arial"/>
          <w:lang w:val="cs-CZ"/>
        </w:rPr>
        <w:t xml:space="preserve"> Počet vyhotovení je stanoven na 3 </w:t>
      </w:r>
      <w:proofErr w:type="spellStart"/>
      <w:r w:rsidR="00D00D65">
        <w:rPr>
          <w:rFonts w:cs="Arial"/>
          <w:lang w:val="cs-CZ"/>
        </w:rPr>
        <w:t>paré</w:t>
      </w:r>
      <w:proofErr w:type="spellEnd"/>
      <w:r w:rsidR="00D00D65">
        <w:rPr>
          <w:rFonts w:cs="Arial"/>
          <w:lang w:val="cs-CZ"/>
        </w:rPr>
        <w:t xml:space="preserve"> při každé odevzdané etapě</w:t>
      </w:r>
      <w:r w:rsidR="004235A5">
        <w:rPr>
          <w:rFonts w:cs="Arial"/>
          <w:lang w:val="cs-CZ"/>
        </w:rPr>
        <w:t>, tj. vždy 2 části I. a II. etapy</w:t>
      </w:r>
      <w:r w:rsidR="00D00D65">
        <w:rPr>
          <w:rFonts w:cs="Arial"/>
          <w:lang w:val="cs-CZ"/>
        </w:rPr>
        <w:t>.</w:t>
      </w:r>
      <w:r w:rsidR="00CF204F">
        <w:rPr>
          <w:rFonts w:cs="Arial"/>
          <w:lang w:val="cs-CZ"/>
        </w:rPr>
        <w:t xml:space="preserve"> Části určené pro konzultaci budou předány v</w:t>
      </w:r>
      <w:r w:rsidR="002874A3">
        <w:rPr>
          <w:rFonts w:cs="Arial"/>
          <w:lang w:val="cs-CZ"/>
        </w:rPr>
        <w:t xml:space="preserve"> potřebném </w:t>
      </w:r>
      <w:r w:rsidR="00CF204F">
        <w:rPr>
          <w:rFonts w:cs="Arial"/>
          <w:lang w:val="cs-CZ"/>
        </w:rPr>
        <w:t>rozsahu.</w:t>
      </w:r>
    </w:p>
    <w:p w14:paraId="13080F09" w14:textId="77777777" w:rsidR="00E96FE1" w:rsidRPr="00B90C45" w:rsidRDefault="00E96FE1" w:rsidP="00E96FE1">
      <w:pPr>
        <w:pStyle w:val="Odstavecseseznamem"/>
        <w:numPr>
          <w:ilvl w:val="1"/>
          <w:numId w:val="2"/>
        </w:numPr>
        <w:spacing w:line="280" w:lineRule="exact"/>
        <w:ind w:left="431" w:hanging="431"/>
        <w:rPr>
          <w:rFonts w:cs="Arial"/>
          <w:lang w:val="cs-CZ"/>
        </w:rPr>
      </w:pPr>
      <w:r w:rsidRPr="00B90C45">
        <w:rPr>
          <w:rFonts w:cs="Arial"/>
          <w:lang w:val="cs-CZ"/>
        </w:rPr>
        <w:t>Dílo bude zpracováno v tištěné i digitální formě v rozsahu dle Zadání.</w:t>
      </w:r>
    </w:p>
    <w:p w14:paraId="373598B2" w14:textId="77777777" w:rsidR="00B90C45" w:rsidRPr="002874A3" w:rsidRDefault="00B90C45" w:rsidP="00B90C45">
      <w:pPr>
        <w:pStyle w:val="Odstavecseseznamem"/>
        <w:numPr>
          <w:ilvl w:val="1"/>
          <w:numId w:val="2"/>
        </w:numPr>
        <w:spacing w:line="280" w:lineRule="exact"/>
        <w:ind w:left="431" w:hanging="431"/>
        <w:rPr>
          <w:rFonts w:cs="Arial"/>
          <w:lang w:val="cs-CZ"/>
        </w:rPr>
      </w:pPr>
      <w:r w:rsidRPr="002874A3">
        <w:rPr>
          <w:rFonts w:cs="Arial"/>
          <w:lang w:val="cs-CZ"/>
        </w:rPr>
        <w:t>Datovým formátem textových částí pro předání bude formát *</w:t>
      </w:r>
      <w:r w:rsidR="00D00D65" w:rsidRPr="002874A3">
        <w:rPr>
          <w:rFonts w:cs="Arial"/>
          <w:lang w:val="cs-CZ"/>
        </w:rPr>
        <w:t>.</w:t>
      </w:r>
      <w:proofErr w:type="spellStart"/>
      <w:r w:rsidR="00D00D65" w:rsidRPr="002874A3">
        <w:rPr>
          <w:rFonts w:cs="Arial"/>
          <w:lang w:val="cs-CZ"/>
        </w:rPr>
        <w:t>pdf</w:t>
      </w:r>
      <w:proofErr w:type="spellEnd"/>
      <w:r w:rsidR="009A53AF">
        <w:rPr>
          <w:rFonts w:cs="Arial"/>
          <w:lang w:val="cs-CZ"/>
        </w:rPr>
        <w:t xml:space="preserve"> a</w:t>
      </w:r>
      <w:r w:rsidRPr="002874A3">
        <w:rPr>
          <w:rFonts w:cs="Arial"/>
          <w:lang w:val="cs-CZ"/>
        </w:rPr>
        <w:t xml:space="preserve"> *.</w:t>
      </w:r>
      <w:r w:rsidR="00D00D65" w:rsidRPr="002874A3">
        <w:rPr>
          <w:rFonts w:cs="Arial"/>
          <w:lang w:val="cs-CZ"/>
        </w:rPr>
        <w:t>doc (</w:t>
      </w:r>
      <w:proofErr w:type="spellStart"/>
      <w:r w:rsidR="00D00D65" w:rsidRPr="002874A3">
        <w:rPr>
          <w:rFonts w:cs="Arial"/>
          <w:lang w:val="cs-CZ"/>
        </w:rPr>
        <w:t>docx</w:t>
      </w:r>
      <w:proofErr w:type="spellEnd"/>
      <w:r w:rsidR="00D00D65" w:rsidRPr="002874A3">
        <w:rPr>
          <w:rFonts w:cs="Arial"/>
          <w:lang w:val="cs-CZ"/>
        </w:rPr>
        <w:t>)</w:t>
      </w:r>
      <w:r w:rsidR="0066291F">
        <w:rPr>
          <w:rFonts w:cs="Arial"/>
          <w:lang w:val="cs-CZ"/>
        </w:rPr>
        <w:t xml:space="preserve">, příp. i </w:t>
      </w:r>
      <w:r w:rsidR="009A53AF">
        <w:rPr>
          <w:rFonts w:cs="Arial"/>
          <w:lang w:val="cs-CZ"/>
        </w:rPr>
        <w:t xml:space="preserve">formát </w:t>
      </w:r>
      <w:r w:rsidR="0066291F">
        <w:rPr>
          <w:rFonts w:cs="Arial"/>
          <w:lang w:val="cs-CZ"/>
        </w:rPr>
        <w:t>*.</w:t>
      </w:r>
      <w:proofErr w:type="spellStart"/>
      <w:r w:rsidR="0066291F">
        <w:rPr>
          <w:rFonts w:cs="Arial"/>
          <w:lang w:val="cs-CZ"/>
        </w:rPr>
        <w:t>xls</w:t>
      </w:r>
      <w:proofErr w:type="spellEnd"/>
      <w:r w:rsidR="0066291F">
        <w:rPr>
          <w:rFonts w:cs="Arial"/>
          <w:lang w:val="cs-CZ"/>
        </w:rPr>
        <w:t xml:space="preserve"> (</w:t>
      </w:r>
      <w:proofErr w:type="spellStart"/>
      <w:r w:rsidR="0066291F">
        <w:rPr>
          <w:rFonts w:cs="Arial"/>
          <w:lang w:val="cs-CZ"/>
        </w:rPr>
        <w:t>xlsx</w:t>
      </w:r>
      <w:proofErr w:type="spellEnd"/>
      <w:r w:rsidR="0066291F">
        <w:rPr>
          <w:rFonts w:cs="Arial"/>
          <w:lang w:val="cs-CZ"/>
        </w:rPr>
        <w:t>)</w:t>
      </w:r>
      <w:r w:rsidRPr="002874A3">
        <w:rPr>
          <w:rFonts w:cs="Arial"/>
          <w:lang w:val="cs-CZ"/>
        </w:rPr>
        <w:t>. Datovým formátem grafických částí pro předání bude formát *.</w:t>
      </w:r>
      <w:proofErr w:type="spellStart"/>
      <w:r w:rsidRPr="002874A3">
        <w:rPr>
          <w:rFonts w:cs="Arial"/>
          <w:lang w:val="cs-CZ"/>
        </w:rPr>
        <w:t>pdf</w:t>
      </w:r>
      <w:proofErr w:type="spellEnd"/>
      <w:r w:rsidR="00E96FE1" w:rsidRPr="002874A3">
        <w:rPr>
          <w:rFonts w:cs="Arial"/>
          <w:lang w:val="cs-CZ"/>
        </w:rPr>
        <w:t>,</w:t>
      </w:r>
      <w:r w:rsidRPr="002874A3">
        <w:rPr>
          <w:rFonts w:cs="Arial"/>
          <w:lang w:val="cs-CZ"/>
        </w:rPr>
        <w:t xml:space="preserve"> *.</w:t>
      </w:r>
      <w:proofErr w:type="spellStart"/>
      <w:r w:rsidRPr="002874A3">
        <w:rPr>
          <w:rFonts w:cs="Arial"/>
          <w:lang w:val="cs-CZ"/>
        </w:rPr>
        <w:t>shp</w:t>
      </w:r>
      <w:proofErr w:type="spellEnd"/>
      <w:r w:rsidR="00B85872" w:rsidRPr="002874A3">
        <w:rPr>
          <w:rFonts w:cs="Arial"/>
          <w:lang w:val="cs-CZ"/>
        </w:rPr>
        <w:t xml:space="preserve"> </w:t>
      </w:r>
      <w:r w:rsidR="00E96FE1" w:rsidRPr="002874A3">
        <w:rPr>
          <w:rFonts w:cs="Arial"/>
          <w:lang w:val="cs-CZ"/>
        </w:rPr>
        <w:t xml:space="preserve">a </w:t>
      </w:r>
      <w:r w:rsidR="00C241C0" w:rsidRPr="002874A3">
        <w:rPr>
          <w:rFonts w:cs="Arial"/>
          <w:lang w:val="cs-CZ"/>
        </w:rPr>
        <w:t>*.</w:t>
      </w:r>
      <w:proofErr w:type="spellStart"/>
      <w:r w:rsidR="00B85872" w:rsidRPr="002874A3">
        <w:rPr>
          <w:rFonts w:cs="Arial"/>
          <w:lang w:val="cs-CZ"/>
        </w:rPr>
        <w:t>jpg</w:t>
      </w:r>
      <w:proofErr w:type="spellEnd"/>
      <w:r w:rsidR="00B85872" w:rsidRPr="002874A3">
        <w:rPr>
          <w:rFonts w:cs="Arial"/>
          <w:lang w:val="cs-CZ"/>
        </w:rPr>
        <w:t xml:space="preserve"> </w:t>
      </w:r>
      <w:r w:rsidR="00E96FE1" w:rsidRPr="002874A3">
        <w:rPr>
          <w:rFonts w:cs="Arial"/>
          <w:lang w:val="cs-CZ"/>
        </w:rPr>
        <w:t>(</w:t>
      </w:r>
      <w:proofErr w:type="spellStart"/>
      <w:r w:rsidR="00B85872" w:rsidRPr="002874A3">
        <w:rPr>
          <w:rFonts w:cs="Arial"/>
          <w:lang w:val="cs-CZ"/>
        </w:rPr>
        <w:t>png</w:t>
      </w:r>
      <w:proofErr w:type="spellEnd"/>
      <w:r w:rsidR="00B85872" w:rsidRPr="002874A3">
        <w:rPr>
          <w:rFonts w:cs="Arial"/>
          <w:lang w:val="cs-CZ"/>
        </w:rPr>
        <w:t>)</w:t>
      </w:r>
      <w:r w:rsidR="009A53AF">
        <w:rPr>
          <w:rFonts w:cs="Arial"/>
          <w:lang w:val="cs-CZ"/>
        </w:rPr>
        <w:t>, příp. i formát *.</w:t>
      </w:r>
      <w:proofErr w:type="spellStart"/>
      <w:r w:rsidR="009A53AF">
        <w:rPr>
          <w:rFonts w:cs="Arial"/>
          <w:lang w:val="cs-CZ"/>
        </w:rPr>
        <w:t>dwg</w:t>
      </w:r>
      <w:proofErr w:type="spellEnd"/>
      <w:r w:rsidRPr="002874A3">
        <w:rPr>
          <w:rFonts w:cs="Arial"/>
          <w:lang w:val="cs-CZ"/>
        </w:rPr>
        <w:t>.</w:t>
      </w:r>
    </w:p>
    <w:p w14:paraId="1E2FC8FF" w14:textId="07EAA862" w:rsidR="00B90C45" w:rsidRPr="0067691B" w:rsidRDefault="00B90C45" w:rsidP="0067691B">
      <w:pPr>
        <w:pStyle w:val="Odstavecseseznamem"/>
        <w:widowControl/>
        <w:numPr>
          <w:ilvl w:val="1"/>
          <w:numId w:val="2"/>
        </w:numPr>
        <w:adjustRightInd/>
        <w:spacing w:before="120" w:after="120" w:line="280" w:lineRule="exact"/>
        <w:ind w:left="431" w:right="17" w:hanging="431"/>
        <w:textAlignment w:val="auto"/>
        <w:rPr>
          <w:rFonts w:cs="Arial"/>
          <w:lang w:val="cs-CZ"/>
        </w:rPr>
      </w:pPr>
      <w:r w:rsidRPr="00BB4B94">
        <w:rPr>
          <w:rFonts w:cs="Arial"/>
          <w:lang w:val="cs-CZ"/>
        </w:rPr>
        <w:t xml:space="preserve">Zhotovitel se zavazuje provést dílo </w:t>
      </w:r>
      <w:r w:rsidR="0092010B" w:rsidRPr="00BB4B94">
        <w:rPr>
          <w:rFonts w:cs="Arial"/>
          <w:lang w:val="cs-CZ"/>
        </w:rPr>
        <w:t>realizačním</w:t>
      </w:r>
      <w:r w:rsidR="00351297" w:rsidRPr="00BB4B94">
        <w:rPr>
          <w:rFonts w:cs="Arial"/>
          <w:lang w:val="cs-CZ"/>
        </w:rPr>
        <w:t xml:space="preserve"> (zpracovatelským)</w:t>
      </w:r>
      <w:r w:rsidR="0092010B" w:rsidRPr="00BB4B94">
        <w:rPr>
          <w:rFonts w:cs="Arial"/>
          <w:lang w:val="cs-CZ"/>
        </w:rPr>
        <w:t xml:space="preserve"> týmem uvedeným</w:t>
      </w:r>
      <w:r w:rsidR="00351297" w:rsidRPr="00BB4B94">
        <w:rPr>
          <w:rFonts w:cs="Arial"/>
          <w:lang w:val="cs-CZ"/>
        </w:rPr>
        <w:t xml:space="preserve"> v</w:t>
      </w:r>
      <w:r w:rsidR="00756372" w:rsidRPr="00BB4B94">
        <w:rPr>
          <w:rFonts w:cs="Arial"/>
          <w:lang w:val="cs-CZ"/>
        </w:rPr>
        <w:t> </w:t>
      </w:r>
      <w:r w:rsidR="00351297" w:rsidRPr="00BB4B94">
        <w:rPr>
          <w:rFonts w:cs="Arial"/>
          <w:lang w:val="cs-CZ"/>
        </w:rPr>
        <w:t>seznamu</w:t>
      </w:r>
      <w:r w:rsidR="00756372" w:rsidRPr="00BB4B94">
        <w:rPr>
          <w:rFonts w:cs="Arial"/>
          <w:lang w:val="cs-CZ"/>
        </w:rPr>
        <w:t xml:space="preserve"> </w:t>
      </w:r>
      <w:r w:rsidR="00CC69C7" w:rsidRPr="00BB4B94">
        <w:rPr>
          <w:rFonts w:cs="Arial"/>
          <w:lang w:val="cs-CZ"/>
        </w:rPr>
        <w:t>členů realizačního týmu</w:t>
      </w:r>
      <w:r w:rsidR="00351297" w:rsidRPr="0067691B">
        <w:rPr>
          <w:rFonts w:cs="Arial"/>
          <w:lang w:val="cs-CZ"/>
        </w:rPr>
        <w:t>, který byl předložen v</w:t>
      </w:r>
      <w:r w:rsidR="00C82E9B" w:rsidRPr="00473514">
        <w:rPr>
          <w:rFonts w:cs="Arial"/>
          <w:lang w:val="cs-CZ"/>
        </w:rPr>
        <w:t> nabídce zhotovitele v zadávacím řízení na veřejnou zakázku Územní studie Pražského metropolitního regionu 1</w:t>
      </w:r>
      <w:r w:rsidR="00351297" w:rsidRPr="00BB4B94">
        <w:rPr>
          <w:rFonts w:cs="Arial"/>
          <w:lang w:val="cs-CZ"/>
        </w:rPr>
        <w:t>.</w:t>
      </w:r>
      <w:r w:rsidR="004D2CD5" w:rsidRPr="00BB4B94">
        <w:rPr>
          <w:rFonts w:cs="Arial"/>
          <w:lang w:val="cs-CZ"/>
        </w:rPr>
        <w:t xml:space="preserve"> </w:t>
      </w:r>
      <w:r w:rsidR="00E05652" w:rsidRPr="00BB4B94">
        <w:rPr>
          <w:rFonts w:cs="Arial"/>
          <w:lang w:val="cs-CZ"/>
        </w:rPr>
        <w:t>Předpokládá-li zhotovitel</w:t>
      </w:r>
      <w:r w:rsidR="004D2CD5" w:rsidRPr="00BB4B94">
        <w:rPr>
          <w:rFonts w:cs="Arial"/>
          <w:lang w:val="cs-CZ"/>
        </w:rPr>
        <w:t xml:space="preserve"> </w:t>
      </w:r>
      <w:r w:rsidR="00E05652" w:rsidRPr="00BB4B94">
        <w:rPr>
          <w:rFonts w:cs="Arial"/>
          <w:lang w:val="cs-CZ"/>
        </w:rPr>
        <w:t>změny</w:t>
      </w:r>
      <w:r w:rsidR="004D2CD5" w:rsidRPr="00BB4B94">
        <w:rPr>
          <w:rFonts w:cs="Arial"/>
          <w:lang w:val="cs-CZ"/>
        </w:rPr>
        <w:t xml:space="preserve"> v personálním zastoupení realizačního týmu</w:t>
      </w:r>
      <w:r w:rsidR="00EA4684" w:rsidRPr="00BB4B94">
        <w:rPr>
          <w:rFonts w:cs="Arial"/>
          <w:lang w:val="cs-CZ"/>
        </w:rPr>
        <w:t xml:space="preserve"> v průběhu realizace díla</w:t>
      </w:r>
      <w:r w:rsidR="004D2CD5" w:rsidRPr="00BB4B94">
        <w:rPr>
          <w:rFonts w:cs="Arial"/>
          <w:lang w:val="cs-CZ"/>
        </w:rPr>
        <w:t xml:space="preserve">, je povinen </w:t>
      </w:r>
      <w:r w:rsidR="00F73DD9" w:rsidRPr="00BB4B94">
        <w:rPr>
          <w:rFonts w:cs="Arial"/>
          <w:lang w:val="cs-CZ"/>
        </w:rPr>
        <w:t>bez zbytečného odkladu písemně uvědomit</w:t>
      </w:r>
      <w:r w:rsidR="00E05652" w:rsidRPr="00BB4B94">
        <w:rPr>
          <w:rFonts w:cs="Arial"/>
          <w:lang w:val="cs-CZ"/>
        </w:rPr>
        <w:t xml:space="preserve"> </w:t>
      </w:r>
      <w:r w:rsidR="00EA4684" w:rsidRPr="00BB4B94">
        <w:rPr>
          <w:rFonts w:cs="Arial"/>
          <w:lang w:val="cs-CZ"/>
        </w:rPr>
        <w:t xml:space="preserve">o této změně </w:t>
      </w:r>
      <w:r w:rsidR="004D2CD5" w:rsidRPr="00BB4B94">
        <w:rPr>
          <w:rFonts w:cs="Arial"/>
          <w:lang w:val="cs-CZ"/>
        </w:rPr>
        <w:t>objednatele</w:t>
      </w:r>
      <w:r w:rsidR="00F73DD9" w:rsidRPr="00BB4B94">
        <w:rPr>
          <w:rFonts w:cs="Arial"/>
          <w:lang w:val="cs-CZ"/>
        </w:rPr>
        <w:t>. Personální změny musí odsouhlasit a písemně potvrdit objednatel</w:t>
      </w:r>
      <w:r w:rsidR="006A4C2B" w:rsidRPr="00BB4B94">
        <w:rPr>
          <w:rFonts w:cs="Arial"/>
          <w:lang w:val="cs-CZ"/>
        </w:rPr>
        <w:t xml:space="preserve">. </w:t>
      </w:r>
      <w:r w:rsidR="004173AD" w:rsidRPr="00BB4B94">
        <w:rPr>
          <w:rFonts w:cs="Arial"/>
          <w:lang w:val="cs-CZ"/>
        </w:rPr>
        <w:t>Taková personální změna nevyžaduje uzavření písemného dodatku ke smlouvě.</w:t>
      </w:r>
      <w:r w:rsidR="004173AD" w:rsidRPr="00BB4B94">
        <w:rPr>
          <w:rFonts w:ascii="Times New Roman" w:hAnsi="Times New Roman"/>
          <w:sz w:val="24"/>
          <w:lang w:val="cs-CZ"/>
        </w:rPr>
        <w:t xml:space="preserve"> </w:t>
      </w:r>
      <w:r w:rsidR="00CC69C7" w:rsidRPr="00BB4B94">
        <w:rPr>
          <w:rFonts w:cs="Arial"/>
          <w:lang w:val="cs-CZ"/>
        </w:rPr>
        <w:t>Souhlas bude udělen za předpokladu, že nový člen realizačního týmu prokáže odbornost shodné úrovně nebo vyšší než původní člen realizačního týmu, který má být tímto novým členem nahrazen. Odborností se rozumí jak splnění kvalifikačních požadavků na příslušného člena realizačního týmu, tak i naplnění úrovně kritéria hodnocení „</w:t>
      </w:r>
      <w:r w:rsidR="00BB4B94" w:rsidRPr="00BB4B94">
        <w:rPr>
          <w:rFonts w:cs="Arial"/>
          <w:lang w:val="cs-CZ"/>
        </w:rPr>
        <w:t>Kvalita</w:t>
      </w:r>
      <w:r w:rsidR="00CC69C7" w:rsidRPr="00BB4B94">
        <w:rPr>
          <w:rFonts w:cs="Arial"/>
          <w:lang w:val="cs-CZ"/>
        </w:rPr>
        <w:t xml:space="preserve">“, kterého původní člen realizačního týmu dosáhl v zadávacím řízení na veřejnou zakázku, v němž byla uzavřena tato </w:t>
      </w:r>
      <w:r w:rsidR="00BB4B94" w:rsidRPr="00BB4B94">
        <w:rPr>
          <w:rFonts w:cs="Arial"/>
          <w:lang w:val="cs-CZ"/>
        </w:rPr>
        <w:t>s</w:t>
      </w:r>
      <w:r w:rsidR="00CC69C7" w:rsidRPr="00BB4B94">
        <w:rPr>
          <w:rFonts w:cs="Arial"/>
          <w:lang w:val="cs-CZ"/>
        </w:rPr>
        <w:t>mlouva</w:t>
      </w:r>
      <w:r w:rsidR="00BB4B94" w:rsidRPr="00BB4B94">
        <w:rPr>
          <w:rFonts w:cs="Arial"/>
          <w:lang w:val="cs-CZ"/>
        </w:rPr>
        <w:t xml:space="preserve"> (pokud byly zkušenosti nahrazovaného člena realizačního týmu předmětem hodnocení)</w:t>
      </w:r>
      <w:r w:rsidR="00CC69C7" w:rsidRPr="00BB4B94">
        <w:rPr>
          <w:rFonts w:cs="Arial"/>
          <w:lang w:val="cs-CZ"/>
        </w:rPr>
        <w:t xml:space="preserve">. </w:t>
      </w:r>
      <w:r w:rsidR="00BB4B94">
        <w:rPr>
          <w:rFonts w:cs="Arial"/>
          <w:lang w:val="cs-CZ"/>
        </w:rPr>
        <w:t>Splnění požadavků na o</w:t>
      </w:r>
      <w:r w:rsidR="00CC69C7" w:rsidRPr="00BB4B94">
        <w:rPr>
          <w:rFonts w:cs="Arial"/>
          <w:lang w:val="cs-CZ"/>
        </w:rPr>
        <w:t xml:space="preserve">dbornost nově navrženého člena realizačního týmu </w:t>
      </w:r>
      <w:r w:rsidR="00BB4B94">
        <w:rPr>
          <w:rFonts w:cs="Arial"/>
          <w:lang w:val="cs-CZ"/>
        </w:rPr>
        <w:t xml:space="preserve">k okamžiku návrhu </w:t>
      </w:r>
      <w:r w:rsidR="00CC69C7" w:rsidRPr="00BB4B94">
        <w:rPr>
          <w:rFonts w:cs="Arial"/>
          <w:lang w:val="cs-CZ"/>
        </w:rPr>
        <w:t xml:space="preserve">prokáže </w:t>
      </w:r>
      <w:r w:rsidR="00BB4B94" w:rsidRPr="00BB4B94">
        <w:rPr>
          <w:rFonts w:cs="Arial"/>
          <w:lang w:val="cs-CZ"/>
        </w:rPr>
        <w:t>zhotovitel</w:t>
      </w:r>
      <w:r w:rsidR="00CC69C7" w:rsidRPr="00BB4B94">
        <w:rPr>
          <w:rFonts w:cs="Arial"/>
          <w:lang w:val="cs-CZ"/>
        </w:rPr>
        <w:t xml:space="preserve"> obdobným způsobem, jako u původního člena realizačního týmu. </w:t>
      </w:r>
      <w:r w:rsidR="00A11F7A" w:rsidRPr="00BB4B94">
        <w:rPr>
          <w:rFonts w:cs="Arial"/>
          <w:lang w:val="cs-CZ"/>
        </w:rPr>
        <w:t>Složení realizačního týmu je uvedeno v příloze č. 2 této smlouvy.</w:t>
      </w:r>
    </w:p>
    <w:p w14:paraId="2A3E9A6E" w14:textId="77777777" w:rsidR="00B90C45" w:rsidRDefault="00B90C45" w:rsidP="0082778C">
      <w:pPr>
        <w:pStyle w:val="Odstavecseseznamem"/>
        <w:numPr>
          <w:ilvl w:val="1"/>
          <w:numId w:val="2"/>
        </w:numPr>
        <w:spacing w:line="280" w:lineRule="exact"/>
        <w:ind w:left="431" w:hanging="431"/>
        <w:rPr>
          <w:rFonts w:cs="Arial"/>
          <w:color w:val="auto"/>
          <w:lang w:val="cs-CZ"/>
        </w:rPr>
      </w:pPr>
      <w:r w:rsidRPr="0082778C">
        <w:rPr>
          <w:rFonts w:cs="Arial"/>
          <w:color w:val="auto"/>
          <w:lang w:val="cs-CZ"/>
        </w:rPr>
        <w:t>Zhotovitel postupuje podle Zadání a pokynů objednatele, a to při dodržení ustanovení obecně závazných právních předpisů.</w:t>
      </w:r>
    </w:p>
    <w:p w14:paraId="3EB745DA" w14:textId="77777777" w:rsidR="00B94FF7" w:rsidRPr="00B94FF7" w:rsidRDefault="00B94FF7" w:rsidP="00B94FF7">
      <w:pPr>
        <w:pStyle w:val="Odstavecseseznamem"/>
        <w:numPr>
          <w:ilvl w:val="1"/>
          <w:numId w:val="2"/>
        </w:numPr>
        <w:spacing w:line="280" w:lineRule="exact"/>
        <w:ind w:left="567" w:hanging="567"/>
        <w:rPr>
          <w:rFonts w:cs="Arial"/>
          <w:color w:val="auto"/>
          <w:lang w:val="cs-CZ"/>
        </w:rPr>
      </w:pPr>
      <w:r w:rsidRPr="00B94FF7">
        <w:rPr>
          <w:rFonts w:cs="Arial"/>
          <w:color w:val="auto"/>
          <w:lang w:val="cs-CZ"/>
        </w:rPr>
        <w:t xml:space="preserve">Zhotovitel se zavazuje zahájit provádění díla neprodleně od </w:t>
      </w:r>
      <w:r w:rsidR="00C82E9B">
        <w:rPr>
          <w:rFonts w:cs="Arial"/>
          <w:color w:val="auto"/>
          <w:lang w:val="cs-CZ"/>
        </w:rPr>
        <w:t xml:space="preserve">nabytí </w:t>
      </w:r>
      <w:r w:rsidRPr="00B94FF7">
        <w:rPr>
          <w:rFonts w:cs="Arial"/>
          <w:color w:val="auto"/>
          <w:lang w:val="cs-CZ"/>
        </w:rPr>
        <w:t xml:space="preserve">účinnosti této smlouvy a obdržení podkladů nezbytných ke zhotovení díla uvedených </w:t>
      </w:r>
      <w:r w:rsidR="002A7877">
        <w:rPr>
          <w:rFonts w:cs="Arial"/>
          <w:color w:val="auto"/>
          <w:lang w:val="cs-CZ"/>
        </w:rPr>
        <w:t>v</w:t>
      </w:r>
      <w:r w:rsidR="00947FEE">
        <w:rPr>
          <w:rFonts w:cs="Arial"/>
          <w:color w:val="auto"/>
          <w:lang w:val="cs-CZ"/>
        </w:rPr>
        <w:t> </w:t>
      </w:r>
      <w:r w:rsidRPr="00B94FF7">
        <w:rPr>
          <w:rFonts w:cs="Arial"/>
          <w:color w:val="auto"/>
          <w:lang w:val="cs-CZ"/>
        </w:rPr>
        <w:t>Zadání</w:t>
      </w:r>
      <w:r w:rsidR="00947FEE">
        <w:rPr>
          <w:rFonts w:cs="Arial"/>
          <w:color w:val="auto"/>
          <w:lang w:val="cs-CZ"/>
        </w:rPr>
        <w:t>. O</w:t>
      </w:r>
      <w:r w:rsidR="004B33D5" w:rsidRPr="004B33D5">
        <w:rPr>
          <w:rFonts w:cs="Arial"/>
          <w:color w:val="auto"/>
          <w:lang w:val="cs-CZ"/>
        </w:rPr>
        <w:t>bjednatel zajistí podklady pro zpracování díla dle Z</w:t>
      </w:r>
      <w:r w:rsidR="004B33D5">
        <w:rPr>
          <w:rFonts w:cs="Arial"/>
          <w:color w:val="auto"/>
          <w:lang w:val="cs-CZ"/>
        </w:rPr>
        <w:t>adání</w:t>
      </w:r>
      <w:r w:rsidRPr="00B94FF7">
        <w:rPr>
          <w:rFonts w:cs="Arial"/>
          <w:color w:val="auto"/>
          <w:lang w:val="cs-CZ"/>
        </w:rPr>
        <w:t xml:space="preserve">. </w:t>
      </w:r>
    </w:p>
    <w:p w14:paraId="17FF9882" w14:textId="77777777" w:rsidR="0082778C" w:rsidRPr="0082778C" w:rsidRDefault="0082778C" w:rsidP="0082778C">
      <w:pPr>
        <w:pStyle w:val="Odstavecseseznamem"/>
        <w:numPr>
          <w:ilvl w:val="1"/>
          <w:numId w:val="2"/>
        </w:numPr>
        <w:spacing w:line="280" w:lineRule="exact"/>
        <w:ind w:left="567" w:hanging="567"/>
        <w:rPr>
          <w:rFonts w:cs="Arial"/>
          <w:color w:val="auto"/>
          <w:lang w:val="cs-CZ"/>
        </w:rPr>
      </w:pPr>
      <w:r w:rsidRPr="0082778C">
        <w:rPr>
          <w:rFonts w:cs="Arial"/>
          <w:color w:val="auto"/>
          <w:lang w:val="cs-CZ"/>
        </w:rPr>
        <w:t xml:space="preserve">Práce nad rozsah díla dle této smlouvy (vícepráce) budou realizovány, jen pokud o ně bylo po vzájemné dohodě písemným dodatkem k této smlouvě dílo rozšířeno. Jestliže zhotovitel provede práce a jiná plnění nad tento rámec, nemá nárok na jejich zaplacení.  </w:t>
      </w:r>
    </w:p>
    <w:p w14:paraId="438A84AC" w14:textId="77777777" w:rsidR="0082778C" w:rsidRDefault="0082778C" w:rsidP="0082778C">
      <w:pPr>
        <w:pStyle w:val="Odstavecseseznamem"/>
        <w:numPr>
          <w:ilvl w:val="1"/>
          <w:numId w:val="2"/>
        </w:numPr>
        <w:spacing w:line="280" w:lineRule="exact"/>
        <w:ind w:left="567" w:hanging="567"/>
        <w:rPr>
          <w:rFonts w:cs="Arial"/>
          <w:color w:val="auto"/>
          <w:lang w:val="cs-CZ"/>
        </w:rPr>
      </w:pPr>
      <w:r w:rsidRPr="0082778C">
        <w:rPr>
          <w:rFonts w:cs="Arial"/>
          <w:color w:val="auto"/>
          <w:lang w:val="cs-CZ"/>
        </w:rPr>
        <w:t>Objednatel je oprávněn kontrolovat provádění díla. Zjistí-li objednatel, že zhotovitel provádí dílo v rozporu se svými povinnostmi, je oprávněn dožadovat se nápravy ve smyslu § 2593 občanského zákoníku</w:t>
      </w:r>
      <w:r w:rsidR="00C82E9B">
        <w:rPr>
          <w:rFonts w:cs="Arial"/>
          <w:color w:val="auto"/>
          <w:lang w:val="cs-CZ"/>
        </w:rPr>
        <w:t>.</w:t>
      </w:r>
    </w:p>
    <w:p w14:paraId="3410A555" w14:textId="77777777" w:rsidR="00736A3B" w:rsidRDefault="00736A3B" w:rsidP="00C96608">
      <w:pPr>
        <w:pStyle w:val="Odstavecseseznamem"/>
        <w:numPr>
          <w:ilvl w:val="1"/>
          <w:numId w:val="2"/>
        </w:numPr>
        <w:spacing w:after="120" w:line="280" w:lineRule="exact"/>
        <w:ind w:left="510" w:hanging="510"/>
        <w:rPr>
          <w:rFonts w:cs="Arial"/>
          <w:lang w:val="cs-CZ"/>
        </w:rPr>
      </w:pPr>
      <w:r w:rsidRPr="004D7527">
        <w:rPr>
          <w:rFonts w:cs="Arial"/>
          <w:lang w:val="cs-CZ"/>
        </w:rPr>
        <w:t>Dílo bude provedeno v následujících etapách:</w:t>
      </w:r>
    </w:p>
    <w:p w14:paraId="7DA38877" w14:textId="77777777" w:rsidR="00B94FF7" w:rsidRPr="00311D48" w:rsidRDefault="00B94FF7" w:rsidP="00B94FF7">
      <w:pPr>
        <w:pStyle w:val="Odstavecseseznamem"/>
        <w:numPr>
          <w:ilvl w:val="0"/>
          <w:numId w:val="25"/>
        </w:numPr>
        <w:spacing w:after="120" w:line="280" w:lineRule="exact"/>
        <w:rPr>
          <w:rFonts w:cs="Arial"/>
          <w:b/>
          <w:color w:val="auto"/>
          <w:lang w:val="cs-CZ"/>
        </w:rPr>
      </w:pPr>
      <w:r w:rsidRPr="00311D48">
        <w:rPr>
          <w:rFonts w:cs="Arial"/>
          <w:b/>
          <w:color w:val="auto"/>
          <w:lang w:val="cs-CZ"/>
        </w:rPr>
        <w:t>Etapa – Analytická část</w:t>
      </w:r>
    </w:p>
    <w:p w14:paraId="05B72E3A" w14:textId="77777777" w:rsidR="00B94FF7" w:rsidRPr="00B94FF7" w:rsidRDefault="00B94FF7" w:rsidP="00B94FF7">
      <w:pPr>
        <w:pStyle w:val="Odstavecseseznamem"/>
        <w:numPr>
          <w:ilvl w:val="0"/>
          <w:numId w:val="27"/>
        </w:numPr>
        <w:spacing w:after="120" w:line="280" w:lineRule="exact"/>
        <w:ind w:firstLine="414"/>
        <w:rPr>
          <w:rFonts w:cs="Arial"/>
          <w:color w:val="000000" w:themeColor="text1"/>
          <w:u w:val="single"/>
          <w:lang w:val="cs-CZ"/>
        </w:rPr>
      </w:pPr>
      <w:r w:rsidRPr="00B94FF7">
        <w:rPr>
          <w:rFonts w:cs="Arial"/>
          <w:color w:val="000000" w:themeColor="text1"/>
          <w:u w:val="single"/>
          <w:lang w:val="cs-CZ"/>
        </w:rPr>
        <w:t>Část: určená pro konzultace</w:t>
      </w:r>
    </w:p>
    <w:p w14:paraId="5F75173F" w14:textId="77777777" w:rsidR="002A7877" w:rsidRDefault="00B94FF7" w:rsidP="002A7877">
      <w:pPr>
        <w:spacing w:after="120" w:line="280" w:lineRule="exact"/>
        <w:ind w:left="1134" w:hanging="1134"/>
        <w:rPr>
          <w:rFonts w:ascii="Arial" w:hAnsi="Arial" w:cs="Arial"/>
          <w:sz w:val="20"/>
          <w:lang w:val="cs-CZ"/>
        </w:rPr>
      </w:pPr>
      <w:r w:rsidRPr="00B94FF7">
        <w:rPr>
          <w:rFonts w:ascii="Arial" w:hAnsi="Arial" w:cs="Arial"/>
          <w:sz w:val="20"/>
          <w:lang w:val="cs-CZ"/>
        </w:rPr>
        <w:t xml:space="preserve">                    Textová </w:t>
      </w:r>
      <w:r>
        <w:rPr>
          <w:rFonts w:ascii="Arial" w:hAnsi="Arial" w:cs="Arial"/>
          <w:sz w:val="20"/>
          <w:lang w:val="cs-CZ"/>
        </w:rPr>
        <w:t>a grafická část v rozsahu bodu 5.1</w:t>
      </w:r>
      <w:r w:rsidR="00BF5ABC">
        <w:rPr>
          <w:rFonts w:ascii="Arial" w:hAnsi="Arial" w:cs="Arial"/>
          <w:sz w:val="20"/>
          <w:lang w:val="cs-CZ"/>
        </w:rPr>
        <w:t>.</w:t>
      </w:r>
      <w:r>
        <w:rPr>
          <w:rFonts w:ascii="Arial" w:hAnsi="Arial" w:cs="Arial"/>
          <w:sz w:val="20"/>
          <w:lang w:val="cs-CZ"/>
        </w:rPr>
        <w:t xml:space="preserve"> Zadání bude vyhotovena </w:t>
      </w:r>
      <w:r w:rsidR="002A7877">
        <w:rPr>
          <w:rFonts w:ascii="Arial" w:hAnsi="Arial" w:cs="Arial"/>
          <w:sz w:val="20"/>
          <w:lang w:val="cs-CZ"/>
        </w:rPr>
        <w:t xml:space="preserve">a </w:t>
      </w:r>
      <w:r>
        <w:rPr>
          <w:rFonts w:ascii="Arial" w:hAnsi="Arial" w:cs="Arial"/>
          <w:sz w:val="20"/>
          <w:lang w:val="cs-CZ"/>
        </w:rPr>
        <w:t>předána</w:t>
      </w:r>
      <w:r w:rsidR="002A7877">
        <w:rPr>
          <w:rFonts w:ascii="Arial" w:hAnsi="Arial" w:cs="Arial"/>
          <w:sz w:val="20"/>
          <w:lang w:val="cs-CZ"/>
        </w:rPr>
        <w:t xml:space="preserve"> </w:t>
      </w:r>
      <w:r>
        <w:rPr>
          <w:rFonts w:ascii="Arial" w:hAnsi="Arial" w:cs="Arial"/>
          <w:sz w:val="20"/>
          <w:lang w:val="cs-CZ"/>
        </w:rPr>
        <w:t xml:space="preserve">do 6 měsíců od účinnosti smlouvy </w:t>
      </w:r>
      <w:r w:rsidR="00590AE5">
        <w:rPr>
          <w:rFonts w:ascii="Arial" w:hAnsi="Arial" w:cs="Arial"/>
          <w:sz w:val="20"/>
          <w:lang w:val="cs-CZ"/>
        </w:rPr>
        <w:t xml:space="preserve">a obdržení podkladů nezbytných ke zhotovení díla </w:t>
      </w:r>
      <w:r>
        <w:rPr>
          <w:rFonts w:ascii="Arial" w:hAnsi="Arial" w:cs="Arial"/>
          <w:sz w:val="20"/>
          <w:lang w:val="cs-CZ"/>
        </w:rPr>
        <w:t>podle</w:t>
      </w:r>
      <w:r w:rsidRPr="00B94FF7">
        <w:rPr>
          <w:rFonts w:ascii="Arial" w:hAnsi="Arial" w:cs="Arial"/>
          <w:sz w:val="20"/>
          <w:lang w:val="cs-CZ"/>
        </w:rPr>
        <w:t xml:space="preserve"> </w:t>
      </w:r>
      <w:r w:rsidR="002A7877">
        <w:rPr>
          <w:rFonts w:ascii="Arial" w:hAnsi="Arial" w:cs="Arial"/>
          <w:sz w:val="20"/>
          <w:lang w:val="cs-CZ"/>
        </w:rPr>
        <w:t>článku 1.</w:t>
      </w:r>
      <w:r w:rsidR="00CC53F9">
        <w:rPr>
          <w:rFonts w:ascii="Arial" w:hAnsi="Arial" w:cs="Arial"/>
          <w:sz w:val="20"/>
          <w:lang w:val="cs-CZ"/>
        </w:rPr>
        <w:t xml:space="preserve">10 </w:t>
      </w:r>
      <w:r w:rsidR="002A7877">
        <w:rPr>
          <w:rFonts w:ascii="Arial" w:hAnsi="Arial" w:cs="Arial"/>
          <w:sz w:val="20"/>
          <w:lang w:val="cs-CZ"/>
        </w:rPr>
        <w:t>této smlouvy.</w:t>
      </w:r>
    </w:p>
    <w:p w14:paraId="2A09C439" w14:textId="77777777" w:rsidR="002A7877" w:rsidRPr="002A7877" w:rsidRDefault="002A7877" w:rsidP="002A7877">
      <w:pPr>
        <w:pStyle w:val="Odstavecseseznamem"/>
        <w:numPr>
          <w:ilvl w:val="0"/>
          <w:numId w:val="27"/>
        </w:numPr>
        <w:spacing w:after="120" w:line="280" w:lineRule="exact"/>
        <w:ind w:firstLine="414"/>
        <w:rPr>
          <w:rFonts w:cs="Arial"/>
          <w:u w:val="single"/>
          <w:lang w:val="cs-CZ"/>
        </w:rPr>
      </w:pPr>
      <w:r w:rsidRPr="002A7877">
        <w:rPr>
          <w:rFonts w:cs="Arial"/>
          <w:u w:val="single"/>
          <w:lang w:val="cs-CZ"/>
        </w:rPr>
        <w:t xml:space="preserve">Část: upravená na základě </w:t>
      </w:r>
      <w:r w:rsidR="00093349">
        <w:rPr>
          <w:rFonts w:cs="Arial"/>
          <w:u w:val="single"/>
          <w:lang w:val="cs-CZ"/>
        </w:rPr>
        <w:t xml:space="preserve">vyhodnocení </w:t>
      </w:r>
      <w:r w:rsidRPr="002A7877">
        <w:rPr>
          <w:rFonts w:cs="Arial"/>
          <w:u w:val="single"/>
          <w:lang w:val="cs-CZ"/>
        </w:rPr>
        <w:t>výsledků konzultací</w:t>
      </w:r>
    </w:p>
    <w:p w14:paraId="53B98D9B" w14:textId="77777777" w:rsidR="002A7877" w:rsidRDefault="002A7877" w:rsidP="002A7877">
      <w:pPr>
        <w:spacing w:after="120" w:line="280" w:lineRule="exact"/>
        <w:ind w:left="1134"/>
        <w:rPr>
          <w:rFonts w:ascii="Arial" w:hAnsi="Arial" w:cs="Arial"/>
          <w:color w:val="auto"/>
          <w:sz w:val="20"/>
          <w:lang w:val="cs-CZ"/>
        </w:rPr>
      </w:pPr>
      <w:r w:rsidRPr="002A7877">
        <w:rPr>
          <w:rFonts w:ascii="Arial" w:hAnsi="Arial" w:cs="Arial"/>
          <w:color w:val="auto"/>
          <w:sz w:val="20"/>
          <w:lang w:val="cs-CZ"/>
        </w:rPr>
        <w:t>Textová a grafická část v rozsahu bodu 5.1</w:t>
      </w:r>
      <w:r w:rsidR="00BF5ABC">
        <w:rPr>
          <w:rFonts w:ascii="Arial" w:hAnsi="Arial" w:cs="Arial"/>
          <w:color w:val="auto"/>
          <w:sz w:val="20"/>
          <w:lang w:val="cs-CZ"/>
        </w:rPr>
        <w:t>.</w:t>
      </w:r>
      <w:r w:rsidRPr="002A7877">
        <w:rPr>
          <w:rFonts w:ascii="Arial" w:hAnsi="Arial" w:cs="Arial"/>
          <w:color w:val="auto"/>
          <w:sz w:val="20"/>
          <w:lang w:val="cs-CZ"/>
        </w:rPr>
        <w:t xml:space="preserve"> Zadání</w:t>
      </w:r>
      <w:r>
        <w:rPr>
          <w:rFonts w:ascii="Arial" w:hAnsi="Arial" w:cs="Arial"/>
          <w:color w:val="auto"/>
          <w:sz w:val="20"/>
          <w:lang w:val="cs-CZ"/>
        </w:rPr>
        <w:t xml:space="preserve"> bude upravena dle pokynů k dopracování od objednatele a předána do 1 měsíce od obdržení těchto pokynů (pokynů k dopracování 1. části I. etapy, a to na základě vyhodnocení výsledků konzultací analytické části).</w:t>
      </w:r>
      <w:r w:rsidR="00B94FF7" w:rsidRPr="002A7877">
        <w:rPr>
          <w:rFonts w:ascii="Arial" w:hAnsi="Arial" w:cs="Arial"/>
          <w:color w:val="auto"/>
          <w:sz w:val="20"/>
          <w:lang w:val="cs-CZ"/>
        </w:rPr>
        <w:t xml:space="preserve"> </w:t>
      </w:r>
    </w:p>
    <w:p w14:paraId="107A576B" w14:textId="77777777" w:rsidR="002A7877" w:rsidRPr="00311D48" w:rsidRDefault="002A7877" w:rsidP="002A7877">
      <w:pPr>
        <w:pStyle w:val="Odstavecseseznamem"/>
        <w:numPr>
          <w:ilvl w:val="0"/>
          <w:numId w:val="25"/>
        </w:numPr>
        <w:spacing w:after="120" w:line="280" w:lineRule="exact"/>
        <w:rPr>
          <w:rFonts w:cs="Arial"/>
          <w:b/>
          <w:color w:val="auto"/>
          <w:lang w:val="cs-CZ"/>
        </w:rPr>
      </w:pPr>
      <w:r w:rsidRPr="00311D48">
        <w:rPr>
          <w:rFonts w:cs="Arial"/>
          <w:b/>
          <w:color w:val="auto"/>
          <w:lang w:val="cs-CZ"/>
        </w:rPr>
        <w:t>Etapa – Návrh</w:t>
      </w:r>
    </w:p>
    <w:p w14:paraId="40784AC2" w14:textId="77777777" w:rsidR="002A7877" w:rsidRPr="00BF5ABC" w:rsidRDefault="002A7877" w:rsidP="002A7877">
      <w:pPr>
        <w:pStyle w:val="Odstavecseseznamem"/>
        <w:numPr>
          <w:ilvl w:val="0"/>
          <w:numId w:val="28"/>
        </w:numPr>
        <w:spacing w:after="120" w:line="280" w:lineRule="exact"/>
        <w:ind w:firstLine="414"/>
        <w:rPr>
          <w:rFonts w:cs="Arial"/>
          <w:color w:val="auto"/>
          <w:u w:val="single"/>
          <w:lang w:val="cs-CZ"/>
        </w:rPr>
      </w:pPr>
      <w:r w:rsidRPr="00BF5ABC">
        <w:rPr>
          <w:rFonts w:cs="Arial"/>
          <w:color w:val="auto"/>
          <w:u w:val="single"/>
          <w:lang w:val="cs-CZ"/>
        </w:rPr>
        <w:lastRenderedPageBreak/>
        <w:t xml:space="preserve">Část: </w:t>
      </w:r>
      <w:r w:rsidR="00BF5ABC" w:rsidRPr="00BF5ABC">
        <w:rPr>
          <w:rFonts w:cs="Arial"/>
          <w:color w:val="auto"/>
          <w:u w:val="single"/>
          <w:lang w:val="cs-CZ"/>
        </w:rPr>
        <w:t>určen</w:t>
      </w:r>
      <w:r w:rsidR="00093349">
        <w:rPr>
          <w:rFonts w:cs="Arial"/>
          <w:color w:val="auto"/>
          <w:u w:val="single"/>
          <w:lang w:val="cs-CZ"/>
        </w:rPr>
        <w:t>á</w:t>
      </w:r>
      <w:r w:rsidR="00BF5ABC" w:rsidRPr="00BF5ABC">
        <w:rPr>
          <w:rFonts w:cs="Arial"/>
          <w:color w:val="auto"/>
          <w:u w:val="single"/>
          <w:lang w:val="cs-CZ"/>
        </w:rPr>
        <w:t xml:space="preserve"> pro konzultace</w:t>
      </w:r>
      <w:r w:rsidR="00B94FF7" w:rsidRPr="00BF5ABC">
        <w:rPr>
          <w:rFonts w:cs="Arial"/>
          <w:color w:val="auto"/>
          <w:u w:val="single"/>
          <w:lang w:val="cs-CZ"/>
        </w:rPr>
        <w:t xml:space="preserve"> </w:t>
      </w:r>
      <w:r w:rsidRPr="00BF5ABC">
        <w:rPr>
          <w:rFonts w:cs="Arial"/>
          <w:color w:val="auto"/>
          <w:u w:val="single"/>
          <w:lang w:val="cs-CZ"/>
        </w:rPr>
        <w:t xml:space="preserve">      </w:t>
      </w:r>
    </w:p>
    <w:p w14:paraId="61D8D8BB" w14:textId="77777777" w:rsidR="002A7877" w:rsidRDefault="00BF5ABC" w:rsidP="002A7877">
      <w:pPr>
        <w:spacing w:after="120" w:line="280" w:lineRule="exact"/>
        <w:ind w:left="1134"/>
        <w:rPr>
          <w:rFonts w:ascii="Arial" w:hAnsi="Arial" w:cs="Arial"/>
          <w:color w:val="auto"/>
          <w:sz w:val="20"/>
          <w:lang w:val="cs-CZ"/>
        </w:rPr>
      </w:pPr>
      <w:r>
        <w:rPr>
          <w:rFonts w:ascii="Arial" w:hAnsi="Arial" w:cs="Arial"/>
          <w:color w:val="auto"/>
          <w:sz w:val="20"/>
          <w:lang w:val="cs-CZ"/>
        </w:rPr>
        <w:t>Textová a grafická část v rozsahu bodu 5.2. Zadání bude vyhotovena dle upřesňujících pokynů objednatele a předána do 6 měsíců od obdržení těchto pokynů.</w:t>
      </w:r>
    </w:p>
    <w:p w14:paraId="56FF591F" w14:textId="77777777" w:rsidR="00BF5ABC" w:rsidRPr="00BF5ABC" w:rsidRDefault="00BF5ABC" w:rsidP="00BF5ABC">
      <w:pPr>
        <w:pStyle w:val="Odstavecseseznamem"/>
        <w:numPr>
          <w:ilvl w:val="0"/>
          <w:numId w:val="28"/>
        </w:numPr>
        <w:spacing w:after="120" w:line="280" w:lineRule="exact"/>
        <w:ind w:firstLine="414"/>
        <w:rPr>
          <w:rFonts w:cs="Arial"/>
          <w:color w:val="auto"/>
          <w:lang w:val="cs-CZ"/>
        </w:rPr>
      </w:pPr>
      <w:r w:rsidRPr="00BF5ABC">
        <w:rPr>
          <w:rFonts w:cs="Arial"/>
          <w:color w:val="auto"/>
          <w:u w:val="single"/>
          <w:lang w:val="cs-CZ"/>
        </w:rPr>
        <w:t>Část: upravená na základě vyhodnocení výsledků konzultací</w:t>
      </w:r>
    </w:p>
    <w:p w14:paraId="1D0AD647" w14:textId="77777777" w:rsidR="002A7877" w:rsidRDefault="00BF5ABC" w:rsidP="002A7877">
      <w:pPr>
        <w:spacing w:after="120" w:line="280" w:lineRule="exact"/>
        <w:ind w:left="1134"/>
        <w:rPr>
          <w:rFonts w:ascii="Arial" w:hAnsi="Arial" w:cs="Arial"/>
          <w:color w:val="auto"/>
          <w:sz w:val="20"/>
          <w:lang w:val="cs-CZ"/>
        </w:rPr>
      </w:pPr>
      <w:r>
        <w:rPr>
          <w:rFonts w:ascii="Arial" w:hAnsi="Arial" w:cs="Arial"/>
          <w:color w:val="auto"/>
          <w:sz w:val="20"/>
          <w:lang w:val="cs-CZ"/>
        </w:rPr>
        <w:t>Textová a grafická část v rozsahu bodu 5.2. Zadání bude upravena dle pokynů k dopracování od objednatele a předána do 1 měsíce od obdržení těchto pokynů (pokynů k dopracování 1. části II. etapy, a to na základě vyhodnocení výsledků konzultací návrhové části)</w:t>
      </w:r>
    </w:p>
    <w:p w14:paraId="43CB175E" w14:textId="77777777" w:rsidR="0082778C" w:rsidRPr="008B5E4B" w:rsidRDefault="0082778C" w:rsidP="0082778C">
      <w:pPr>
        <w:pStyle w:val="Odstavecseseznamem"/>
        <w:numPr>
          <w:ilvl w:val="1"/>
          <w:numId w:val="2"/>
        </w:numPr>
        <w:spacing w:line="280" w:lineRule="exact"/>
        <w:ind w:left="510" w:hanging="510"/>
        <w:rPr>
          <w:rFonts w:cs="Arial"/>
          <w:lang w:val="cs-CZ"/>
        </w:rPr>
      </w:pPr>
      <w:r w:rsidRPr="008B5E4B">
        <w:rPr>
          <w:rFonts w:cs="Arial"/>
          <w:color w:val="auto"/>
          <w:lang w:val="cs-CZ"/>
        </w:rPr>
        <w:t>Objednatel</w:t>
      </w:r>
      <w:r w:rsidRPr="008B5E4B">
        <w:rPr>
          <w:rFonts w:cs="Arial"/>
          <w:lang w:val="cs-CZ"/>
        </w:rPr>
        <w:t xml:space="preserve"> předá zhotoviteli</w:t>
      </w:r>
      <w:r w:rsidRPr="008B5E4B">
        <w:rPr>
          <w:rFonts w:cs="Arial"/>
          <w:lang w:val="cs-CZ" w:bidi="ks-Arab"/>
        </w:rPr>
        <w:t xml:space="preserve"> upřesňující</w:t>
      </w:r>
      <w:r w:rsidRPr="008B5E4B">
        <w:rPr>
          <w:rFonts w:cs="Arial"/>
          <w:lang w:val="cs-CZ"/>
        </w:rPr>
        <w:t xml:space="preserve"> pokyny k dopracování 2. části I. etapy nejpozději do 2 měsíců od odevzdání a převzetí 1. části I. etapy. Upřesňující pokyny budou objednatelem zhotoviteli předány v písemné podobě.</w:t>
      </w:r>
    </w:p>
    <w:p w14:paraId="614C461E" w14:textId="77777777" w:rsidR="0082778C" w:rsidRPr="008B5E4B" w:rsidRDefault="0082778C" w:rsidP="0082778C">
      <w:pPr>
        <w:pStyle w:val="Odstavecseseznamem"/>
        <w:numPr>
          <w:ilvl w:val="1"/>
          <w:numId w:val="2"/>
        </w:numPr>
        <w:spacing w:line="280" w:lineRule="exact"/>
        <w:ind w:left="510" w:hanging="510"/>
        <w:rPr>
          <w:rFonts w:cs="Arial"/>
          <w:lang w:val="cs-CZ"/>
        </w:rPr>
      </w:pPr>
      <w:r w:rsidRPr="008B5E4B">
        <w:rPr>
          <w:rFonts w:cs="Arial"/>
          <w:lang w:val="cs-CZ"/>
        </w:rPr>
        <w:t>Objednatel předá zhotoviteli upřesňující pokyny k vyhotovení 1. části II. etapy nejpozději do 2 měsíců od odevzdání a převzetí 2. části I. etapy. Upřesňující pokyny budou objednatelem zhotoviteli předány v písemné podobě.</w:t>
      </w:r>
    </w:p>
    <w:p w14:paraId="462AC5FD" w14:textId="77777777" w:rsidR="0082778C" w:rsidRPr="008B5E4B" w:rsidRDefault="0082778C" w:rsidP="0082778C">
      <w:pPr>
        <w:pStyle w:val="Odstavecseseznamem"/>
        <w:numPr>
          <w:ilvl w:val="1"/>
          <w:numId w:val="2"/>
        </w:numPr>
        <w:spacing w:line="280" w:lineRule="exact"/>
        <w:ind w:left="510" w:hanging="510"/>
        <w:rPr>
          <w:rFonts w:cs="Arial"/>
          <w:lang w:val="cs-CZ"/>
        </w:rPr>
      </w:pPr>
      <w:r w:rsidRPr="008B5E4B">
        <w:rPr>
          <w:rFonts w:cs="Arial"/>
          <w:lang w:val="cs-CZ"/>
        </w:rPr>
        <w:t>Objednatel předá zhotoviteli upřesňující pokyny k dopracování 2. části II. etapy nejpozději do 2 měsíců od odevzdání a převzetí 1. části II. etapy. Upřesňující pokyny budou objednatelem zhotoviteli předány v písemné podobě.</w:t>
      </w:r>
    </w:p>
    <w:p w14:paraId="71FA539F" w14:textId="77777777" w:rsidR="00736A3B" w:rsidRPr="004D7527" w:rsidRDefault="00D20C95" w:rsidP="0082778C">
      <w:pPr>
        <w:pStyle w:val="Odstavecseseznamem"/>
        <w:numPr>
          <w:ilvl w:val="1"/>
          <w:numId w:val="2"/>
        </w:numPr>
        <w:spacing w:after="120" w:line="280" w:lineRule="exact"/>
        <w:ind w:left="510" w:hanging="510"/>
        <w:rPr>
          <w:rFonts w:cs="Arial"/>
          <w:lang w:val="cs-CZ"/>
        </w:rPr>
      </w:pPr>
      <w:r w:rsidRPr="0082778C">
        <w:rPr>
          <w:rFonts w:cs="Arial"/>
          <w:lang w:val="cs-CZ"/>
        </w:rPr>
        <w:t>V</w:t>
      </w:r>
      <w:r w:rsidR="00736A3B" w:rsidRPr="004D7527">
        <w:rPr>
          <w:rFonts w:cs="Arial"/>
          <w:lang w:val="cs-CZ"/>
        </w:rPr>
        <w:t xml:space="preserve">ýstupy budou opatřeny logem Ministerstva pro místní rozvoj dle Manuálu jednotného vizuálního stylu </w:t>
      </w:r>
      <w:r w:rsidR="002A48EE">
        <w:rPr>
          <w:rFonts w:cs="Arial"/>
          <w:lang w:val="cs-CZ"/>
        </w:rPr>
        <w:t>Ministerstva pro místní rozvoj, který poskytne objednatel</w:t>
      </w:r>
      <w:r w:rsidR="00736A3B" w:rsidRPr="004D7527">
        <w:rPr>
          <w:rFonts w:cs="Arial"/>
          <w:lang w:val="cs-CZ"/>
        </w:rPr>
        <w:t xml:space="preserve">. Toto ustanovení se vztahuje na </w:t>
      </w:r>
      <w:r w:rsidR="008D7D39" w:rsidRPr="004D7527">
        <w:rPr>
          <w:rFonts w:cs="Arial"/>
          <w:lang w:val="cs-CZ"/>
        </w:rPr>
        <w:t>všechny</w:t>
      </w:r>
      <w:r w:rsidR="00736A3B" w:rsidRPr="004D7527">
        <w:rPr>
          <w:rFonts w:cs="Arial"/>
          <w:lang w:val="cs-CZ"/>
        </w:rPr>
        <w:t xml:space="preserve"> etapy zpracování díla.</w:t>
      </w:r>
    </w:p>
    <w:p w14:paraId="2B66FD5D" w14:textId="77777777" w:rsidR="000B5A7B" w:rsidRDefault="00F66666" w:rsidP="00C96608">
      <w:pPr>
        <w:pStyle w:val="Odstavecseseznamem"/>
        <w:numPr>
          <w:ilvl w:val="1"/>
          <w:numId w:val="2"/>
        </w:numPr>
        <w:spacing w:after="120" w:line="280" w:lineRule="exact"/>
        <w:ind w:left="510" w:hanging="510"/>
        <w:rPr>
          <w:rFonts w:cs="Arial"/>
          <w:lang w:val="cs-CZ"/>
        </w:rPr>
      </w:pPr>
      <w:r w:rsidRPr="00BD3CF9">
        <w:rPr>
          <w:rFonts w:cs="Arial"/>
          <w:lang w:val="cs-CZ"/>
        </w:rPr>
        <w:t xml:space="preserve">Veškeré odchylky od specifikace díla podle </w:t>
      </w:r>
      <w:r w:rsidR="004B7332">
        <w:rPr>
          <w:rFonts w:cs="Arial"/>
          <w:lang w:val="cs-CZ"/>
        </w:rPr>
        <w:t>čl.</w:t>
      </w:r>
      <w:r w:rsidRPr="00BD3CF9">
        <w:rPr>
          <w:rFonts w:cs="Arial"/>
          <w:lang w:val="cs-CZ"/>
        </w:rPr>
        <w:t xml:space="preserve"> </w:t>
      </w:r>
      <w:r w:rsidR="00B575A8">
        <w:rPr>
          <w:rFonts w:cs="Arial"/>
          <w:lang w:val="cs-CZ"/>
        </w:rPr>
        <w:t xml:space="preserve">1 odst. </w:t>
      </w:r>
      <w:r w:rsidR="00F53AA4" w:rsidRPr="00BD3CF9">
        <w:rPr>
          <w:rFonts w:cs="Arial"/>
          <w:lang w:val="cs-CZ"/>
        </w:rPr>
        <w:t>1.1.,</w:t>
      </w:r>
      <w:r w:rsidR="004D2CD5">
        <w:rPr>
          <w:rFonts w:cs="Arial"/>
          <w:lang w:val="cs-CZ"/>
        </w:rPr>
        <w:t xml:space="preserve"> </w:t>
      </w:r>
      <w:r w:rsidRPr="00BD3CF9">
        <w:rPr>
          <w:rFonts w:cs="Arial"/>
          <w:lang w:val="cs-CZ"/>
        </w:rPr>
        <w:t>1.</w:t>
      </w:r>
      <w:r w:rsidR="00590AE5">
        <w:rPr>
          <w:rFonts w:cs="Arial"/>
          <w:lang w:val="cs-CZ"/>
        </w:rPr>
        <w:t>4</w:t>
      </w:r>
      <w:r w:rsidR="00F53AA4" w:rsidRPr="00BD3CF9">
        <w:rPr>
          <w:rFonts w:cs="Arial"/>
          <w:lang w:val="cs-CZ"/>
        </w:rPr>
        <w:t>.,</w:t>
      </w:r>
      <w:r w:rsidR="004D2CD5">
        <w:rPr>
          <w:rFonts w:cs="Arial"/>
          <w:lang w:val="cs-CZ"/>
        </w:rPr>
        <w:t xml:space="preserve"> </w:t>
      </w:r>
      <w:r w:rsidR="00F53AA4" w:rsidRPr="00BD3CF9">
        <w:rPr>
          <w:rFonts w:cs="Arial"/>
          <w:lang w:val="cs-CZ"/>
        </w:rPr>
        <w:t>1.</w:t>
      </w:r>
      <w:r w:rsidR="00590AE5">
        <w:rPr>
          <w:rFonts w:cs="Arial"/>
          <w:lang w:val="cs-CZ"/>
        </w:rPr>
        <w:t>5</w:t>
      </w:r>
      <w:r w:rsidR="00F53AA4" w:rsidRPr="00BD3CF9">
        <w:rPr>
          <w:rFonts w:cs="Arial"/>
          <w:lang w:val="cs-CZ"/>
        </w:rPr>
        <w:t>.,</w:t>
      </w:r>
      <w:r w:rsidR="004D2CD5">
        <w:rPr>
          <w:rFonts w:cs="Arial"/>
          <w:lang w:val="cs-CZ"/>
        </w:rPr>
        <w:t xml:space="preserve"> </w:t>
      </w:r>
      <w:r w:rsidR="00F53AA4" w:rsidRPr="00BD3CF9">
        <w:rPr>
          <w:rFonts w:cs="Arial"/>
          <w:lang w:val="cs-CZ"/>
        </w:rPr>
        <w:t>1.</w:t>
      </w:r>
      <w:r w:rsidR="00590AE5">
        <w:rPr>
          <w:rFonts w:cs="Arial"/>
          <w:lang w:val="cs-CZ"/>
        </w:rPr>
        <w:t>6</w:t>
      </w:r>
      <w:r w:rsidR="00F53AA4" w:rsidRPr="00BD3CF9">
        <w:rPr>
          <w:rFonts w:cs="Arial"/>
          <w:lang w:val="cs-CZ"/>
        </w:rPr>
        <w:t>. a 1.</w:t>
      </w:r>
      <w:r w:rsidR="00590AE5">
        <w:rPr>
          <w:rFonts w:cs="Arial"/>
          <w:lang w:val="cs-CZ"/>
        </w:rPr>
        <w:t>7</w:t>
      </w:r>
      <w:r w:rsidR="00F53AA4" w:rsidRPr="00BD3CF9">
        <w:rPr>
          <w:rFonts w:cs="Arial"/>
          <w:lang w:val="cs-CZ"/>
        </w:rPr>
        <w:t>.</w:t>
      </w:r>
      <w:r w:rsidRPr="00BD3CF9">
        <w:rPr>
          <w:rFonts w:cs="Arial"/>
          <w:lang w:val="cs-CZ"/>
        </w:rPr>
        <w:t xml:space="preserve"> mohou být prováděny zhotovitelem pouze tehdy, budou-li písemně odsouhlaseny objednatelem</w:t>
      </w:r>
      <w:r w:rsidR="00456E5A">
        <w:rPr>
          <w:rFonts w:cs="Arial"/>
          <w:lang w:val="cs-CZ"/>
        </w:rPr>
        <w:t>,</w:t>
      </w:r>
      <w:r w:rsidR="00A12ED9" w:rsidRPr="00BD3CF9">
        <w:rPr>
          <w:rFonts w:cs="Arial"/>
          <w:lang w:val="cs-CZ"/>
        </w:rPr>
        <w:t xml:space="preserve"> a to formou dodatku ke smlouvě</w:t>
      </w:r>
      <w:r w:rsidRPr="00BD3CF9">
        <w:rPr>
          <w:rFonts w:cs="Arial"/>
          <w:lang w:val="cs-CZ"/>
        </w:rPr>
        <w:t>. Jestliže zhotovitel provede práce a jiná plnění nad tento rámec, nemá nárok na jejich zaplacení.</w:t>
      </w:r>
    </w:p>
    <w:p w14:paraId="2912A357" w14:textId="77777777" w:rsidR="00CB2C5F" w:rsidRPr="00CB2C5F" w:rsidRDefault="00CB2C5F" w:rsidP="00CB2C5F">
      <w:pPr>
        <w:spacing w:after="120" w:line="280" w:lineRule="exact"/>
        <w:rPr>
          <w:rFonts w:cs="Arial"/>
          <w:lang w:val="cs-CZ"/>
        </w:rPr>
      </w:pPr>
    </w:p>
    <w:p w14:paraId="4B11102E" w14:textId="77777777" w:rsidR="00F66666" w:rsidRPr="00BD3CF9" w:rsidRDefault="00F66666" w:rsidP="00D34155">
      <w:pPr>
        <w:pStyle w:val="Nadpis1"/>
        <w:spacing w:line="280" w:lineRule="exact"/>
        <w:rPr>
          <w:rFonts w:cs="Arial"/>
          <w:lang w:val="cs-CZ"/>
        </w:rPr>
      </w:pPr>
      <w:r w:rsidRPr="00BD3CF9">
        <w:rPr>
          <w:rFonts w:cs="Arial"/>
          <w:lang w:val="cs-CZ"/>
        </w:rPr>
        <w:t>Článek 2</w:t>
      </w:r>
    </w:p>
    <w:p w14:paraId="68A68ACD" w14:textId="77777777" w:rsidR="00F66666" w:rsidRPr="00BD3CF9" w:rsidRDefault="00F66666" w:rsidP="00D34155">
      <w:pPr>
        <w:pStyle w:val="Nadpis1"/>
        <w:spacing w:line="280" w:lineRule="exact"/>
        <w:rPr>
          <w:rFonts w:cs="Arial"/>
          <w:lang w:val="cs-CZ"/>
        </w:rPr>
      </w:pPr>
      <w:r w:rsidRPr="00BD3CF9">
        <w:rPr>
          <w:rFonts w:cs="Arial"/>
          <w:lang w:val="cs-CZ"/>
        </w:rPr>
        <w:t>Cena díla a platební podmínky</w:t>
      </w:r>
    </w:p>
    <w:p w14:paraId="5827CF5C" w14:textId="77777777" w:rsidR="00F66666" w:rsidRPr="00BD3CF9" w:rsidRDefault="00F66666" w:rsidP="00D34155">
      <w:pPr>
        <w:spacing w:line="280" w:lineRule="exact"/>
        <w:rPr>
          <w:rFonts w:ascii="Arial" w:hAnsi="Arial" w:cs="Arial"/>
          <w:lang w:val="cs-CZ"/>
        </w:rPr>
      </w:pPr>
    </w:p>
    <w:p w14:paraId="0A4AE40D" w14:textId="13098E8B" w:rsidR="003160F3" w:rsidRPr="004D7527" w:rsidRDefault="00EF1DE3" w:rsidP="00C96608">
      <w:pPr>
        <w:pStyle w:val="Odstavecseseznamem"/>
        <w:numPr>
          <w:ilvl w:val="1"/>
          <w:numId w:val="3"/>
        </w:numPr>
        <w:spacing w:after="120" w:line="280" w:lineRule="exact"/>
        <w:ind w:left="510" w:hanging="510"/>
        <w:rPr>
          <w:rFonts w:cs="Arial"/>
          <w:lang w:val="cs-CZ"/>
        </w:rPr>
      </w:pPr>
      <w:r w:rsidRPr="00BD3CF9">
        <w:rPr>
          <w:rFonts w:cs="Arial"/>
          <w:lang w:val="cs-CZ"/>
        </w:rPr>
        <w:t xml:space="preserve">Objednatel a zhotovitel se dohodli, že cena díla </w:t>
      </w:r>
      <w:r w:rsidR="00CB31B2">
        <w:rPr>
          <w:rFonts w:cs="Arial"/>
          <w:lang w:val="cs-CZ"/>
        </w:rPr>
        <w:t xml:space="preserve">s DPH </w:t>
      </w:r>
      <w:r w:rsidRPr="00BD3CF9">
        <w:rPr>
          <w:rFonts w:cs="Arial"/>
          <w:lang w:val="cs-CZ"/>
        </w:rPr>
        <w:t>činí celkem</w:t>
      </w:r>
      <w:r w:rsidR="00016E1C" w:rsidRPr="00BD3CF9">
        <w:rPr>
          <w:rFonts w:cs="Arial"/>
          <w:lang w:val="cs-CZ"/>
        </w:rPr>
        <w:t xml:space="preserve"> </w:t>
      </w:r>
      <w:r w:rsidR="00832522" w:rsidRPr="003A5637">
        <w:rPr>
          <w:rFonts w:cs="Arial"/>
          <w:b/>
          <w:snapToGrid w:val="0"/>
          <w:highlight w:val="yellow"/>
          <w:lang w:val="cs-CZ"/>
        </w:rPr>
        <w:t>(doplní dodavatel)</w:t>
      </w:r>
      <w:r w:rsidR="006A2FC0" w:rsidRPr="00BD3CF9">
        <w:rPr>
          <w:rFonts w:cs="Arial"/>
          <w:lang w:val="cs-CZ"/>
        </w:rPr>
        <w:t xml:space="preserve"> </w:t>
      </w:r>
      <w:r w:rsidRPr="00BD31B1">
        <w:rPr>
          <w:rFonts w:cs="Arial"/>
          <w:b/>
          <w:lang w:val="cs-CZ"/>
        </w:rPr>
        <w:t>Kč</w:t>
      </w:r>
      <w:r w:rsidRPr="00BD31B1">
        <w:rPr>
          <w:rFonts w:cs="Arial"/>
          <w:lang w:val="cs-CZ"/>
        </w:rPr>
        <w:t xml:space="preserve"> (slovy</w:t>
      </w:r>
      <w:r w:rsidR="006A2FC0" w:rsidRPr="00BD31B1">
        <w:rPr>
          <w:rFonts w:cs="Arial"/>
          <w:lang w:val="cs-CZ"/>
        </w:rPr>
        <w:t xml:space="preserve"> </w:t>
      </w:r>
      <w:r w:rsidR="00832522" w:rsidRPr="003A5637">
        <w:rPr>
          <w:rFonts w:cs="Arial"/>
          <w:b/>
          <w:snapToGrid w:val="0"/>
          <w:highlight w:val="yellow"/>
          <w:lang w:val="cs-CZ"/>
        </w:rPr>
        <w:t>(doplní dodavatel)</w:t>
      </w:r>
      <w:r w:rsidR="00016E1C" w:rsidRPr="00BD31B1">
        <w:rPr>
          <w:rFonts w:cs="Arial"/>
          <w:lang w:val="cs-CZ"/>
        </w:rPr>
        <w:t xml:space="preserve"> </w:t>
      </w:r>
      <w:r w:rsidR="000438E8" w:rsidRPr="00BD31B1">
        <w:rPr>
          <w:rFonts w:cs="Arial"/>
          <w:lang w:val="cs-CZ"/>
        </w:rPr>
        <w:t>korun českých</w:t>
      </w:r>
      <w:r w:rsidRPr="00BD31B1">
        <w:rPr>
          <w:rFonts w:cs="Arial"/>
          <w:lang w:val="cs-CZ"/>
        </w:rPr>
        <w:t xml:space="preserve">), z toho DPH ve výši </w:t>
      </w:r>
      <w:r w:rsidR="00B1354E" w:rsidRPr="00BD31B1">
        <w:rPr>
          <w:rFonts w:cs="Arial"/>
          <w:lang w:val="cs-CZ"/>
        </w:rPr>
        <w:t>21</w:t>
      </w:r>
      <w:r w:rsidR="00736A3B" w:rsidRPr="004D7527">
        <w:rPr>
          <w:rFonts w:cs="Arial"/>
          <w:lang w:val="cs-CZ"/>
        </w:rPr>
        <w:t xml:space="preserve"> </w:t>
      </w:r>
      <w:r w:rsidR="00B1354E" w:rsidRPr="004D7527">
        <w:rPr>
          <w:rFonts w:cs="Arial"/>
          <w:lang w:val="cs-CZ"/>
        </w:rPr>
        <w:t>%</w:t>
      </w:r>
      <w:r w:rsidRPr="004D7527">
        <w:rPr>
          <w:rFonts w:cs="Arial"/>
          <w:lang w:val="cs-CZ"/>
        </w:rPr>
        <w:t xml:space="preserve"> činí </w:t>
      </w:r>
      <w:r w:rsidR="00832522" w:rsidRPr="003A5637">
        <w:rPr>
          <w:rFonts w:cs="Arial"/>
          <w:b/>
          <w:snapToGrid w:val="0"/>
          <w:highlight w:val="yellow"/>
          <w:lang w:val="cs-CZ"/>
        </w:rPr>
        <w:t>(doplní dodavatel)</w:t>
      </w:r>
      <w:r w:rsidRPr="00BD3CF9">
        <w:rPr>
          <w:rFonts w:cs="Arial"/>
          <w:lang w:val="cs-CZ"/>
        </w:rPr>
        <w:t xml:space="preserve"> </w:t>
      </w:r>
      <w:r w:rsidRPr="00BD31B1">
        <w:rPr>
          <w:rFonts w:cs="Arial"/>
          <w:b/>
          <w:lang w:val="cs-CZ"/>
        </w:rPr>
        <w:t>Kč</w:t>
      </w:r>
      <w:r w:rsidRPr="00BD31B1">
        <w:rPr>
          <w:rFonts w:cs="Arial"/>
          <w:lang w:val="cs-CZ"/>
        </w:rPr>
        <w:t xml:space="preserve"> (slovy</w:t>
      </w:r>
      <w:r w:rsidR="006A2FC0" w:rsidRPr="00BD31B1">
        <w:rPr>
          <w:rFonts w:cs="Arial"/>
          <w:lang w:val="cs-CZ"/>
        </w:rPr>
        <w:t xml:space="preserve"> </w:t>
      </w:r>
      <w:r w:rsidR="00832522" w:rsidRPr="003A5637">
        <w:rPr>
          <w:rFonts w:cs="Arial"/>
          <w:b/>
          <w:snapToGrid w:val="0"/>
          <w:highlight w:val="yellow"/>
          <w:lang w:val="cs-CZ"/>
        </w:rPr>
        <w:t>(doplní dodavatel)</w:t>
      </w:r>
      <w:r w:rsidR="00016E1C" w:rsidRPr="00BD31B1">
        <w:rPr>
          <w:rFonts w:cs="Arial"/>
          <w:lang w:val="cs-CZ"/>
        </w:rPr>
        <w:t xml:space="preserve"> </w:t>
      </w:r>
      <w:r w:rsidR="000438E8" w:rsidRPr="00BD31B1">
        <w:rPr>
          <w:rFonts w:cs="Arial"/>
          <w:lang w:val="cs-CZ"/>
        </w:rPr>
        <w:t>korun českých</w:t>
      </w:r>
      <w:r w:rsidRPr="00BD31B1">
        <w:rPr>
          <w:rFonts w:cs="Arial"/>
          <w:lang w:val="cs-CZ"/>
        </w:rPr>
        <w:t xml:space="preserve">) a cena </w:t>
      </w:r>
      <w:r w:rsidR="00F0151C">
        <w:rPr>
          <w:rFonts w:cs="Arial"/>
          <w:lang w:val="cs-CZ"/>
        </w:rPr>
        <w:t xml:space="preserve">díla </w:t>
      </w:r>
      <w:r w:rsidRPr="00BD31B1">
        <w:rPr>
          <w:rFonts w:cs="Arial"/>
          <w:lang w:val="cs-CZ"/>
        </w:rPr>
        <w:t>bez DPH činí</w:t>
      </w:r>
      <w:r w:rsidR="00016E1C" w:rsidRPr="004D7527">
        <w:rPr>
          <w:rFonts w:cs="Arial"/>
          <w:lang w:val="cs-CZ"/>
        </w:rPr>
        <w:t xml:space="preserve"> </w:t>
      </w:r>
      <w:r w:rsidR="00F0151C">
        <w:rPr>
          <w:rFonts w:cs="Arial"/>
          <w:lang w:val="cs-CZ"/>
        </w:rPr>
        <w:t xml:space="preserve">celkem </w:t>
      </w:r>
      <w:r w:rsidR="00832522" w:rsidRPr="003A5637">
        <w:rPr>
          <w:rFonts w:cs="Arial"/>
          <w:b/>
          <w:snapToGrid w:val="0"/>
          <w:highlight w:val="yellow"/>
          <w:lang w:val="cs-CZ"/>
        </w:rPr>
        <w:t>(doplní dodavatel)</w:t>
      </w:r>
      <w:r w:rsidR="006A2FC0" w:rsidRPr="00BD3CF9">
        <w:rPr>
          <w:rFonts w:cs="Arial"/>
          <w:lang w:val="cs-CZ"/>
        </w:rPr>
        <w:t xml:space="preserve"> </w:t>
      </w:r>
      <w:r w:rsidRPr="00BD31B1">
        <w:rPr>
          <w:rFonts w:cs="Arial"/>
          <w:b/>
          <w:lang w:val="cs-CZ"/>
        </w:rPr>
        <w:t>Kč</w:t>
      </w:r>
      <w:r w:rsidRPr="00BD31B1">
        <w:rPr>
          <w:rFonts w:cs="Arial"/>
          <w:lang w:val="cs-CZ"/>
        </w:rPr>
        <w:t xml:space="preserve"> (slovy</w:t>
      </w:r>
      <w:r w:rsidR="006A2FC0" w:rsidRPr="00BD31B1">
        <w:rPr>
          <w:rFonts w:cs="Arial"/>
          <w:lang w:val="cs-CZ"/>
        </w:rPr>
        <w:t xml:space="preserve"> </w:t>
      </w:r>
      <w:r w:rsidR="00832522" w:rsidRPr="003A5637">
        <w:rPr>
          <w:rFonts w:cs="Arial"/>
          <w:b/>
          <w:snapToGrid w:val="0"/>
          <w:highlight w:val="yellow"/>
          <w:lang w:val="cs-CZ"/>
        </w:rPr>
        <w:t>(doplní dodavatel)</w:t>
      </w:r>
      <w:r w:rsidR="00016E1C" w:rsidRPr="00BD31B1">
        <w:rPr>
          <w:rFonts w:cs="Arial"/>
          <w:lang w:val="cs-CZ"/>
        </w:rPr>
        <w:t xml:space="preserve"> </w:t>
      </w:r>
      <w:r w:rsidR="000438E8" w:rsidRPr="00BD31B1">
        <w:rPr>
          <w:rFonts w:cs="Arial"/>
          <w:lang w:val="cs-CZ"/>
        </w:rPr>
        <w:t>korun českých</w:t>
      </w:r>
      <w:r w:rsidRPr="004D7527">
        <w:rPr>
          <w:rFonts w:cs="Arial"/>
          <w:lang w:val="cs-CZ"/>
        </w:rPr>
        <w:t>).</w:t>
      </w:r>
      <w:r w:rsidR="000B5A7B" w:rsidRPr="004D7527">
        <w:rPr>
          <w:rFonts w:cs="Arial"/>
          <w:lang w:val="cs-CZ"/>
        </w:rPr>
        <w:t xml:space="preserve"> </w:t>
      </w:r>
    </w:p>
    <w:p w14:paraId="761B8236" w14:textId="77777777" w:rsidR="001A03D7" w:rsidRPr="004D7527" w:rsidRDefault="00EF4C7F" w:rsidP="00C96608">
      <w:pPr>
        <w:pStyle w:val="Odstavecseseznamem"/>
        <w:numPr>
          <w:ilvl w:val="1"/>
          <w:numId w:val="3"/>
        </w:numPr>
        <w:spacing w:after="120" w:line="280" w:lineRule="exact"/>
        <w:ind w:left="510" w:hanging="510"/>
        <w:rPr>
          <w:rFonts w:cs="Arial"/>
          <w:lang w:val="cs-CZ"/>
        </w:rPr>
      </w:pPr>
      <w:r w:rsidRPr="004D7527">
        <w:rPr>
          <w:rFonts w:cs="Arial"/>
          <w:lang w:val="cs-CZ"/>
        </w:rPr>
        <w:t xml:space="preserve">Smluvní strany výslovně sjednávají, že nejde o tzv. cenu podle rozpočtu bez záruky jeho úplnosti </w:t>
      </w:r>
      <w:r w:rsidR="002A48EE" w:rsidRPr="004D7527">
        <w:rPr>
          <w:rFonts w:cs="Arial"/>
          <w:lang w:val="cs-CZ"/>
        </w:rPr>
        <w:t>či</w:t>
      </w:r>
      <w:r w:rsidR="002A48EE">
        <w:rPr>
          <w:rFonts w:cs="Arial"/>
          <w:lang w:val="cs-CZ"/>
        </w:rPr>
        <w:t> </w:t>
      </w:r>
      <w:r w:rsidRPr="004D7527">
        <w:rPr>
          <w:rFonts w:cs="Arial"/>
          <w:lang w:val="cs-CZ"/>
        </w:rPr>
        <w:t>rozpočtu nezávazného ve smyslu § 2622 odst. 1 občanského zákoníku a na její výši nemá vliv vynaložení či výše jakýchkoli nákladů či poplatků, k jejichž úhradě je zhotovitel na základě této smlouvy či obecně závazných předpisů povinen.</w:t>
      </w:r>
    </w:p>
    <w:p w14:paraId="185F5A5D" w14:textId="77777777" w:rsidR="00CB2C5F" w:rsidRDefault="00821442" w:rsidP="00C96608">
      <w:pPr>
        <w:pStyle w:val="Odstavecseseznamem"/>
        <w:numPr>
          <w:ilvl w:val="1"/>
          <w:numId w:val="3"/>
        </w:numPr>
        <w:spacing w:after="120" w:line="280" w:lineRule="exact"/>
        <w:ind w:left="510" w:hanging="510"/>
        <w:rPr>
          <w:rFonts w:cs="Arial"/>
          <w:lang w:val="cs-CZ"/>
        </w:rPr>
      </w:pPr>
      <w:r w:rsidRPr="004D7527">
        <w:rPr>
          <w:rFonts w:cs="Arial"/>
          <w:lang w:val="cs-CZ"/>
        </w:rPr>
        <w:t>Celková cena díla uvedená v</w:t>
      </w:r>
      <w:r w:rsidR="004B7332">
        <w:rPr>
          <w:rFonts w:cs="Arial"/>
          <w:lang w:val="cs-CZ"/>
        </w:rPr>
        <w:t> čl.</w:t>
      </w:r>
      <w:r w:rsidRPr="004D7527">
        <w:rPr>
          <w:rFonts w:cs="Arial"/>
          <w:lang w:val="cs-CZ"/>
        </w:rPr>
        <w:t xml:space="preserve"> </w:t>
      </w:r>
      <w:r w:rsidR="00B575A8">
        <w:rPr>
          <w:rFonts w:cs="Arial"/>
          <w:lang w:val="cs-CZ"/>
        </w:rPr>
        <w:t xml:space="preserve">2 odst. </w:t>
      </w:r>
      <w:r w:rsidRPr="004D7527">
        <w:rPr>
          <w:rFonts w:cs="Arial"/>
          <w:lang w:val="cs-CZ"/>
        </w:rPr>
        <w:t>2.1.</w:t>
      </w:r>
      <w:r w:rsidR="000438E8" w:rsidRPr="004D7527">
        <w:rPr>
          <w:rFonts w:cs="Arial"/>
          <w:lang w:val="cs-CZ"/>
        </w:rPr>
        <w:t xml:space="preserve"> </w:t>
      </w:r>
      <w:r w:rsidRPr="004D7527">
        <w:rPr>
          <w:rFonts w:cs="Arial"/>
          <w:lang w:val="cs-CZ"/>
        </w:rPr>
        <w:t>této smlouvy o dílo bude zaplacena</w:t>
      </w:r>
      <w:r w:rsidR="00CB2C5F">
        <w:rPr>
          <w:rFonts w:cs="Arial"/>
          <w:lang w:val="cs-CZ"/>
        </w:rPr>
        <w:t xml:space="preserve"> takto:</w:t>
      </w:r>
    </w:p>
    <w:p w14:paraId="1D1A684C" w14:textId="77777777" w:rsidR="00CB2C5F" w:rsidRPr="008B5E4B" w:rsidRDefault="00CB2C5F" w:rsidP="00C6674A">
      <w:pPr>
        <w:widowControl/>
        <w:numPr>
          <w:ilvl w:val="0"/>
          <w:numId w:val="29"/>
        </w:numPr>
        <w:adjustRightInd/>
        <w:spacing w:before="120" w:after="120" w:line="240" w:lineRule="auto"/>
        <w:textAlignment w:val="auto"/>
        <w:rPr>
          <w:rFonts w:ascii="Arial" w:hAnsi="Arial" w:cs="Arial"/>
          <w:sz w:val="20"/>
          <w:lang w:val="cs-CZ"/>
        </w:rPr>
      </w:pPr>
      <w:r w:rsidRPr="008B5E4B">
        <w:rPr>
          <w:rFonts w:ascii="Arial" w:hAnsi="Arial" w:cs="Arial"/>
          <w:sz w:val="20"/>
          <w:lang w:val="cs-CZ"/>
        </w:rPr>
        <w:t>částka ve výši 2</w:t>
      </w:r>
      <w:r w:rsidR="00D020CD">
        <w:rPr>
          <w:rFonts w:ascii="Arial" w:hAnsi="Arial" w:cs="Arial"/>
          <w:sz w:val="20"/>
          <w:lang w:val="cs-CZ"/>
        </w:rPr>
        <w:t>5</w:t>
      </w:r>
      <w:r w:rsidR="00456E5A">
        <w:rPr>
          <w:rFonts w:ascii="Arial" w:hAnsi="Arial" w:cs="Arial"/>
          <w:sz w:val="20"/>
          <w:lang w:val="cs-CZ"/>
        </w:rPr>
        <w:t xml:space="preserve"> </w:t>
      </w:r>
      <w:r w:rsidRPr="008B5E4B">
        <w:rPr>
          <w:rFonts w:ascii="Arial" w:hAnsi="Arial" w:cs="Arial"/>
          <w:sz w:val="20"/>
          <w:lang w:val="cs-CZ"/>
        </w:rPr>
        <w:t xml:space="preserve">% z celkové ceny díla </w:t>
      </w:r>
      <w:r w:rsidR="009A4568" w:rsidRPr="008B5E4B">
        <w:rPr>
          <w:rFonts w:ascii="Arial" w:hAnsi="Arial" w:cs="Arial"/>
          <w:sz w:val="20"/>
          <w:lang w:val="cs-CZ"/>
        </w:rPr>
        <w:t>s</w:t>
      </w:r>
      <w:r w:rsidR="00832158">
        <w:rPr>
          <w:rFonts w:ascii="Arial" w:hAnsi="Arial" w:cs="Arial"/>
          <w:sz w:val="20"/>
          <w:lang w:val="cs-CZ"/>
        </w:rPr>
        <w:t> </w:t>
      </w:r>
      <w:r w:rsidRPr="008B5E4B">
        <w:rPr>
          <w:rFonts w:ascii="Arial" w:hAnsi="Arial" w:cs="Arial"/>
          <w:sz w:val="20"/>
          <w:lang w:val="cs-CZ"/>
        </w:rPr>
        <w:t xml:space="preserve">DPH </w:t>
      </w:r>
      <w:r w:rsidR="008C2B97">
        <w:rPr>
          <w:rFonts w:ascii="Arial" w:hAnsi="Arial" w:cs="Arial"/>
          <w:sz w:val="20"/>
          <w:lang w:val="cs-CZ"/>
        </w:rPr>
        <w:t xml:space="preserve">tj. </w:t>
      </w:r>
      <w:r w:rsidR="008C2B97" w:rsidRPr="00456E5A">
        <w:rPr>
          <w:rFonts w:ascii="Arial" w:hAnsi="Arial" w:cs="Arial"/>
          <w:sz w:val="20"/>
          <w:highlight w:val="yellow"/>
          <w:lang w:val="cs-CZ"/>
        </w:rPr>
        <w:t>(</w:t>
      </w:r>
      <w:r w:rsidR="008C2B97" w:rsidRPr="00456E5A">
        <w:rPr>
          <w:rFonts w:ascii="Arial" w:hAnsi="Arial" w:cs="Arial"/>
          <w:b/>
          <w:sz w:val="20"/>
          <w:highlight w:val="yellow"/>
          <w:lang w:val="cs-CZ"/>
        </w:rPr>
        <w:t>doplní dodavatel</w:t>
      </w:r>
      <w:r w:rsidR="008C2B97" w:rsidRPr="00456E5A">
        <w:rPr>
          <w:rFonts w:ascii="Arial" w:hAnsi="Arial" w:cs="Arial"/>
          <w:sz w:val="20"/>
          <w:highlight w:val="yellow"/>
          <w:lang w:val="cs-CZ"/>
        </w:rPr>
        <w:t>)</w:t>
      </w:r>
      <w:r w:rsidR="008C2B97" w:rsidRPr="00456E5A">
        <w:rPr>
          <w:rFonts w:ascii="Arial" w:hAnsi="Arial" w:cs="Arial"/>
          <w:sz w:val="20"/>
          <w:lang w:val="cs-CZ"/>
        </w:rPr>
        <w:t xml:space="preserve"> Kč</w:t>
      </w:r>
      <w:r w:rsidR="00456E5A">
        <w:rPr>
          <w:rFonts w:ascii="Arial" w:hAnsi="Arial" w:cs="Arial"/>
          <w:sz w:val="20"/>
          <w:lang w:val="cs-CZ"/>
        </w:rPr>
        <w:t>,</w:t>
      </w:r>
      <w:r w:rsidR="008C2B97" w:rsidRPr="00456E5A">
        <w:rPr>
          <w:rFonts w:ascii="Arial" w:hAnsi="Arial" w:cs="Arial"/>
          <w:sz w:val="20"/>
          <w:lang w:val="cs-CZ"/>
        </w:rPr>
        <w:t xml:space="preserve"> slovy </w:t>
      </w:r>
      <w:r w:rsidR="008C2B97" w:rsidRPr="00456E5A">
        <w:rPr>
          <w:rFonts w:ascii="Arial" w:hAnsi="Arial" w:cs="Arial"/>
          <w:sz w:val="20"/>
          <w:highlight w:val="yellow"/>
          <w:lang w:val="cs-CZ"/>
        </w:rPr>
        <w:t>(</w:t>
      </w:r>
      <w:r w:rsidR="008C2B97" w:rsidRPr="00456E5A">
        <w:rPr>
          <w:rFonts w:ascii="Arial" w:hAnsi="Arial" w:cs="Arial"/>
          <w:b/>
          <w:sz w:val="20"/>
          <w:highlight w:val="yellow"/>
          <w:lang w:val="cs-CZ"/>
        </w:rPr>
        <w:t>doplní dodavatel</w:t>
      </w:r>
      <w:r w:rsidR="008C2B97" w:rsidRPr="00456E5A">
        <w:rPr>
          <w:rFonts w:ascii="Arial" w:hAnsi="Arial" w:cs="Arial"/>
          <w:sz w:val="20"/>
          <w:highlight w:val="yellow"/>
          <w:lang w:val="cs-CZ"/>
        </w:rPr>
        <w:t>)</w:t>
      </w:r>
      <w:r w:rsidR="008C2B97" w:rsidRPr="00456E5A">
        <w:rPr>
          <w:rFonts w:ascii="Arial" w:hAnsi="Arial" w:cs="Arial"/>
          <w:sz w:val="20"/>
          <w:lang w:val="cs-CZ"/>
        </w:rPr>
        <w:t xml:space="preserve"> korun</w:t>
      </w:r>
      <w:r w:rsidR="00ED21BE">
        <w:rPr>
          <w:rFonts w:ascii="Arial" w:hAnsi="Arial" w:cs="Arial"/>
          <w:sz w:val="20"/>
          <w:lang w:val="cs-CZ"/>
        </w:rPr>
        <w:t xml:space="preserve"> </w:t>
      </w:r>
      <w:r w:rsidR="008C2B97" w:rsidRPr="00456E5A">
        <w:rPr>
          <w:rFonts w:ascii="Arial" w:hAnsi="Arial" w:cs="Arial"/>
          <w:sz w:val="20"/>
          <w:lang w:val="cs-CZ"/>
        </w:rPr>
        <w:t>českých)</w:t>
      </w:r>
      <w:r w:rsidR="008C2B97">
        <w:rPr>
          <w:rFonts w:ascii="Arial" w:hAnsi="Arial" w:cs="Arial"/>
          <w:sz w:val="20"/>
          <w:lang w:val="cs-CZ"/>
        </w:rPr>
        <w:t xml:space="preserve"> </w:t>
      </w:r>
      <w:r w:rsidRPr="008B5E4B">
        <w:rPr>
          <w:rFonts w:ascii="Arial" w:hAnsi="Arial" w:cs="Arial"/>
          <w:sz w:val="20"/>
          <w:lang w:val="cs-CZ"/>
        </w:rPr>
        <w:t xml:space="preserve">dle čl. 2.1. bude zaplacena </w:t>
      </w:r>
      <w:r w:rsidRPr="008B5E4B">
        <w:rPr>
          <w:rFonts w:ascii="Arial" w:hAnsi="Arial" w:cs="Arial"/>
          <w:sz w:val="20"/>
          <w:lang w:val="cs-CZ"/>
        </w:rPr>
        <w:br/>
        <w:t>na základě faktury vystavené po prokazatelném předání 1. části I. etapy díla zhotovitelem podle článku 1.1</w:t>
      </w:r>
      <w:r w:rsidR="00381A51">
        <w:rPr>
          <w:rFonts w:ascii="Arial" w:hAnsi="Arial" w:cs="Arial"/>
          <w:sz w:val="20"/>
          <w:lang w:val="cs-CZ"/>
        </w:rPr>
        <w:t>3</w:t>
      </w:r>
      <w:r w:rsidRPr="008B5E4B">
        <w:rPr>
          <w:rFonts w:ascii="Arial" w:hAnsi="Arial" w:cs="Arial"/>
          <w:sz w:val="20"/>
          <w:lang w:val="cs-CZ"/>
        </w:rPr>
        <w:t>. této smlouvy</w:t>
      </w:r>
      <w:r w:rsidR="00381A51">
        <w:rPr>
          <w:rFonts w:ascii="Arial" w:hAnsi="Arial" w:cs="Arial"/>
          <w:sz w:val="20"/>
          <w:lang w:val="cs-CZ"/>
        </w:rPr>
        <w:t>, tj. odevzdáním a podepsáním předávacího protokolu o předání a převzetí díla,</w:t>
      </w:r>
    </w:p>
    <w:p w14:paraId="191FDC2A" w14:textId="77777777" w:rsidR="00CB2C5F" w:rsidRPr="008B5E4B" w:rsidRDefault="00CB2C5F" w:rsidP="00C6674A">
      <w:pPr>
        <w:widowControl/>
        <w:numPr>
          <w:ilvl w:val="0"/>
          <w:numId w:val="29"/>
        </w:numPr>
        <w:adjustRightInd/>
        <w:spacing w:before="120" w:after="120" w:line="240" w:lineRule="auto"/>
        <w:textAlignment w:val="auto"/>
        <w:rPr>
          <w:rFonts w:ascii="Arial" w:hAnsi="Arial" w:cs="Arial"/>
          <w:sz w:val="20"/>
          <w:lang w:val="cs-CZ"/>
        </w:rPr>
      </w:pPr>
      <w:r w:rsidRPr="008B5E4B">
        <w:rPr>
          <w:rFonts w:ascii="Arial" w:hAnsi="Arial" w:cs="Arial"/>
          <w:sz w:val="20"/>
          <w:lang w:val="cs-CZ"/>
        </w:rPr>
        <w:t xml:space="preserve">částka ve výši </w:t>
      </w:r>
      <w:r w:rsidR="00D020CD">
        <w:rPr>
          <w:rFonts w:ascii="Arial" w:hAnsi="Arial" w:cs="Arial"/>
          <w:sz w:val="20"/>
          <w:lang w:val="cs-CZ"/>
        </w:rPr>
        <w:t>15</w:t>
      </w:r>
      <w:r w:rsidRPr="008B5E4B">
        <w:rPr>
          <w:rFonts w:ascii="Arial" w:hAnsi="Arial" w:cs="Arial"/>
          <w:sz w:val="20"/>
          <w:lang w:val="cs-CZ"/>
        </w:rPr>
        <w:t xml:space="preserve"> % z celkové ceny díla </w:t>
      </w:r>
      <w:r w:rsidR="009A4568" w:rsidRPr="008B5E4B">
        <w:rPr>
          <w:rFonts w:ascii="Arial" w:hAnsi="Arial" w:cs="Arial"/>
          <w:sz w:val="20"/>
          <w:lang w:val="cs-CZ"/>
        </w:rPr>
        <w:t>s</w:t>
      </w:r>
      <w:r w:rsidR="00832158">
        <w:rPr>
          <w:rFonts w:ascii="Arial" w:hAnsi="Arial" w:cs="Arial"/>
          <w:sz w:val="20"/>
          <w:lang w:val="cs-CZ"/>
        </w:rPr>
        <w:t> </w:t>
      </w:r>
      <w:r w:rsidRPr="008B5E4B">
        <w:rPr>
          <w:rFonts w:ascii="Arial" w:hAnsi="Arial" w:cs="Arial"/>
          <w:sz w:val="20"/>
          <w:lang w:val="cs-CZ"/>
        </w:rPr>
        <w:t xml:space="preserve">DPH </w:t>
      </w:r>
      <w:r w:rsidR="008C2B97">
        <w:rPr>
          <w:rFonts w:ascii="Arial" w:hAnsi="Arial" w:cs="Arial"/>
          <w:sz w:val="20"/>
          <w:lang w:val="cs-CZ"/>
        </w:rPr>
        <w:t xml:space="preserve">tj. </w:t>
      </w:r>
      <w:r w:rsidR="008C2B97" w:rsidRPr="00456E5A">
        <w:rPr>
          <w:rFonts w:ascii="Arial" w:hAnsi="Arial" w:cs="Arial"/>
          <w:sz w:val="20"/>
          <w:highlight w:val="yellow"/>
          <w:lang w:val="cs-CZ"/>
        </w:rPr>
        <w:t>(</w:t>
      </w:r>
      <w:r w:rsidR="008C2B97" w:rsidRPr="00456E5A">
        <w:rPr>
          <w:rFonts w:ascii="Arial" w:hAnsi="Arial" w:cs="Arial"/>
          <w:b/>
          <w:sz w:val="20"/>
          <w:highlight w:val="yellow"/>
          <w:lang w:val="cs-CZ"/>
        </w:rPr>
        <w:t>doplní dodavatel</w:t>
      </w:r>
      <w:r w:rsidR="008C2B97" w:rsidRPr="00456E5A">
        <w:rPr>
          <w:rFonts w:ascii="Arial" w:hAnsi="Arial" w:cs="Arial"/>
          <w:sz w:val="20"/>
          <w:highlight w:val="yellow"/>
          <w:lang w:val="cs-CZ"/>
        </w:rPr>
        <w:t>)</w:t>
      </w:r>
      <w:r w:rsidR="008C2B97" w:rsidRPr="00AE7F21">
        <w:rPr>
          <w:rFonts w:ascii="Arial" w:hAnsi="Arial" w:cs="Arial"/>
          <w:sz w:val="20"/>
          <w:lang w:val="cs-CZ"/>
        </w:rPr>
        <w:t xml:space="preserve"> Kč</w:t>
      </w:r>
      <w:r w:rsidR="00ED21BE">
        <w:rPr>
          <w:rFonts w:ascii="Arial" w:hAnsi="Arial" w:cs="Arial"/>
          <w:sz w:val="20"/>
          <w:lang w:val="cs-CZ"/>
        </w:rPr>
        <w:t>,</w:t>
      </w:r>
      <w:r w:rsidR="008C2B97" w:rsidRPr="00AE7F21">
        <w:rPr>
          <w:rFonts w:ascii="Arial" w:hAnsi="Arial" w:cs="Arial"/>
          <w:sz w:val="20"/>
          <w:lang w:val="cs-CZ"/>
        </w:rPr>
        <w:t xml:space="preserve"> slovy </w:t>
      </w:r>
      <w:r w:rsidR="008C2B97" w:rsidRPr="00456E5A">
        <w:rPr>
          <w:rFonts w:ascii="Arial" w:hAnsi="Arial" w:cs="Arial"/>
          <w:sz w:val="20"/>
          <w:highlight w:val="yellow"/>
          <w:lang w:val="cs-CZ"/>
        </w:rPr>
        <w:t>(</w:t>
      </w:r>
      <w:r w:rsidR="008C2B97" w:rsidRPr="00456E5A">
        <w:rPr>
          <w:rFonts w:ascii="Arial" w:hAnsi="Arial" w:cs="Arial"/>
          <w:b/>
          <w:sz w:val="20"/>
          <w:highlight w:val="yellow"/>
          <w:lang w:val="cs-CZ"/>
        </w:rPr>
        <w:t>doplní dodavatel</w:t>
      </w:r>
      <w:r w:rsidR="008C2B97" w:rsidRPr="00456E5A">
        <w:rPr>
          <w:rFonts w:ascii="Arial" w:hAnsi="Arial" w:cs="Arial"/>
          <w:sz w:val="20"/>
          <w:highlight w:val="yellow"/>
          <w:lang w:val="cs-CZ"/>
        </w:rPr>
        <w:t>)</w:t>
      </w:r>
      <w:r w:rsidR="008C2B97" w:rsidRPr="00AE7F21">
        <w:rPr>
          <w:rFonts w:ascii="Arial" w:hAnsi="Arial" w:cs="Arial"/>
          <w:sz w:val="20"/>
          <w:lang w:val="cs-CZ"/>
        </w:rPr>
        <w:t xml:space="preserve"> korun českých)</w:t>
      </w:r>
      <w:r w:rsidR="008C2B97">
        <w:rPr>
          <w:rFonts w:ascii="Arial" w:hAnsi="Arial" w:cs="Arial"/>
          <w:sz w:val="20"/>
          <w:lang w:val="cs-CZ"/>
        </w:rPr>
        <w:t xml:space="preserve"> </w:t>
      </w:r>
      <w:r w:rsidRPr="008B5E4B">
        <w:rPr>
          <w:rFonts w:ascii="Arial" w:hAnsi="Arial" w:cs="Arial"/>
          <w:sz w:val="20"/>
          <w:lang w:val="cs-CZ"/>
        </w:rPr>
        <w:t xml:space="preserve">dle čl. </w:t>
      </w:r>
      <w:r w:rsidR="009A4568" w:rsidRPr="008B5E4B">
        <w:rPr>
          <w:rFonts w:ascii="Arial" w:hAnsi="Arial" w:cs="Arial"/>
          <w:sz w:val="20"/>
          <w:lang w:val="cs-CZ"/>
        </w:rPr>
        <w:t>2.1.</w:t>
      </w:r>
      <w:r w:rsidRPr="008B5E4B">
        <w:rPr>
          <w:rFonts w:ascii="Arial" w:hAnsi="Arial" w:cs="Arial"/>
          <w:sz w:val="20"/>
          <w:lang w:val="cs-CZ"/>
        </w:rPr>
        <w:t xml:space="preserve"> bude zaplacena </w:t>
      </w:r>
      <w:r w:rsidRPr="008B5E4B">
        <w:rPr>
          <w:rFonts w:ascii="Arial" w:hAnsi="Arial" w:cs="Arial"/>
          <w:sz w:val="20"/>
          <w:lang w:val="cs-CZ"/>
        </w:rPr>
        <w:br/>
        <w:t xml:space="preserve">na základě faktury vystavené po prokazatelném předání 2. části I. etapy díla zhotovitelem podle článku </w:t>
      </w:r>
      <w:r w:rsidR="009A4568" w:rsidRPr="008B5E4B">
        <w:rPr>
          <w:rFonts w:ascii="Arial" w:hAnsi="Arial" w:cs="Arial"/>
          <w:sz w:val="20"/>
          <w:lang w:val="cs-CZ"/>
        </w:rPr>
        <w:t>1.1</w:t>
      </w:r>
      <w:r w:rsidR="0004041F">
        <w:rPr>
          <w:rFonts w:ascii="Arial" w:hAnsi="Arial" w:cs="Arial"/>
          <w:sz w:val="20"/>
          <w:lang w:val="cs-CZ"/>
        </w:rPr>
        <w:t>3</w:t>
      </w:r>
      <w:r w:rsidR="009A4568" w:rsidRPr="008B5E4B">
        <w:rPr>
          <w:rFonts w:ascii="Arial" w:hAnsi="Arial" w:cs="Arial"/>
          <w:sz w:val="20"/>
          <w:lang w:val="cs-CZ"/>
        </w:rPr>
        <w:t>.</w:t>
      </w:r>
      <w:r w:rsidRPr="008B5E4B">
        <w:rPr>
          <w:rFonts w:ascii="Arial" w:hAnsi="Arial" w:cs="Arial"/>
          <w:sz w:val="20"/>
          <w:lang w:val="cs-CZ"/>
        </w:rPr>
        <w:t xml:space="preserve"> této smlouvy</w:t>
      </w:r>
      <w:r w:rsidR="0004041F">
        <w:rPr>
          <w:rFonts w:ascii="Arial" w:hAnsi="Arial" w:cs="Arial"/>
          <w:sz w:val="20"/>
          <w:lang w:val="cs-CZ"/>
        </w:rPr>
        <w:t>, tj. odevzdáním a podepsáním předávacího protokolu o předání a převzetí díla,</w:t>
      </w:r>
    </w:p>
    <w:p w14:paraId="764E05B4" w14:textId="77777777" w:rsidR="00CB2C5F" w:rsidRPr="008B5E4B" w:rsidRDefault="00CB2C5F" w:rsidP="00C6674A">
      <w:pPr>
        <w:widowControl/>
        <w:numPr>
          <w:ilvl w:val="0"/>
          <w:numId w:val="29"/>
        </w:numPr>
        <w:adjustRightInd/>
        <w:spacing w:before="120" w:after="120" w:line="240" w:lineRule="auto"/>
        <w:textAlignment w:val="auto"/>
        <w:rPr>
          <w:rFonts w:ascii="Arial" w:hAnsi="Arial" w:cs="Arial"/>
          <w:sz w:val="20"/>
          <w:lang w:val="cs-CZ"/>
        </w:rPr>
      </w:pPr>
      <w:r w:rsidRPr="008B5E4B">
        <w:rPr>
          <w:rFonts w:ascii="Arial" w:hAnsi="Arial" w:cs="Arial"/>
          <w:sz w:val="20"/>
          <w:lang w:val="cs-CZ"/>
        </w:rPr>
        <w:lastRenderedPageBreak/>
        <w:t xml:space="preserve">částka ve výši </w:t>
      </w:r>
      <w:r w:rsidR="00D020CD">
        <w:rPr>
          <w:rFonts w:ascii="Arial" w:hAnsi="Arial" w:cs="Arial"/>
          <w:sz w:val="20"/>
          <w:lang w:val="cs-CZ"/>
        </w:rPr>
        <w:t>35</w:t>
      </w:r>
      <w:r w:rsidRPr="008B5E4B">
        <w:rPr>
          <w:rFonts w:ascii="Arial" w:hAnsi="Arial" w:cs="Arial"/>
          <w:sz w:val="20"/>
          <w:lang w:val="cs-CZ"/>
        </w:rPr>
        <w:t xml:space="preserve"> % z celkové ceny díla </w:t>
      </w:r>
      <w:r w:rsidR="009A4568" w:rsidRPr="008B5E4B">
        <w:rPr>
          <w:rFonts w:ascii="Arial" w:hAnsi="Arial" w:cs="Arial"/>
          <w:sz w:val="20"/>
          <w:lang w:val="cs-CZ"/>
        </w:rPr>
        <w:t>s</w:t>
      </w:r>
      <w:r w:rsidR="008C2B97">
        <w:rPr>
          <w:rFonts w:ascii="Arial" w:hAnsi="Arial" w:cs="Arial"/>
          <w:sz w:val="20"/>
          <w:lang w:val="cs-CZ"/>
        </w:rPr>
        <w:t> </w:t>
      </w:r>
      <w:r w:rsidRPr="008B5E4B">
        <w:rPr>
          <w:rFonts w:ascii="Arial" w:hAnsi="Arial" w:cs="Arial"/>
          <w:sz w:val="20"/>
          <w:lang w:val="cs-CZ"/>
        </w:rPr>
        <w:t>DPH</w:t>
      </w:r>
      <w:r w:rsidR="008C2B97">
        <w:rPr>
          <w:rFonts w:ascii="Arial" w:hAnsi="Arial" w:cs="Arial"/>
          <w:sz w:val="20"/>
          <w:lang w:val="cs-CZ"/>
        </w:rPr>
        <w:t xml:space="preserve"> tj. </w:t>
      </w:r>
      <w:r w:rsidR="008C2B97" w:rsidRPr="00456E5A">
        <w:rPr>
          <w:rFonts w:ascii="Arial" w:hAnsi="Arial" w:cs="Arial"/>
          <w:sz w:val="20"/>
          <w:highlight w:val="yellow"/>
          <w:lang w:val="cs-CZ"/>
        </w:rPr>
        <w:t>(</w:t>
      </w:r>
      <w:r w:rsidR="008C2B97" w:rsidRPr="00456E5A">
        <w:rPr>
          <w:rFonts w:ascii="Arial" w:hAnsi="Arial" w:cs="Arial"/>
          <w:b/>
          <w:sz w:val="20"/>
          <w:highlight w:val="yellow"/>
          <w:lang w:val="cs-CZ"/>
        </w:rPr>
        <w:t>doplní dodavatel</w:t>
      </w:r>
      <w:r w:rsidR="008C2B97" w:rsidRPr="00456E5A">
        <w:rPr>
          <w:rFonts w:ascii="Arial" w:hAnsi="Arial" w:cs="Arial"/>
          <w:sz w:val="20"/>
          <w:highlight w:val="yellow"/>
          <w:lang w:val="cs-CZ"/>
        </w:rPr>
        <w:t>)</w:t>
      </w:r>
      <w:r w:rsidR="008C2B97" w:rsidRPr="00AE7F21">
        <w:rPr>
          <w:rFonts w:ascii="Arial" w:hAnsi="Arial" w:cs="Arial"/>
          <w:sz w:val="20"/>
          <w:lang w:val="cs-CZ"/>
        </w:rPr>
        <w:t xml:space="preserve"> Kč</w:t>
      </w:r>
      <w:r w:rsidR="00ED21BE">
        <w:rPr>
          <w:rFonts w:ascii="Arial" w:hAnsi="Arial" w:cs="Arial"/>
          <w:sz w:val="20"/>
          <w:lang w:val="cs-CZ"/>
        </w:rPr>
        <w:t>,</w:t>
      </w:r>
      <w:r w:rsidR="008C2B97" w:rsidRPr="00AE7F21">
        <w:rPr>
          <w:rFonts w:ascii="Arial" w:hAnsi="Arial" w:cs="Arial"/>
          <w:sz w:val="20"/>
          <w:lang w:val="cs-CZ"/>
        </w:rPr>
        <w:t xml:space="preserve"> slovy </w:t>
      </w:r>
      <w:r w:rsidR="008C2B97" w:rsidRPr="00456E5A">
        <w:rPr>
          <w:rFonts w:ascii="Arial" w:hAnsi="Arial" w:cs="Arial"/>
          <w:sz w:val="20"/>
          <w:highlight w:val="yellow"/>
          <w:lang w:val="cs-CZ"/>
        </w:rPr>
        <w:t>(</w:t>
      </w:r>
      <w:r w:rsidR="008C2B97" w:rsidRPr="00456E5A">
        <w:rPr>
          <w:rFonts w:ascii="Arial" w:hAnsi="Arial" w:cs="Arial"/>
          <w:b/>
          <w:sz w:val="20"/>
          <w:highlight w:val="yellow"/>
          <w:lang w:val="cs-CZ"/>
        </w:rPr>
        <w:t>doplní dodavatel</w:t>
      </w:r>
      <w:r w:rsidR="008C2B97" w:rsidRPr="00456E5A">
        <w:rPr>
          <w:rFonts w:ascii="Arial" w:hAnsi="Arial" w:cs="Arial"/>
          <w:sz w:val="20"/>
          <w:highlight w:val="yellow"/>
          <w:lang w:val="cs-CZ"/>
        </w:rPr>
        <w:t>)</w:t>
      </w:r>
      <w:r w:rsidR="008C2B97" w:rsidRPr="00AE7F21">
        <w:rPr>
          <w:rFonts w:ascii="Arial" w:hAnsi="Arial" w:cs="Arial"/>
          <w:sz w:val="20"/>
          <w:lang w:val="cs-CZ"/>
        </w:rPr>
        <w:t xml:space="preserve"> korun českých)</w:t>
      </w:r>
      <w:r w:rsidRPr="008B5E4B">
        <w:rPr>
          <w:rFonts w:ascii="Arial" w:hAnsi="Arial" w:cs="Arial"/>
          <w:sz w:val="20"/>
          <w:lang w:val="cs-CZ"/>
        </w:rPr>
        <w:t xml:space="preserve"> dle čl. </w:t>
      </w:r>
      <w:r w:rsidR="009A4568" w:rsidRPr="008B5E4B">
        <w:rPr>
          <w:rFonts w:ascii="Arial" w:hAnsi="Arial" w:cs="Arial"/>
          <w:sz w:val="20"/>
          <w:lang w:val="cs-CZ"/>
        </w:rPr>
        <w:t>2.1.</w:t>
      </w:r>
      <w:r w:rsidRPr="008B5E4B">
        <w:rPr>
          <w:rFonts w:ascii="Arial" w:hAnsi="Arial" w:cs="Arial"/>
          <w:sz w:val="20"/>
          <w:lang w:val="cs-CZ"/>
        </w:rPr>
        <w:t xml:space="preserve"> bude zaplacena </w:t>
      </w:r>
      <w:r w:rsidRPr="008B5E4B">
        <w:rPr>
          <w:rFonts w:ascii="Arial" w:hAnsi="Arial" w:cs="Arial"/>
          <w:sz w:val="20"/>
          <w:lang w:val="cs-CZ"/>
        </w:rPr>
        <w:br/>
        <w:t xml:space="preserve">na základě faktury vystavené po prokazatelném předání 1. části II. etapy díla zhotovitelem podle článku </w:t>
      </w:r>
      <w:r w:rsidR="009A4568" w:rsidRPr="008B5E4B">
        <w:rPr>
          <w:rFonts w:ascii="Arial" w:hAnsi="Arial" w:cs="Arial"/>
          <w:sz w:val="20"/>
          <w:lang w:val="cs-CZ"/>
        </w:rPr>
        <w:t>1.1</w:t>
      </w:r>
      <w:r w:rsidR="0004041F">
        <w:rPr>
          <w:rFonts w:ascii="Arial" w:hAnsi="Arial" w:cs="Arial"/>
          <w:sz w:val="20"/>
          <w:lang w:val="cs-CZ"/>
        </w:rPr>
        <w:t>3</w:t>
      </w:r>
      <w:r w:rsidR="009A4568" w:rsidRPr="008B5E4B">
        <w:rPr>
          <w:rFonts w:ascii="Arial" w:hAnsi="Arial" w:cs="Arial"/>
          <w:sz w:val="20"/>
          <w:lang w:val="cs-CZ"/>
        </w:rPr>
        <w:t>.</w:t>
      </w:r>
      <w:r w:rsidRPr="008B5E4B">
        <w:rPr>
          <w:rFonts w:ascii="Arial" w:hAnsi="Arial" w:cs="Arial"/>
          <w:sz w:val="20"/>
          <w:lang w:val="cs-CZ"/>
        </w:rPr>
        <w:t xml:space="preserve"> této smlouvy</w:t>
      </w:r>
      <w:r w:rsidR="0004041F">
        <w:rPr>
          <w:rFonts w:ascii="Arial" w:hAnsi="Arial" w:cs="Arial"/>
          <w:sz w:val="20"/>
          <w:lang w:val="cs-CZ"/>
        </w:rPr>
        <w:t>, tj. odevzdáním a podepsáním předávacího protokolu o předání a převzetí díla,</w:t>
      </w:r>
    </w:p>
    <w:p w14:paraId="2A3DD16A" w14:textId="77777777" w:rsidR="00CB2C5F" w:rsidRPr="008B5E4B" w:rsidRDefault="00CB2C5F" w:rsidP="00463F57">
      <w:pPr>
        <w:widowControl/>
        <w:numPr>
          <w:ilvl w:val="0"/>
          <w:numId w:val="29"/>
        </w:numPr>
        <w:adjustRightInd/>
        <w:spacing w:before="120" w:after="120" w:line="280" w:lineRule="exact"/>
        <w:textAlignment w:val="auto"/>
        <w:rPr>
          <w:rFonts w:ascii="Arial" w:hAnsi="Arial" w:cs="Arial"/>
          <w:sz w:val="20"/>
          <w:lang w:val="cs-CZ"/>
        </w:rPr>
      </w:pPr>
      <w:r w:rsidRPr="00463F57">
        <w:rPr>
          <w:rFonts w:ascii="Arial" w:hAnsi="Arial" w:cs="Arial"/>
          <w:sz w:val="20"/>
          <w:lang w:val="cs-CZ"/>
        </w:rPr>
        <w:t xml:space="preserve">částka ve výši </w:t>
      </w:r>
      <w:r w:rsidR="00D020CD" w:rsidRPr="00463F57">
        <w:rPr>
          <w:rFonts w:ascii="Arial" w:hAnsi="Arial" w:cs="Arial"/>
          <w:sz w:val="20"/>
          <w:lang w:val="cs-CZ"/>
        </w:rPr>
        <w:t>25</w:t>
      </w:r>
      <w:r w:rsidRPr="00463F57">
        <w:rPr>
          <w:rFonts w:ascii="Arial" w:hAnsi="Arial" w:cs="Arial"/>
          <w:sz w:val="20"/>
          <w:lang w:val="cs-CZ"/>
        </w:rPr>
        <w:t xml:space="preserve"> % z celkové ceny díla </w:t>
      </w:r>
      <w:r w:rsidR="009A4568" w:rsidRPr="00463F57">
        <w:rPr>
          <w:rFonts w:ascii="Arial" w:hAnsi="Arial" w:cs="Arial"/>
          <w:sz w:val="20"/>
          <w:lang w:val="cs-CZ"/>
        </w:rPr>
        <w:t>s</w:t>
      </w:r>
      <w:r w:rsidRPr="00463F57">
        <w:rPr>
          <w:rFonts w:ascii="Arial" w:hAnsi="Arial" w:cs="Arial"/>
          <w:sz w:val="20"/>
          <w:lang w:val="cs-CZ"/>
        </w:rPr>
        <w:t xml:space="preserve"> DPH </w:t>
      </w:r>
      <w:r w:rsidR="008C2B97">
        <w:rPr>
          <w:rFonts w:ascii="Arial" w:hAnsi="Arial" w:cs="Arial"/>
          <w:sz w:val="20"/>
          <w:lang w:val="cs-CZ"/>
        </w:rPr>
        <w:t xml:space="preserve">tj. </w:t>
      </w:r>
      <w:r w:rsidR="008C2B97" w:rsidRPr="00456E5A">
        <w:rPr>
          <w:rFonts w:ascii="Arial" w:hAnsi="Arial" w:cs="Arial"/>
          <w:sz w:val="20"/>
          <w:highlight w:val="yellow"/>
          <w:lang w:val="cs-CZ"/>
        </w:rPr>
        <w:t>(</w:t>
      </w:r>
      <w:r w:rsidR="008C2B97" w:rsidRPr="00456E5A">
        <w:rPr>
          <w:rFonts w:ascii="Arial" w:hAnsi="Arial" w:cs="Arial"/>
          <w:b/>
          <w:sz w:val="20"/>
          <w:highlight w:val="yellow"/>
          <w:lang w:val="cs-CZ"/>
        </w:rPr>
        <w:t>doplní dodavatel</w:t>
      </w:r>
      <w:r w:rsidR="008C2B97" w:rsidRPr="00456E5A">
        <w:rPr>
          <w:rFonts w:ascii="Arial" w:hAnsi="Arial" w:cs="Arial"/>
          <w:sz w:val="20"/>
          <w:highlight w:val="yellow"/>
          <w:lang w:val="cs-CZ"/>
        </w:rPr>
        <w:t>)</w:t>
      </w:r>
      <w:r w:rsidR="008C2B97" w:rsidRPr="00AE7F21">
        <w:rPr>
          <w:rFonts w:ascii="Arial" w:hAnsi="Arial" w:cs="Arial"/>
          <w:sz w:val="20"/>
          <w:lang w:val="cs-CZ"/>
        </w:rPr>
        <w:t xml:space="preserve"> Kč</w:t>
      </w:r>
      <w:r w:rsidR="00ED21BE">
        <w:rPr>
          <w:rFonts w:ascii="Arial" w:hAnsi="Arial" w:cs="Arial"/>
          <w:sz w:val="20"/>
          <w:lang w:val="cs-CZ"/>
        </w:rPr>
        <w:t>,</w:t>
      </w:r>
      <w:r w:rsidR="008C2B97" w:rsidRPr="00AE7F21">
        <w:rPr>
          <w:rFonts w:ascii="Arial" w:hAnsi="Arial" w:cs="Arial"/>
          <w:sz w:val="20"/>
          <w:lang w:val="cs-CZ"/>
        </w:rPr>
        <w:t xml:space="preserve"> slovy </w:t>
      </w:r>
      <w:r w:rsidR="008C2B97" w:rsidRPr="00456E5A">
        <w:rPr>
          <w:rFonts w:ascii="Arial" w:hAnsi="Arial" w:cs="Arial"/>
          <w:sz w:val="20"/>
          <w:highlight w:val="yellow"/>
          <w:lang w:val="cs-CZ"/>
        </w:rPr>
        <w:t>(</w:t>
      </w:r>
      <w:r w:rsidR="008C2B97" w:rsidRPr="00456E5A">
        <w:rPr>
          <w:rFonts w:ascii="Arial" w:hAnsi="Arial" w:cs="Arial"/>
          <w:b/>
          <w:sz w:val="20"/>
          <w:highlight w:val="yellow"/>
          <w:lang w:val="cs-CZ"/>
        </w:rPr>
        <w:t>doplní dodavatel</w:t>
      </w:r>
      <w:r w:rsidR="008C2B97" w:rsidRPr="00456E5A">
        <w:rPr>
          <w:rFonts w:ascii="Arial" w:hAnsi="Arial" w:cs="Arial"/>
          <w:sz w:val="20"/>
          <w:highlight w:val="yellow"/>
          <w:lang w:val="cs-CZ"/>
        </w:rPr>
        <w:t>)</w:t>
      </w:r>
      <w:r w:rsidR="008C2B97" w:rsidRPr="00AE7F21">
        <w:rPr>
          <w:rFonts w:ascii="Arial" w:hAnsi="Arial" w:cs="Arial"/>
          <w:sz w:val="20"/>
          <w:lang w:val="cs-CZ"/>
        </w:rPr>
        <w:t xml:space="preserve"> korun českých)</w:t>
      </w:r>
      <w:r w:rsidR="008C2B97">
        <w:rPr>
          <w:rFonts w:ascii="Arial" w:hAnsi="Arial" w:cs="Arial"/>
          <w:sz w:val="20"/>
          <w:lang w:val="cs-CZ"/>
        </w:rPr>
        <w:t xml:space="preserve"> </w:t>
      </w:r>
      <w:r w:rsidRPr="00463F57">
        <w:rPr>
          <w:rFonts w:ascii="Arial" w:hAnsi="Arial" w:cs="Arial"/>
          <w:sz w:val="20"/>
          <w:lang w:val="cs-CZ"/>
        </w:rPr>
        <w:t xml:space="preserve">dle čl. </w:t>
      </w:r>
      <w:r w:rsidR="009A4568" w:rsidRPr="00463F57">
        <w:rPr>
          <w:rFonts w:ascii="Arial" w:hAnsi="Arial" w:cs="Arial"/>
          <w:sz w:val="20"/>
          <w:lang w:val="cs-CZ"/>
        </w:rPr>
        <w:t>2.1.</w:t>
      </w:r>
      <w:r w:rsidRPr="00463F57">
        <w:rPr>
          <w:rFonts w:ascii="Arial" w:hAnsi="Arial" w:cs="Arial"/>
          <w:sz w:val="20"/>
          <w:lang w:val="cs-CZ"/>
        </w:rPr>
        <w:t xml:space="preserve"> bude zaplacena </w:t>
      </w:r>
      <w:r w:rsidRPr="00463F57">
        <w:rPr>
          <w:rFonts w:ascii="Arial" w:hAnsi="Arial" w:cs="Arial"/>
          <w:sz w:val="20"/>
          <w:lang w:val="cs-CZ"/>
        </w:rPr>
        <w:br/>
        <w:t xml:space="preserve">na základě faktury vystavené po prokazatelném předání 2. části II. etapy díla zhotovitelem podle článku </w:t>
      </w:r>
      <w:r w:rsidR="009A4568" w:rsidRPr="00463F57">
        <w:rPr>
          <w:rFonts w:ascii="Arial" w:hAnsi="Arial" w:cs="Arial"/>
          <w:sz w:val="20"/>
          <w:lang w:val="cs-CZ"/>
        </w:rPr>
        <w:t>1.1</w:t>
      </w:r>
      <w:r w:rsidR="0004041F">
        <w:rPr>
          <w:rFonts w:ascii="Arial" w:hAnsi="Arial" w:cs="Arial"/>
          <w:sz w:val="20"/>
          <w:lang w:val="cs-CZ"/>
        </w:rPr>
        <w:t>3</w:t>
      </w:r>
      <w:r w:rsidR="009A4568" w:rsidRPr="00463F57">
        <w:rPr>
          <w:rFonts w:ascii="Arial" w:hAnsi="Arial" w:cs="Arial"/>
          <w:sz w:val="20"/>
          <w:lang w:val="cs-CZ"/>
        </w:rPr>
        <w:t>.</w:t>
      </w:r>
      <w:r w:rsidRPr="00463F57">
        <w:rPr>
          <w:rFonts w:ascii="Arial" w:hAnsi="Arial" w:cs="Arial"/>
          <w:sz w:val="20"/>
          <w:lang w:val="cs-CZ"/>
        </w:rPr>
        <w:t xml:space="preserve"> této smlouvy</w:t>
      </w:r>
      <w:r w:rsidR="0004041F">
        <w:rPr>
          <w:rFonts w:ascii="Arial" w:hAnsi="Arial" w:cs="Arial"/>
          <w:sz w:val="20"/>
          <w:lang w:val="cs-CZ"/>
        </w:rPr>
        <w:t xml:space="preserve">, tj. odevzdáním a podepsáním </w:t>
      </w:r>
      <w:r w:rsidR="00F510E4">
        <w:rPr>
          <w:rFonts w:ascii="Arial" w:hAnsi="Arial" w:cs="Arial"/>
          <w:sz w:val="20"/>
          <w:lang w:val="cs-CZ"/>
        </w:rPr>
        <w:t>akceptačního protokolu</w:t>
      </w:r>
      <w:r w:rsidR="00ED21BE">
        <w:rPr>
          <w:rFonts w:ascii="Arial" w:hAnsi="Arial" w:cs="Arial"/>
          <w:sz w:val="20"/>
          <w:lang w:val="cs-CZ"/>
        </w:rPr>
        <w:t>.</w:t>
      </w:r>
    </w:p>
    <w:p w14:paraId="20978F46" w14:textId="15885521" w:rsidR="001A03D7" w:rsidRPr="004D7527" w:rsidRDefault="00821442" w:rsidP="00C96608">
      <w:pPr>
        <w:pStyle w:val="Odstavecseseznamem"/>
        <w:numPr>
          <w:ilvl w:val="1"/>
          <w:numId w:val="3"/>
        </w:numPr>
        <w:spacing w:after="120" w:line="280" w:lineRule="exact"/>
        <w:ind w:left="510" w:hanging="510"/>
        <w:rPr>
          <w:rFonts w:cs="Arial"/>
          <w:lang w:val="cs-CZ"/>
        </w:rPr>
      </w:pPr>
      <w:r w:rsidRPr="004D7527">
        <w:rPr>
          <w:rFonts w:cs="Arial"/>
          <w:lang w:val="cs-CZ"/>
        </w:rPr>
        <w:t>Cena za dílo dohodnutá v čl. 2</w:t>
      </w:r>
      <w:r w:rsidR="00756B1F">
        <w:rPr>
          <w:rFonts w:cs="Arial"/>
          <w:lang w:val="cs-CZ"/>
        </w:rPr>
        <w:t>.1.</w:t>
      </w:r>
      <w:r w:rsidR="00CB31B2">
        <w:rPr>
          <w:rFonts w:cs="Arial"/>
          <w:lang w:val="cs-CZ"/>
        </w:rPr>
        <w:t xml:space="preserve"> této smlouvy</w:t>
      </w:r>
      <w:r w:rsidRPr="004D7527">
        <w:rPr>
          <w:rFonts w:cs="Arial"/>
          <w:lang w:val="cs-CZ"/>
        </w:rPr>
        <w:t xml:space="preserve"> je cenou pevnou, úplnou a konečnou. Cena zahrnuje veškeré náklady zhotovitele související s provedením díla</w:t>
      </w:r>
      <w:r w:rsidR="00D432BA" w:rsidRPr="004D7527">
        <w:rPr>
          <w:rFonts w:cs="Arial"/>
          <w:lang w:val="cs-CZ"/>
        </w:rPr>
        <w:t>.</w:t>
      </w:r>
      <w:r w:rsidRPr="004D7527">
        <w:rPr>
          <w:rFonts w:cs="Arial"/>
          <w:lang w:val="cs-CZ"/>
        </w:rPr>
        <w:t xml:space="preserve"> </w:t>
      </w:r>
      <w:r w:rsidR="00B275A2" w:rsidRPr="004D7527">
        <w:rPr>
          <w:rFonts w:cs="Arial"/>
          <w:lang w:val="cs-CZ"/>
        </w:rPr>
        <w:t>Dohodnutou cenu lze měnit pouze písemnou dohodou mezi objednatelem a zhotovitelem.</w:t>
      </w:r>
    </w:p>
    <w:p w14:paraId="71603A02" w14:textId="77777777" w:rsidR="001A03D7" w:rsidRPr="00F75C5E" w:rsidRDefault="00F66666" w:rsidP="00C96608">
      <w:pPr>
        <w:pStyle w:val="Odstavecseseznamem"/>
        <w:numPr>
          <w:ilvl w:val="1"/>
          <w:numId w:val="3"/>
        </w:numPr>
        <w:spacing w:after="120" w:line="280" w:lineRule="exact"/>
        <w:ind w:left="510" w:hanging="510"/>
        <w:rPr>
          <w:rFonts w:cs="Arial"/>
          <w:lang w:val="cs-CZ"/>
        </w:rPr>
      </w:pPr>
      <w:r w:rsidRPr="00F75C5E">
        <w:rPr>
          <w:rFonts w:cs="Arial"/>
          <w:lang w:val="cs-CZ"/>
        </w:rPr>
        <w:t xml:space="preserve">V případě, že v době, kdy bude dílo dokončeno, bude uvedená sazba </w:t>
      </w:r>
      <w:r w:rsidR="00AE5630">
        <w:rPr>
          <w:rFonts w:cs="Arial"/>
          <w:lang w:val="cs-CZ"/>
        </w:rPr>
        <w:t xml:space="preserve">DPH </w:t>
      </w:r>
      <w:r w:rsidRPr="00F75C5E">
        <w:rPr>
          <w:rFonts w:cs="Arial"/>
          <w:lang w:val="cs-CZ"/>
        </w:rPr>
        <w:t>zákonem zvýšena nebo snížena, bude zhotovitel účtovat k ceně plnění daň podle aktuálního znění zákona.</w:t>
      </w:r>
    </w:p>
    <w:p w14:paraId="139E46CE" w14:textId="77777777" w:rsidR="001A03D7" w:rsidRPr="00BD3CF9" w:rsidRDefault="00F66666" w:rsidP="00C96608">
      <w:pPr>
        <w:pStyle w:val="Odstavecseseznamem"/>
        <w:numPr>
          <w:ilvl w:val="1"/>
          <w:numId w:val="3"/>
        </w:numPr>
        <w:spacing w:after="120" w:line="280" w:lineRule="exact"/>
        <w:ind w:left="510" w:hanging="510"/>
        <w:rPr>
          <w:rFonts w:cs="Arial"/>
          <w:lang w:val="cs-CZ"/>
        </w:rPr>
      </w:pPr>
      <w:r w:rsidRPr="004D7527">
        <w:rPr>
          <w:rFonts w:cs="Arial"/>
          <w:lang w:val="cs-CZ"/>
        </w:rPr>
        <w:t xml:space="preserve">Jestliže bez zavinění zhotovitele dojde v průběhu provádění díla k nutnosti provést dílo odchylně a tím dojde i k možnému zvýšení nákladů a zvýšení smluvní ceny, mohou být zhotovitelem tyto práce provedeny jen s písemným souhlasem objednatele. </w:t>
      </w:r>
    </w:p>
    <w:p w14:paraId="3A0F0BDA" w14:textId="504A79C3" w:rsidR="001A03D7" w:rsidRPr="00BD3CF9" w:rsidRDefault="00F66666" w:rsidP="00C96608">
      <w:pPr>
        <w:pStyle w:val="Odstavecseseznamem"/>
        <w:numPr>
          <w:ilvl w:val="1"/>
          <w:numId w:val="3"/>
        </w:numPr>
        <w:spacing w:after="120" w:line="280" w:lineRule="exact"/>
        <w:ind w:left="510" w:hanging="510"/>
        <w:rPr>
          <w:rFonts w:cs="Arial"/>
          <w:lang w:val="cs-CZ"/>
        </w:rPr>
      </w:pPr>
      <w:r w:rsidRPr="00BD3CF9">
        <w:rPr>
          <w:rFonts w:cs="Arial"/>
          <w:lang w:val="cs-CZ"/>
        </w:rPr>
        <w:t>Cenu díla uhradí objednatel na základě faktur vystaven</w:t>
      </w:r>
      <w:r w:rsidR="000937B6">
        <w:rPr>
          <w:rFonts w:cs="Arial"/>
          <w:lang w:val="cs-CZ"/>
        </w:rPr>
        <w:t>ých</w:t>
      </w:r>
      <w:r w:rsidRPr="00BD3CF9">
        <w:rPr>
          <w:rFonts w:cs="Arial"/>
          <w:lang w:val="cs-CZ"/>
        </w:rPr>
        <w:t xml:space="preserve"> zhotovitelem bankovním převodem na účet zhotovitele uvedený v záhlaví smlouvy. </w:t>
      </w:r>
      <w:r w:rsidR="00B1354E" w:rsidRPr="00BD3CF9">
        <w:rPr>
          <w:rFonts w:cs="Arial"/>
          <w:lang w:val="cs-CZ"/>
        </w:rPr>
        <w:t>Právo fakturovat cenu za dílo vzniká zhotoviteli po dokončení a</w:t>
      </w:r>
      <w:r w:rsidR="00C62803" w:rsidRPr="00BD3CF9">
        <w:rPr>
          <w:rFonts w:cs="Arial"/>
          <w:lang w:val="cs-CZ"/>
        </w:rPr>
        <w:t> </w:t>
      </w:r>
      <w:r w:rsidR="00B1354E" w:rsidRPr="00BD3CF9">
        <w:rPr>
          <w:rFonts w:cs="Arial"/>
          <w:lang w:val="cs-CZ"/>
        </w:rPr>
        <w:t>řádném předání díla</w:t>
      </w:r>
      <w:r w:rsidR="00127F5B" w:rsidRPr="00BD3CF9">
        <w:rPr>
          <w:rFonts w:cs="Arial"/>
          <w:lang w:val="cs-CZ"/>
        </w:rPr>
        <w:t xml:space="preserve"> </w:t>
      </w:r>
      <w:r w:rsidR="00B1354E" w:rsidRPr="00BD3CF9">
        <w:rPr>
          <w:rFonts w:cs="Arial"/>
          <w:lang w:val="cs-CZ"/>
        </w:rPr>
        <w:t>na</w:t>
      </w:r>
      <w:r w:rsidR="00127F5B" w:rsidRPr="00BD3CF9">
        <w:rPr>
          <w:rFonts w:cs="Arial"/>
          <w:lang w:val="cs-CZ"/>
        </w:rPr>
        <w:t xml:space="preserve"> </w:t>
      </w:r>
      <w:r w:rsidR="00B1354E" w:rsidRPr="00BD3CF9">
        <w:rPr>
          <w:rFonts w:cs="Arial"/>
          <w:lang w:val="cs-CZ"/>
        </w:rPr>
        <w:t>základě předávacího protokolu</w:t>
      </w:r>
      <w:r w:rsidR="004264FA">
        <w:rPr>
          <w:rFonts w:cs="Arial"/>
          <w:lang w:val="cs-CZ"/>
        </w:rPr>
        <w:t xml:space="preserve"> o předání a převzetí </w:t>
      </w:r>
      <w:r w:rsidR="00B1354E" w:rsidRPr="00BD3CF9">
        <w:rPr>
          <w:rFonts w:cs="Arial"/>
          <w:lang w:val="cs-CZ"/>
        </w:rPr>
        <w:t>podepsaného oběma smluvními stranami</w:t>
      </w:r>
      <w:r w:rsidR="00211402">
        <w:rPr>
          <w:rFonts w:cs="Arial"/>
          <w:lang w:val="cs-CZ"/>
        </w:rPr>
        <w:t>, v případě II. části 2. etapy na základě akceptačního protokolu</w:t>
      </w:r>
      <w:r w:rsidR="00B1354E" w:rsidRPr="00BD3CF9">
        <w:rPr>
          <w:rFonts w:cs="Arial"/>
          <w:lang w:val="cs-CZ"/>
        </w:rPr>
        <w:t>. Povinnost zaplatit cenu za dílo objednatel splní uhrazením ceny za dílo zhotoviteli.</w:t>
      </w:r>
      <w:r w:rsidR="00464A65" w:rsidRPr="00BD3CF9">
        <w:rPr>
          <w:rFonts w:cs="Arial"/>
          <w:lang w:val="cs-CZ"/>
        </w:rPr>
        <w:t xml:space="preserve"> V souladu s článkem 2</w:t>
      </w:r>
      <w:r w:rsidR="00EF2F25">
        <w:rPr>
          <w:rFonts w:cs="Arial"/>
          <w:lang w:val="cs-CZ"/>
        </w:rPr>
        <w:t>.3.</w:t>
      </w:r>
      <w:r w:rsidR="00C62803" w:rsidRPr="00BD3CF9">
        <w:rPr>
          <w:rFonts w:cs="Arial"/>
          <w:lang w:val="cs-CZ"/>
        </w:rPr>
        <w:t> </w:t>
      </w:r>
      <w:r w:rsidR="00B1354E" w:rsidRPr="00BD3CF9">
        <w:rPr>
          <w:rFonts w:cs="Arial"/>
          <w:lang w:val="cs-CZ"/>
        </w:rPr>
        <w:t xml:space="preserve">této smlouvy bude zhotovitel fakturovat cenu za dílo </w:t>
      </w:r>
      <w:r w:rsidR="009A4568">
        <w:rPr>
          <w:rFonts w:cs="Arial"/>
          <w:lang w:val="cs-CZ"/>
        </w:rPr>
        <w:t>za každou odevzdanou etapu, tj. objednatel obdrží postupně čtyři faktury.</w:t>
      </w:r>
      <w:r w:rsidR="00FB0D28" w:rsidRPr="00BD3CF9">
        <w:rPr>
          <w:rFonts w:cs="Arial"/>
          <w:lang w:val="cs-CZ"/>
        </w:rPr>
        <w:t xml:space="preserve"> </w:t>
      </w:r>
    </w:p>
    <w:p w14:paraId="6E467AD1" w14:textId="77777777" w:rsidR="001A03D7" w:rsidRPr="00825504" w:rsidRDefault="00B1354E" w:rsidP="00C96608">
      <w:pPr>
        <w:pStyle w:val="Odstavecseseznamem"/>
        <w:numPr>
          <w:ilvl w:val="1"/>
          <w:numId w:val="3"/>
        </w:numPr>
        <w:spacing w:after="120" w:line="280" w:lineRule="exact"/>
        <w:ind w:left="510" w:hanging="510"/>
        <w:rPr>
          <w:rFonts w:cs="Arial"/>
          <w:lang w:val="cs-CZ"/>
        </w:rPr>
      </w:pPr>
      <w:r w:rsidRPr="00825504">
        <w:rPr>
          <w:rFonts w:cs="Arial"/>
          <w:lang w:val="cs-CZ"/>
        </w:rPr>
        <w:t>Objednatel nebude poskytovat zhotoviteli zálohovou platbu.</w:t>
      </w:r>
    </w:p>
    <w:p w14:paraId="20E28EDA" w14:textId="77777777" w:rsidR="0009646C" w:rsidRPr="00BD3CF9" w:rsidRDefault="002763AB" w:rsidP="00C96608">
      <w:pPr>
        <w:pStyle w:val="Odstavecseseznamem"/>
        <w:numPr>
          <w:ilvl w:val="1"/>
          <w:numId w:val="3"/>
        </w:numPr>
        <w:spacing w:after="120" w:line="280" w:lineRule="exact"/>
        <w:ind w:left="510" w:hanging="510"/>
        <w:rPr>
          <w:rFonts w:cs="Arial"/>
          <w:lang w:val="cs-CZ"/>
        </w:rPr>
      </w:pPr>
      <w:r w:rsidRPr="00BD3CF9">
        <w:rPr>
          <w:rFonts w:cs="Arial"/>
          <w:lang w:val="cs-CZ"/>
        </w:rPr>
        <w:t xml:space="preserve">Faktura </w:t>
      </w:r>
      <w:r w:rsidR="00AF3256" w:rsidRPr="00BD3CF9">
        <w:rPr>
          <w:rFonts w:cs="Arial"/>
          <w:lang w:val="cs-CZ"/>
        </w:rPr>
        <w:t xml:space="preserve">musí splňovat všechny náležitosti daňového dokladu a </w:t>
      </w:r>
      <w:r w:rsidR="00FB0D28" w:rsidRPr="00BD3CF9">
        <w:rPr>
          <w:rFonts w:cs="Arial"/>
          <w:lang w:val="cs-CZ"/>
        </w:rPr>
        <w:t xml:space="preserve">obsahovat </w:t>
      </w:r>
      <w:r w:rsidR="00AF3256" w:rsidRPr="00BD3CF9">
        <w:rPr>
          <w:rFonts w:cs="Arial"/>
          <w:lang w:val="cs-CZ"/>
        </w:rPr>
        <w:t>číslo této smlouvy (CES)</w:t>
      </w:r>
      <w:r w:rsidRPr="00BD3CF9">
        <w:rPr>
          <w:rFonts w:cs="Arial"/>
          <w:lang w:val="cs-CZ"/>
        </w:rPr>
        <w:t xml:space="preserve">. Splatnost faktury je </w:t>
      </w:r>
      <w:r w:rsidR="005505C0">
        <w:rPr>
          <w:rFonts w:cs="Arial"/>
          <w:lang w:val="cs-CZ"/>
        </w:rPr>
        <w:t>40</w:t>
      </w:r>
      <w:r w:rsidRPr="00BD3CF9">
        <w:rPr>
          <w:rFonts w:cs="Arial"/>
          <w:lang w:val="cs-CZ"/>
        </w:rPr>
        <w:t xml:space="preserve"> dnů od jejího doručení objednateli.</w:t>
      </w:r>
      <w:r w:rsidR="004A16BD" w:rsidRPr="00BD3CF9">
        <w:rPr>
          <w:rFonts w:cs="Arial"/>
          <w:lang w:val="cs-CZ"/>
        </w:rPr>
        <w:t xml:space="preserve"> Přílohou faktury musí být </w:t>
      </w:r>
      <w:r w:rsidR="007C0435">
        <w:rPr>
          <w:rFonts w:cs="Arial"/>
          <w:lang w:val="cs-CZ"/>
        </w:rPr>
        <w:t xml:space="preserve">předávací </w:t>
      </w:r>
      <w:r w:rsidR="004A16BD" w:rsidRPr="00BD3CF9">
        <w:rPr>
          <w:rFonts w:cs="Arial"/>
          <w:lang w:val="cs-CZ"/>
        </w:rPr>
        <w:t>protokol o</w:t>
      </w:r>
      <w:r w:rsidR="00747085" w:rsidRPr="00BD3CF9">
        <w:rPr>
          <w:rFonts w:cs="Arial"/>
          <w:lang w:val="cs-CZ"/>
        </w:rPr>
        <w:t> </w:t>
      </w:r>
      <w:r w:rsidR="004A16BD" w:rsidRPr="00BD3CF9">
        <w:rPr>
          <w:rFonts w:cs="Arial"/>
          <w:lang w:val="cs-CZ"/>
        </w:rPr>
        <w:t>předání a</w:t>
      </w:r>
      <w:r w:rsidR="00C62803" w:rsidRPr="00BD3CF9">
        <w:rPr>
          <w:rFonts w:cs="Arial"/>
          <w:lang w:val="cs-CZ"/>
        </w:rPr>
        <w:t> </w:t>
      </w:r>
      <w:r w:rsidR="004A16BD" w:rsidRPr="00BD3CF9">
        <w:rPr>
          <w:rFonts w:cs="Arial"/>
          <w:lang w:val="cs-CZ"/>
        </w:rPr>
        <w:t>převzetí pode</w:t>
      </w:r>
      <w:r w:rsidR="001A03D7" w:rsidRPr="00BD3CF9">
        <w:rPr>
          <w:rFonts w:cs="Arial"/>
          <w:lang w:val="cs-CZ"/>
        </w:rPr>
        <w:t>psaný oběma smluvními stranami</w:t>
      </w:r>
      <w:r w:rsidR="002F4E8C">
        <w:rPr>
          <w:rFonts w:cs="Arial"/>
          <w:lang w:val="cs-CZ"/>
        </w:rPr>
        <w:t>, v případě II. části 2. etapy akceptační protokol</w:t>
      </w:r>
      <w:r w:rsidR="0009646C" w:rsidRPr="00BD3CF9">
        <w:rPr>
          <w:rFonts w:cs="Arial"/>
          <w:lang w:val="cs-CZ"/>
        </w:rPr>
        <w:t>.</w:t>
      </w:r>
    </w:p>
    <w:p w14:paraId="2E8EFC77" w14:textId="77777777" w:rsidR="001A03D7" w:rsidRPr="00BD3CF9" w:rsidRDefault="002763AB" w:rsidP="00C96608">
      <w:pPr>
        <w:pStyle w:val="Odstavecseseznamem"/>
        <w:numPr>
          <w:ilvl w:val="1"/>
          <w:numId w:val="3"/>
        </w:numPr>
        <w:spacing w:after="120" w:line="280" w:lineRule="exact"/>
        <w:ind w:left="510" w:hanging="510"/>
        <w:rPr>
          <w:rFonts w:cs="Arial"/>
          <w:lang w:val="cs-CZ"/>
        </w:rPr>
      </w:pPr>
      <w:r w:rsidRPr="00BD3CF9">
        <w:rPr>
          <w:rFonts w:cs="Arial"/>
          <w:lang w:val="cs-CZ"/>
        </w:rPr>
        <w:t>V případě, že faktura nebude obsahovat zákonem a touto smlouvou stanovené náležitosti, je objednatel oprávněn ji do data splatnosti vrátit s tím, že zhotovitel je poté povinen vystavit novou fakturu s novým termínem splatnosti. V takovém případě není objednatel v prodlení s úhra</w:t>
      </w:r>
      <w:r w:rsidR="001A03D7" w:rsidRPr="00BD3CF9">
        <w:rPr>
          <w:rFonts w:cs="Arial"/>
          <w:lang w:val="cs-CZ"/>
        </w:rPr>
        <w:t>dou faktury.</w:t>
      </w:r>
    </w:p>
    <w:p w14:paraId="3E782EB5" w14:textId="77777777" w:rsidR="001A03D7" w:rsidRPr="00BD3CF9" w:rsidRDefault="002763AB" w:rsidP="00C96608">
      <w:pPr>
        <w:pStyle w:val="Odstavecseseznamem"/>
        <w:numPr>
          <w:ilvl w:val="1"/>
          <w:numId w:val="3"/>
        </w:numPr>
        <w:spacing w:after="120" w:line="280" w:lineRule="exact"/>
        <w:ind w:left="510" w:hanging="510"/>
        <w:rPr>
          <w:rFonts w:cs="Arial"/>
          <w:lang w:val="cs-CZ"/>
        </w:rPr>
      </w:pPr>
      <w:r w:rsidRPr="00BD3CF9">
        <w:rPr>
          <w:rFonts w:cs="Arial"/>
          <w:lang w:val="cs-CZ"/>
        </w:rPr>
        <w:t xml:space="preserve">Poslední faktura daného roku musí být předaná k proplacení do </w:t>
      </w:r>
      <w:r w:rsidR="009A4568">
        <w:rPr>
          <w:rFonts w:cs="Arial"/>
          <w:lang w:val="cs-CZ"/>
        </w:rPr>
        <w:t>30. listopadu</w:t>
      </w:r>
      <w:r w:rsidR="00127F5B" w:rsidRPr="00BD3CF9">
        <w:rPr>
          <w:rFonts w:cs="Arial"/>
          <w:lang w:val="cs-CZ"/>
        </w:rPr>
        <w:t xml:space="preserve"> </w:t>
      </w:r>
      <w:r w:rsidRPr="00BD3CF9">
        <w:rPr>
          <w:rFonts w:cs="Arial"/>
          <w:lang w:val="cs-CZ"/>
        </w:rPr>
        <w:t>příslušného roku včetně. V</w:t>
      </w:r>
      <w:r w:rsidR="00747085" w:rsidRPr="00BD3CF9">
        <w:rPr>
          <w:rFonts w:cs="Arial"/>
          <w:lang w:val="cs-CZ"/>
        </w:rPr>
        <w:t> </w:t>
      </w:r>
      <w:r w:rsidRPr="00BD3CF9">
        <w:rPr>
          <w:rFonts w:cs="Arial"/>
          <w:lang w:val="cs-CZ"/>
        </w:rPr>
        <w:t>případě</w:t>
      </w:r>
      <w:r w:rsidR="00127F5B" w:rsidRPr="00BD3CF9">
        <w:rPr>
          <w:rFonts w:cs="Arial"/>
          <w:lang w:val="cs-CZ"/>
        </w:rPr>
        <w:t>,</w:t>
      </w:r>
      <w:r w:rsidR="0009646C" w:rsidRPr="00BD3CF9">
        <w:rPr>
          <w:rFonts w:cs="Arial"/>
          <w:lang w:val="cs-CZ"/>
        </w:rPr>
        <w:t xml:space="preserve"> </w:t>
      </w:r>
      <w:r w:rsidRPr="00BD3CF9">
        <w:rPr>
          <w:rFonts w:cs="Arial"/>
          <w:lang w:val="cs-CZ"/>
        </w:rPr>
        <w:t>že bude předána k proplacení po tomto dni, bude faktura pro</w:t>
      </w:r>
      <w:r w:rsidR="001A03D7" w:rsidRPr="00BD3CF9">
        <w:rPr>
          <w:rFonts w:cs="Arial"/>
          <w:lang w:val="cs-CZ"/>
        </w:rPr>
        <w:t>placena až v roce následujícím.</w:t>
      </w:r>
      <w:r w:rsidR="00B275A2" w:rsidRPr="00B275A2">
        <w:rPr>
          <w:rFonts w:cs="Arial"/>
          <w:lang w:val="cs-CZ"/>
        </w:rPr>
        <w:t xml:space="preserve"> </w:t>
      </w:r>
      <w:r w:rsidR="00B275A2" w:rsidRPr="00BD3CF9">
        <w:rPr>
          <w:rFonts w:cs="Arial"/>
          <w:lang w:val="cs-CZ"/>
        </w:rPr>
        <w:t>V</w:t>
      </w:r>
      <w:r w:rsidR="00EA7239">
        <w:rPr>
          <w:rFonts w:cs="Arial"/>
          <w:lang w:val="cs-CZ"/>
        </w:rPr>
        <w:t> </w:t>
      </w:r>
      <w:r w:rsidR="00B275A2" w:rsidRPr="00BD3CF9">
        <w:rPr>
          <w:rFonts w:cs="Arial"/>
          <w:lang w:val="cs-CZ"/>
        </w:rPr>
        <w:t>takovém případě není objednatel v prodlení s úhradou faktury.</w:t>
      </w:r>
    </w:p>
    <w:p w14:paraId="23A4A88D" w14:textId="77777777" w:rsidR="008A785E" w:rsidRDefault="002763AB" w:rsidP="008A785E">
      <w:pPr>
        <w:pStyle w:val="Odstavecseseznamem"/>
        <w:numPr>
          <w:ilvl w:val="1"/>
          <w:numId w:val="3"/>
        </w:numPr>
        <w:spacing w:after="120" w:line="280" w:lineRule="exact"/>
        <w:ind w:left="510" w:hanging="510"/>
        <w:rPr>
          <w:rFonts w:cs="Arial"/>
          <w:lang w:val="cs-CZ"/>
        </w:rPr>
      </w:pPr>
      <w:r w:rsidRPr="00BD3CF9">
        <w:rPr>
          <w:rFonts w:cs="Arial"/>
          <w:lang w:val="cs-CZ"/>
        </w:rPr>
        <w:t>Platba se považuje za splněnou dnem odepsání z účtu objednatele ve prospěch účtu zhotovitele.</w:t>
      </w:r>
    </w:p>
    <w:p w14:paraId="7EE2F80B" w14:textId="77777777" w:rsidR="003E284A" w:rsidRPr="00E31CBF" w:rsidRDefault="003E284A" w:rsidP="00E31CBF">
      <w:pPr>
        <w:pStyle w:val="Odstavecseseznamem"/>
        <w:numPr>
          <w:ilvl w:val="1"/>
          <w:numId w:val="3"/>
        </w:numPr>
        <w:spacing w:after="120" w:line="280" w:lineRule="exact"/>
        <w:ind w:left="510" w:hanging="510"/>
        <w:rPr>
          <w:rFonts w:cs="Arial"/>
          <w:lang w:val="cs-CZ"/>
        </w:rPr>
      </w:pPr>
      <w:r w:rsidRPr="003E284A">
        <w:rPr>
          <w:rFonts w:cs="Arial"/>
          <w:lang w:val="cs-CZ"/>
        </w:rPr>
        <w:t xml:space="preserve">Smluvní strany se dohodly, že objednatel je od této smlouvy oprávněn odstoupit bez jakýchkoliv sankcí, pokud nebude schválena částka ze státního rozpočtu následujícího roku, která je potřebná </w:t>
      </w:r>
      <w:r w:rsidRPr="00E31CBF">
        <w:rPr>
          <w:rFonts w:cs="Arial"/>
          <w:lang w:val="cs-CZ"/>
        </w:rPr>
        <w:t>k úhradě za plnění poskytované podle této smlouvy v následujícím roce. Objednatel prohlašuje, že do 30 dnů po vyhlášení zákona o státním rozpočtu ve Sbírce zákonů oznámí zhotoviteli, jestliže nebyla schválena částka ze státního rozpočtu následujícího roku, která je potřebná k úhradě za plnění poskytované podle této smlouvy v</w:t>
      </w:r>
      <w:r w:rsidR="00ED21BE">
        <w:rPr>
          <w:rFonts w:cs="Arial"/>
          <w:lang w:val="cs-CZ"/>
        </w:rPr>
        <w:t> </w:t>
      </w:r>
      <w:r w:rsidRPr="00E31CBF">
        <w:rPr>
          <w:rFonts w:cs="Arial"/>
          <w:lang w:val="cs-CZ"/>
        </w:rPr>
        <w:t>následujícím roce.</w:t>
      </w:r>
    </w:p>
    <w:p w14:paraId="6452C17E" w14:textId="508C63FF" w:rsidR="003E284A" w:rsidRDefault="003E284A" w:rsidP="003E284A">
      <w:pPr>
        <w:spacing w:after="120" w:line="280" w:lineRule="exact"/>
        <w:rPr>
          <w:rFonts w:cs="Arial"/>
          <w:lang w:val="cs-CZ"/>
        </w:rPr>
      </w:pPr>
    </w:p>
    <w:p w14:paraId="34E4FEDC" w14:textId="2F63DB3C" w:rsidR="00F75703" w:rsidRDefault="00F75703" w:rsidP="003E284A">
      <w:pPr>
        <w:spacing w:after="120" w:line="280" w:lineRule="exact"/>
        <w:rPr>
          <w:rFonts w:cs="Arial"/>
          <w:lang w:val="cs-CZ"/>
        </w:rPr>
      </w:pPr>
    </w:p>
    <w:p w14:paraId="24DE48D1" w14:textId="56C86012" w:rsidR="00F75703" w:rsidRDefault="00F75703" w:rsidP="003E284A">
      <w:pPr>
        <w:spacing w:after="120" w:line="280" w:lineRule="exact"/>
        <w:rPr>
          <w:rFonts w:cs="Arial"/>
          <w:lang w:val="cs-CZ"/>
        </w:rPr>
      </w:pPr>
    </w:p>
    <w:p w14:paraId="601A6A34" w14:textId="780F690B" w:rsidR="00F75703" w:rsidRDefault="00F75703" w:rsidP="003E284A">
      <w:pPr>
        <w:spacing w:after="120" w:line="280" w:lineRule="exact"/>
        <w:rPr>
          <w:rFonts w:cs="Arial"/>
          <w:lang w:val="cs-CZ"/>
        </w:rPr>
      </w:pPr>
    </w:p>
    <w:p w14:paraId="023DC848" w14:textId="77777777" w:rsidR="00F75703" w:rsidRPr="003E284A" w:rsidRDefault="00F75703" w:rsidP="003E284A">
      <w:pPr>
        <w:spacing w:after="120" w:line="280" w:lineRule="exact"/>
        <w:rPr>
          <w:rFonts w:cs="Arial"/>
          <w:lang w:val="cs-CZ"/>
        </w:rPr>
      </w:pPr>
    </w:p>
    <w:p w14:paraId="55D5F695" w14:textId="77777777" w:rsidR="00F66666" w:rsidRPr="00BD3CF9" w:rsidRDefault="008E7E4E" w:rsidP="00D34155">
      <w:pPr>
        <w:pStyle w:val="Nadpis1"/>
        <w:spacing w:line="280" w:lineRule="exact"/>
        <w:rPr>
          <w:rFonts w:cs="Arial"/>
          <w:lang w:val="cs-CZ"/>
        </w:rPr>
      </w:pPr>
      <w:r w:rsidRPr="00BD3CF9">
        <w:rPr>
          <w:rFonts w:cs="Arial"/>
          <w:lang w:val="cs-CZ"/>
        </w:rPr>
        <w:t xml:space="preserve">Článek </w:t>
      </w:r>
      <w:r w:rsidR="000539D0" w:rsidRPr="00BD3CF9">
        <w:rPr>
          <w:rFonts w:cs="Arial"/>
          <w:lang w:val="cs-CZ"/>
        </w:rPr>
        <w:t>3</w:t>
      </w:r>
    </w:p>
    <w:p w14:paraId="0C619CFB" w14:textId="77777777" w:rsidR="00162924" w:rsidRPr="00BD3CF9" w:rsidRDefault="00547B02" w:rsidP="00D34155">
      <w:pPr>
        <w:pStyle w:val="Nadpis1"/>
        <w:spacing w:line="280" w:lineRule="exact"/>
        <w:rPr>
          <w:rFonts w:cs="Arial"/>
          <w:lang w:val="cs-CZ"/>
        </w:rPr>
      </w:pPr>
      <w:r w:rsidRPr="00BD3CF9">
        <w:rPr>
          <w:rFonts w:cs="Arial"/>
          <w:lang w:val="cs-CZ"/>
        </w:rPr>
        <w:t xml:space="preserve">Termíny plnění, </w:t>
      </w:r>
      <w:r w:rsidR="00F66666" w:rsidRPr="00BD3CF9">
        <w:rPr>
          <w:rFonts w:cs="Arial"/>
          <w:lang w:val="cs-CZ"/>
        </w:rPr>
        <w:t>forma zhotoveného díla</w:t>
      </w:r>
      <w:r w:rsidR="00162924" w:rsidRPr="00BD3CF9">
        <w:rPr>
          <w:rFonts w:cs="Arial"/>
          <w:lang w:val="cs-CZ"/>
        </w:rPr>
        <w:t>,</w:t>
      </w:r>
      <w:r w:rsidRPr="00BD3CF9">
        <w:rPr>
          <w:rFonts w:cs="Arial"/>
          <w:lang w:val="cs-CZ"/>
        </w:rPr>
        <w:t xml:space="preserve"> kontrolní dny</w:t>
      </w:r>
    </w:p>
    <w:p w14:paraId="17CFFD69" w14:textId="77777777" w:rsidR="00F66666" w:rsidRPr="00BD3CF9" w:rsidRDefault="00162924" w:rsidP="00D34155">
      <w:pPr>
        <w:pStyle w:val="Nadpis1"/>
        <w:spacing w:line="280" w:lineRule="exact"/>
        <w:rPr>
          <w:rFonts w:cs="Arial"/>
          <w:lang w:val="cs-CZ"/>
        </w:rPr>
      </w:pPr>
      <w:r w:rsidRPr="00BD3CF9">
        <w:rPr>
          <w:rFonts w:cs="Arial"/>
          <w:lang w:val="cs-CZ"/>
        </w:rPr>
        <w:t>Akceptační řízení</w:t>
      </w:r>
    </w:p>
    <w:p w14:paraId="21396FC6" w14:textId="77777777" w:rsidR="00F66666" w:rsidRPr="00BD3CF9" w:rsidRDefault="00F66666" w:rsidP="00D34155">
      <w:pPr>
        <w:spacing w:line="280" w:lineRule="exact"/>
        <w:rPr>
          <w:rFonts w:ascii="Arial" w:hAnsi="Arial" w:cs="Arial"/>
          <w:lang w:val="cs-CZ"/>
        </w:rPr>
      </w:pPr>
    </w:p>
    <w:p w14:paraId="3381D579" w14:textId="7A1E9E64" w:rsidR="00F66666" w:rsidRPr="00BD3CF9" w:rsidRDefault="00F66666" w:rsidP="00C96608">
      <w:pPr>
        <w:pStyle w:val="Odstavecseseznamem"/>
        <w:numPr>
          <w:ilvl w:val="1"/>
          <w:numId w:val="4"/>
        </w:numPr>
        <w:spacing w:after="120" w:line="280" w:lineRule="exact"/>
        <w:ind w:left="431" w:hanging="431"/>
        <w:rPr>
          <w:rFonts w:cs="Arial"/>
          <w:lang w:val="cs-CZ"/>
        </w:rPr>
      </w:pPr>
      <w:r w:rsidRPr="00BD3CF9">
        <w:rPr>
          <w:rFonts w:cs="Arial"/>
          <w:lang w:val="cs-CZ"/>
        </w:rPr>
        <w:t>Zhotovitel se zavazuje</w:t>
      </w:r>
      <w:r w:rsidR="00B41FFE" w:rsidRPr="00BD3CF9">
        <w:rPr>
          <w:rFonts w:cs="Arial"/>
          <w:lang w:val="cs-CZ"/>
        </w:rPr>
        <w:t xml:space="preserve"> provést</w:t>
      </w:r>
      <w:r w:rsidRPr="00BD3CF9">
        <w:rPr>
          <w:rFonts w:cs="Arial"/>
          <w:lang w:val="cs-CZ"/>
        </w:rPr>
        <w:t xml:space="preserve"> dílo </w:t>
      </w:r>
      <w:r w:rsidR="005505C0">
        <w:rPr>
          <w:rFonts w:cs="Arial"/>
          <w:lang w:val="cs-CZ"/>
        </w:rPr>
        <w:t xml:space="preserve">v </w:t>
      </w:r>
      <w:r w:rsidR="00D83C98" w:rsidRPr="00BD3CF9">
        <w:rPr>
          <w:rFonts w:cs="Arial"/>
          <w:lang w:val="cs-CZ"/>
        </w:rPr>
        <w:t>etapách a lhůtách</w:t>
      </w:r>
      <w:r w:rsidR="005505C0">
        <w:rPr>
          <w:rFonts w:cs="Arial"/>
          <w:lang w:val="cs-CZ"/>
        </w:rPr>
        <w:t xml:space="preserve"> uvedených v čl. 1.1</w:t>
      </w:r>
      <w:r w:rsidR="00ED1A0B">
        <w:rPr>
          <w:rFonts w:cs="Arial"/>
          <w:lang w:val="cs-CZ"/>
        </w:rPr>
        <w:t>3</w:t>
      </w:r>
      <w:r w:rsidR="005505C0">
        <w:rPr>
          <w:rFonts w:cs="Arial"/>
          <w:lang w:val="cs-CZ"/>
        </w:rPr>
        <w:t>.</w:t>
      </w:r>
      <w:r w:rsidR="00CB31B2">
        <w:rPr>
          <w:rFonts w:cs="Arial"/>
          <w:lang w:val="cs-CZ"/>
        </w:rPr>
        <w:t xml:space="preserve"> této smlouvy</w:t>
      </w:r>
      <w:r w:rsidR="005505C0">
        <w:rPr>
          <w:rFonts w:cs="Arial"/>
          <w:lang w:val="cs-CZ"/>
        </w:rPr>
        <w:t xml:space="preserve"> </w:t>
      </w:r>
      <w:r w:rsidR="00463F57">
        <w:rPr>
          <w:rFonts w:cs="Arial"/>
          <w:lang w:val="cs-CZ"/>
        </w:rPr>
        <w:t xml:space="preserve">v tištěné a elektronické podobě </w:t>
      </w:r>
      <w:r w:rsidR="005505C0">
        <w:rPr>
          <w:rFonts w:cs="Arial"/>
          <w:lang w:val="cs-CZ"/>
        </w:rPr>
        <w:t>na datovém nosiči, který bude obsahovat soubory uvedené v čl. 1.</w:t>
      </w:r>
      <w:r w:rsidR="00ED1A0B">
        <w:rPr>
          <w:rFonts w:cs="Arial"/>
          <w:lang w:val="cs-CZ"/>
        </w:rPr>
        <w:t>7</w:t>
      </w:r>
      <w:r w:rsidR="00CB31B2">
        <w:rPr>
          <w:rFonts w:cs="Arial"/>
          <w:lang w:val="cs-CZ"/>
        </w:rPr>
        <w:t xml:space="preserve"> této smlouvy</w:t>
      </w:r>
      <w:r w:rsidR="005505C0">
        <w:rPr>
          <w:rFonts w:cs="Arial"/>
          <w:lang w:val="cs-CZ"/>
        </w:rPr>
        <w:t>.</w:t>
      </w:r>
    </w:p>
    <w:p w14:paraId="16E754EE" w14:textId="77777777" w:rsidR="001A03D7" w:rsidRPr="00BD31B1" w:rsidRDefault="009D42A2" w:rsidP="00C96608">
      <w:pPr>
        <w:pStyle w:val="Odstavecseseznamem"/>
        <w:numPr>
          <w:ilvl w:val="1"/>
          <w:numId w:val="4"/>
        </w:numPr>
        <w:spacing w:after="120" w:line="280" w:lineRule="exact"/>
        <w:ind w:left="510" w:hanging="510"/>
        <w:rPr>
          <w:rFonts w:cs="Arial"/>
          <w:lang w:val="cs-CZ"/>
        </w:rPr>
      </w:pPr>
      <w:r w:rsidRPr="00BD31B1">
        <w:rPr>
          <w:rFonts w:cs="Arial"/>
          <w:lang w:val="cs-CZ"/>
        </w:rPr>
        <w:t xml:space="preserve">Dílo bude zhotovitelem předáno </w:t>
      </w:r>
      <w:r w:rsidR="00C84FB1" w:rsidRPr="00BD31B1">
        <w:rPr>
          <w:rFonts w:cs="Arial"/>
          <w:lang w:val="cs-CZ"/>
        </w:rPr>
        <w:t>v</w:t>
      </w:r>
      <w:r w:rsidRPr="00BD31B1">
        <w:rPr>
          <w:rFonts w:cs="Arial"/>
          <w:lang w:val="cs-CZ"/>
        </w:rPr>
        <w:t> sídle objednatele.</w:t>
      </w:r>
    </w:p>
    <w:p w14:paraId="43B1FD5C" w14:textId="77777777" w:rsidR="00162924" w:rsidRPr="004D7527" w:rsidRDefault="00162924" w:rsidP="00C96608">
      <w:pPr>
        <w:pStyle w:val="Odstavecseseznamem"/>
        <w:numPr>
          <w:ilvl w:val="1"/>
          <w:numId w:val="4"/>
        </w:numPr>
        <w:spacing w:after="120" w:line="280" w:lineRule="exact"/>
        <w:ind w:left="510" w:hanging="510"/>
        <w:rPr>
          <w:rFonts w:cs="Arial"/>
          <w:lang w:val="cs-CZ"/>
        </w:rPr>
      </w:pPr>
      <w:r w:rsidRPr="00BD31B1">
        <w:rPr>
          <w:rFonts w:cs="Arial"/>
          <w:lang w:val="cs-CZ"/>
        </w:rPr>
        <w:t xml:space="preserve">Plnění díla dle této smlouvy podléhá akceptačnímu řízení. Objednatel se zavazuje do </w:t>
      </w:r>
      <w:r w:rsidR="005505C0">
        <w:rPr>
          <w:rFonts w:cs="Arial"/>
          <w:lang w:val="cs-CZ"/>
        </w:rPr>
        <w:t>30</w:t>
      </w:r>
      <w:r w:rsidRPr="00BD31B1">
        <w:rPr>
          <w:rFonts w:cs="Arial"/>
          <w:lang w:val="cs-CZ"/>
        </w:rPr>
        <w:t xml:space="preserve"> dnů od předání </w:t>
      </w:r>
      <w:r w:rsidR="0029038D">
        <w:rPr>
          <w:rFonts w:cs="Arial"/>
          <w:lang w:val="cs-CZ"/>
        </w:rPr>
        <w:t>2.</w:t>
      </w:r>
      <w:r w:rsidR="0031146B">
        <w:rPr>
          <w:rFonts w:cs="Arial"/>
          <w:lang w:val="cs-CZ"/>
        </w:rPr>
        <w:t> </w:t>
      </w:r>
      <w:r w:rsidR="0029038D">
        <w:rPr>
          <w:rFonts w:cs="Arial"/>
          <w:lang w:val="cs-CZ"/>
        </w:rPr>
        <w:t xml:space="preserve">části </w:t>
      </w:r>
      <w:r w:rsidRPr="00BD31B1">
        <w:rPr>
          <w:rFonts w:cs="Arial"/>
          <w:lang w:val="cs-CZ"/>
        </w:rPr>
        <w:t>II.</w:t>
      </w:r>
      <w:r w:rsidR="00C62803" w:rsidRPr="004D7527">
        <w:rPr>
          <w:rFonts w:cs="Arial"/>
          <w:lang w:val="cs-CZ"/>
        </w:rPr>
        <w:t> </w:t>
      </w:r>
      <w:r w:rsidRPr="004D7527">
        <w:rPr>
          <w:rFonts w:cs="Arial"/>
          <w:lang w:val="cs-CZ"/>
        </w:rPr>
        <w:t>etapy zhotovitelem vyjádřit k výsledku plnění. Výsledkem akceptačního řízení bude jeden z</w:t>
      </w:r>
      <w:r w:rsidR="007C3574" w:rsidRPr="004D7527">
        <w:rPr>
          <w:rFonts w:cs="Arial"/>
          <w:lang w:val="cs-CZ"/>
        </w:rPr>
        <w:t> </w:t>
      </w:r>
      <w:r w:rsidRPr="004D7527">
        <w:rPr>
          <w:rFonts w:cs="Arial"/>
          <w:lang w:val="cs-CZ"/>
        </w:rPr>
        <w:t>následujících závěrů:</w:t>
      </w:r>
    </w:p>
    <w:p w14:paraId="1E519687" w14:textId="77777777" w:rsidR="00162924" w:rsidRPr="00BD31B1" w:rsidRDefault="00162924" w:rsidP="00C96608">
      <w:pPr>
        <w:pStyle w:val="Odstavecseseznamem"/>
        <w:numPr>
          <w:ilvl w:val="0"/>
          <w:numId w:val="1"/>
        </w:numPr>
        <w:spacing w:after="120" w:line="280" w:lineRule="exact"/>
        <w:ind w:left="1417" w:hanging="680"/>
        <w:contextualSpacing/>
        <w:rPr>
          <w:rFonts w:cs="Arial"/>
          <w:lang w:val="cs-CZ"/>
        </w:rPr>
      </w:pPr>
      <w:r w:rsidRPr="004D7527">
        <w:rPr>
          <w:rFonts w:cs="Arial"/>
          <w:b/>
          <w:lang w:val="cs-CZ"/>
        </w:rPr>
        <w:t>Plnění je akceptováno bez výhrad</w:t>
      </w:r>
      <w:r w:rsidRPr="00BD31B1">
        <w:rPr>
          <w:rFonts w:cs="Arial"/>
          <w:lang w:val="cs-CZ"/>
        </w:rPr>
        <w:t xml:space="preserve"> – v akceptačním řízení bylo zjištěno, že poskytnuté plnění je funkční a</w:t>
      </w:r>
      <w:r w:rsidR="00C62803" w:rsidRPr="00BD31B1">
        <w:rPr>
          <w:rFonts w:cs="Arial"/>
          <w:lang w:val="cs-CZ"/>
        </w:rPr>
        <w:t> </w:t>
      </w:r>
      <w:r w:rsidRPr="00BD31B1">
        <w:rPr>
          <w:rFonts w:cs="Arial"/>
          <w:lang w:val="cs-CZ"/>
        </w:rPr>
        <w:t>zcela odpovídá požadavkům objednatele.</w:t>
      </w:r>
    </w:p>
    <w:p w14:paraId="3B08864B" w14:textId="542E1697" w:rsidR="00162924" w:rsidRPr="00BD31B1" w:rsidRDefault="00162924" w:rsidP="00C96608">
      <w:pPr>
        <w:pStyle w:val="Odstavecseseznamem"/>
        <w:numPr>
          <w:ilvl w:val="0"/>
          <w:numId w:val="1"/>
        </w:numPr>
        <w:spacing w:after="120" w:line="280" w:lineRule="exact"/>
        <w:ind w:left="1417" w:hanging="680"/>
        <w:contextualSpacing/>
        <w:rPr>
          <w:rFonts w:cs="Arial"/>
          <w:lang w:val="cs-CZ"/>
        </w:rPr>
      </w:pPr>
      <w:r w:rsidRPr="004D7527">
        <w:rPr>
          <w:rFonts w:cs="Arial"/>
          <w:b/>
          <w:lang w:val="cs-CZ"/>
        </w:rPr>
        <w:t xml:space="preserve">Plnění je akceptováno s výhradami </w:t>
      </w:r>
      <w:r w:rsidRPr="00BD31B1">
        <w:rPr>
          <w:rFonts w:cs="Arial"/>
          <w:lang w:val="cs-CZ"/>
        </w:rPr>
        <w:t>– v akceptačním řízení bylo zjištěno, že poskytnuté plnění je funkční, avšak neo</w:t>
      </w:r>
      <w:r w:rsidR="00CE5624" w:rsidRPr="00BD31B1">
        <w:rPr>
          <w:rFonts w:cs="Arial"/>
          <w:lang w:val="cs-CZ"/>
        </w:rPr>
        <w:t>d</w:t>
      </w:r>
      <w:r w:rsidRPr="00BD31B1">
        <w:rPr>
          <w:rFonts w:cs="Arial"/>
          <w:lang w:val="cs-CZ"/>
        </w:rPr>
        <w:t>povídá zcela požadavkům objednatele stanoveným zejména v článku 1 této smlouvy. Zjištěné vady budou uvedeny v akceptačním protokolu.</w:t>
      </w:r>
    </w:p>
    <w:p w14:paraId="5114CF80" w14:textId="77777777" w:rsidR="00162924" w:rsidRPr="00BD31B1" w:rsidRDefault="00162924" w:rsidP="00C96608">
      <w:pPr>
        <w:pStyle w:val="Odstavecseseznamem"/>
        <w:numPr>
          <w:ilvl w:val="0"/>
          <w:numId w:val="1"/>
        </w:numPr>
        <w:spacing w:after="120" w:line="280" w:lineRule="exact"/>
        <w:ind w:left="1417" w:hanging="680"/>
        <w:rPr>
          <w:rFonts w:cs="Arial"/>
          <w:lang w:val="cs-CZ"/>
        </w:rPr>
      </w:pPr>
      <w:r w:rsidRPr="004D7527">
        <w:rPr>
          <w:rFonts w:cs="Arial"/>
          <w:b/>
          <w:lang w:val="cs-CZ"/>
        </w:rPr>
        <w:t>Plnění je neakceptováno a vráceno k přepracování</w:t>
      </w:r>
      <w:r w:rsidRPr="00BD31B1">
        <w:rPr>
          <w:rFonts w:cs="Arial"/>
          <w:lang w:val="cs-CZ"/>
        </w:rPr>
        <w:t xml:space="preserve"> – v akceptačním řízení bylo zjištěno, že poskytnuté plnění není funkční. Zjištěné vady budou uvedeny v akceptačním protokolu.</w:t>
      </w:r>
    </w:p>
    <w:p w14:paraId="26693CB1" w14:textId="77777777" w:rsidR="00162924" w:rsidRPr="004D7527" w:rsidRDefault="00162924" w:rsidP="00C96608">
      <w:pPr>
        <w:pStyle w:val="Odstavecseseznamem"/>
        <w:numPr>
          <w:ilvl w:val="1"/>
          <w:numId w:val="4"/>
        </w:numPr>
        <w:spacing w:after="120" w:line="280" w:lineRule="exact"/>
        <w:ind w:left="510" w:hanging="510"/>
        <w:rPr>
          <w:rFonts w:cs="Arial"/>
          <w:lang w:val="cs-CZ"/>
        </w:rPr>
      </w:pPr>
      <w:r w:rsidRPr="004D7527">
        <w:rPr>
          <w:rFonts w:cs="Arial"/>
          <w:lang w:val="cs-CZ"/>
        </w:rPr>
        <w:t>V případě, že výsledkem akceptačního řízení byla akceptace bez výhrad, je plnění považováno za řádně a</w:t>
      </w:r>
      <w:r w:rsidR="00C62803" w:rsidRPr="004D7527">
        <w:rPr>
          <w:rFonts w:cs="Arial"/>
          <w:lang w:val="cs-CZ"/>
        </w:rPr>
        <w:t> </w:t>
      </w:r>
      <w:r w:rsidRPr="004D7527">
        <w:rPr>
          <w:rFonts w:cs="Arial"/>
          <w:lang w:val="cs-CZ"/>
        </w:rPr>
        <w:t xml:space="preserve">bezvadně poskytnuté. </w:t>
      </w:r>
    </w:p>
    <w:p w14:paraId="2E4A07F3" w14:textId="77777777" w:rsidR="00162924" w:rsidRPr="004D7527" w:rsidRDefault="00162924" w:rsidP="00C96608">
      <w:pPr>
        <w:pStyle w:val="Odstavecseseznamem"/>
        <w:numPr>
          <w:ilvl w:val="1"/>
          <w:numId w:val="4"/>
        </w:numPr>
        <w:spacing w:after="120" w:line="280" w:lineRule="exact"/>
        <w:ind w:left="510" w:hanging="510"/>
        <w:rPr>
          <w:rFonts w:cs="Arial"/>
          <w:lang w:val="cs-CZ"/>
        </w:rPr>
      </w:pPr>
      <w:r w:rsidRPr="004D7527">
        <w:rPr>
          <w:rFonts w:cs="Arial"/>
          <w:lang w:val="cs-CZ"/>
        </w:rPr>
        <w:t>V případě, že výsledkem akceptačního řízení je akceptace s výhradami, není plnění považováno za řádně a</w:t>
      </w:r>
      <w:r w:rsidR="00C62803" w:rsidRPr="004D7527">
        <w:rPr>
          <w:rFonts w:cs="Arial"/>
          <w:lang w:val="cs-CZ"/>
        </w:rPr>
        <w:t> </w:t>
      </w:r>
      <w:r w:rsidRPr="004D7527">
        <w:rPr>
          <w:rFonts w:cs="Arial"/>
          <w:lang w:val="cs-CZ"/>
        </w:rPr>
        <w:t xml:space="preserve">bezvadně poskytnuté a zhotovitel se zavazuje, že odstraní vady plnění uvedené v akceptačním protokolu nejpozději do </w:t>
      </w:r>
      <w:r w:rsidR="005505C0">
        <w:rPr>
          <w:rFonts w:cs="Arial"/>
          <w:lang w:val="cs-CZ"/>
        </w:rPr>
        <w:t>30</w:t>
      </w:r>
      <w:r w:rsidRPr="004D7527">
        <w:rPr>
          <w:rFonts w:cs="Arial"/>
          <w:lang w:val="cs-CZ"/>
        </w:rPr>
        <w:t xml:space="preserve"> dnů od obdržení výsledku akceptačního řízení. Zhotoviteli v tomto případě vzniká právo fakturovat cenu odpovídající té části plnění, kterou objednatel považuje za řádně a</w:t>
      </w:r>
      <w:r w:rsidR="007C3574" w:rsidRPr="004D7527">
        <w:rPr>
          <w:rFonts w:cs="Arial"/>
          <w:lang w:val="cs-CZ"/>
        </w:rPr>
        <w:t> </w:t>
      </w:r>
      <w:r w:rsidRPr="004D7527">
        <w:rPr>
          <w:rFonts w:cs="Arial"/>
          <w:lang w:val="cs-CZ"/>
        </w:rPr>
        <w:t>bezvadně poskytnutou. Zbývající část ceny je zhotovitel oprávněn fakturovat až po odstranění všech vad uvedených v akceptačním protokolu. V případě nedodržení termínu pro odstranění vad se uplatní sankční podmínky pro prodlení.</w:t>
      </w:r>
    </w:p>
    <w:p w14:paraId="691FD136" w14:textId="77777777" w:rsidR="00162924" w:rsidRPr="004D7527" w:rsidRDefault="00162924" w:rsidP="00C96608">
      <w:pPr>
        <w:pStyle w:val="Odstavecseseznamem"/>
        <w:numPr>
          <w:ilvl w:val="1"/>
          <w:numId w:val="4"/>
        </w:numPr>
        <w:spacing w:after="120" w:line="280" w:lineRule="exact"/>
        <w:ind w:left="510" w:hanging="510"/>
        <w:rPr>
          <w:rFonts w:cs="Arial"/>
          <w:lang w:val="cs-CZ"/>
        </w:rPr>
      </w:pPr>
      <w:r w:rsidRPr="004D7527">
        <w:rPr>
          <w:rFonts w:cs="Arial"/>
          <w:lang w:val="cs-CZ"/>
        </w:rPr>
        <w:t xml:space="preserve">V případě, že výsledkem akceptačního řízení je neakceptace a vrácení k přepracování, není plnění považováno za řádně a bezvadně poskytnuté a zhotovitel se zavazuje odstranit vady plnění uvedené v akceptačním protokolu nejpozději do </w:t>
      </w:r>
      <w:r w:rsidR="005505C0">
        <w:rPr>
          <w:rFonts w:cs="Arial"/>
          <w:lang w:val="cs-CZ"/>
        </w:rPr>
        <w:t>60</w:t>
      </w:r>
      <w:r w:rsidRPr="004D7527">
        <w:rPr>
          <w:rFonts w:cs="Arial"/>
          <w:lang w:val="cs-CZ"/>
        </w:rPr>
        <w:t xml:space="preserve"> dnů od obdržení výsledku akceptačního řízení. V takovém případě je zhotovitel ode dne vrácení k přepracování v prodlení a uplatní se sankční podmínky pro prodlení. Nedodržení následného termínu pro odstranění vad bude považováno za zásadní porušení smlouvy.</w:t>
      </w:r>
    </w:p>
    <w:p w14:paraId="04A9FFF4" w14:textId="77777777" w:rsidR="001A03D7" w:rsidRPr="004D7527" w:rsidRDefault="009D42A2" w:rsidP="00C96608">
      <w:pPr>
        <w:pStyle w:val="Odstavecseseznamem"/>
        <w:numPr>
          <w:ilvl w:val="1"/>
          <w:numId w:val="4"/>
        </w:numPr>
        <w:spacing w:after="120" w:line="280" w:lineRule="exact"/>
        <w:ind w:left="510" w:hanging="510"/>
        <w:rPr>
          <w:rFonts w:cs="Arial"/>
          <w:lang w:val="cs-CZ"/>
        </w:rPr>
      </w:pPr>
      <w:r w:rsidRPr="004D7527">
        <w:rPr>
          <w:rFonts w:cs="Arial"/>
          <w:lang w:val="cs-CZ"/>
        </w:rPr>
        <w:t>O převzetí díla pořídí objednatel se zhotovitelem předávací protokol o předání a převzetí díla podepsaný zástupci obou stran</w:t>
      </w:r>
      <w:r w:rsidR="002F4E8C">
        <w:rPr>
          <w:rFonts w:cs="Arial"/>
          <w:lang w:val="cs-CZ"/>
        </w:rPr>
        <w:t>, v případě</w:t>
      </w:r>
      <w:r w:rsidR="002F4E8C" w:rsidRPr="002F4E8C">
        <w:rPr>
          <w:rFonts w:cs="Arial"/>
          <w:lang w:val="cs-CZ"/>
        </w:rPr>
        <w:t xml:space="preserve"> </w:t>
      </w:r>
      <w:r w:rsidR="002F4E8C">
        <w:rPr>
          <w:rFonts w:cs="Arial"/>
          <w:lang w:val="cs-CZ"/>
        </w:rPr>
        <w:t>II. části 2. etapy akceptační protokol</w:t>
      </w:r>
      <w:r w:rsidRPr="004D7527">
        <w:rPr>
          <w:rFonts w:cs="Arial"/>
          <w:lang w:val="cs-CZ"/>
        </w:rPr>
        <w:t xml:space="preserve">, a to ve třech stejnopisech. Zápis bude obsahovat zejména: identifikační údaje o díle </w:t>
      </w:r>
      <w:r w:rsidR="00980646" w:rsidRPr="004D7527">
        <w:rPr>
          <w:rFonts w:cs="Arial"/>
          <w:lang w:val="cs-CZ"/>
        </w:rPr>
        <w:t>i</w:t>
      </w:r>
      <w:r w:rsidR="00C62803" w:rsidRPr="004D7527">
        <w:rPr>
          <w:rFonts w:cs="Arial"/>
          <w:lang w:val="cs-CZ"/>
        </w:rPr>
        <w:t> </w:t>
      </w:r>
      <w:r w:rsidRPr="004D7527">
        <w:rPr>
          <w:rFonts w:cs="Arial"/>
          <w:lang w:val="cs-CZ"/>
        </w:rPr>
        <w:t>jeho částech, prohlášení objednatele, že dílo nebo jeho část přejímá a</w:t>
      </w:r>
      <w:r w:rsidR="00044771" w:rsidRPr="004D7527">
        <w:rPr>
          <w:rFonts w:cs="Arial"/>
          <w:lang w:val="cs-CZ"/>
        </w:rPr>
        <w:t> </w:t>
      </w:r>
      <w:r w:rsidRPr="004D7527">
        <w:rPr>
          <w:rFonts w:cs="Arial"/>
          <w:lang w:val="cs-CZ"/>
        </w:rPr>
        <w:t xml:space="preserve">soupis příloh. Jeden stejnopis obdrží objednatel a dva zhotovitel. </w:t>
      </w:r>
    </w:p>
    <w:p w14:paraId="08CCE65F" w14:textId="07257627" w:rsidR="006B3156" w:rsidRPr="004D7527" w:rsidRDefault="00D83C98" w:rsidP="00C96608">
      <w:pPr>
        <w:pStyle w:val="Odstavecseseznamem"/>
        <w:numPr>
          <w:ilvl w:val="1"/>
          <w:numId w:val="4"/>
        </w:numPr>
        <w:spacing w:after="120" w:line="280" w:lineRule="exact"/>
        <w:ind w:left="510" w:hanging="510"/>
        <w:rPr>
          <w:rFonts w:cs="Arial"/>
          <w:lang w:val="cs-CZ"/>
        </w:rPr>
      </w:pPr>
      <w:r w:rsidRPr="004D7527">
        <w:rPr>
          <w:rFonts w:cs="Arial"/>
          <w:lang w:val="cs-CZ"/>
        </w:rPr>
        <w:t>Zhotovitel není v prodlení s plněním této smlouvy a neodpovídá za škody tím způsobené, pokud neplnění smluvních povinností je způsobeno vyšší mocí ve smyslu čl.</w:t>
      </w:r>
      <w:r w:rsidR="009D42A2" w:rsidRPr="004D7527">
        <w:rPr>
          <w:rFonts w:cs="Arial"/>
          <w:lang w:val="cs-CZ"/>
        </w:rPr>
        <w:t> </w:t>
      </w:r>
      <w:r w:rsidR="00D23E67" w:rsidRPr="004D7527">
        <w:rPr>
          <w:rFonts w:cs="Arial"/>
          <w:lang w:val="cs-CZ"/>
        </w:rPr>
        <w:t>7</w:t>
      </w:r>
      <w:r w:rsidRPr="004D7527">
        <w:rPr>
          <w:rFonts w:cs="Arial"/>
          <w:lang w:val="cs-CZ"/>
        </w:rPr>
        <w:t xml:space="preserve"> této smlouvy.</w:t>
      </w:r>
    </w:p>
    <w:p w14:paraId="37AE7CDD" w14:textId="77777777" w:rsidR="006B3156" w:rsidRPr="004D7527" w:rsidRDefault="00914DA3" w:rsidP="00C96608">
      <w:pPr>
        <w:pStyle w:val="Odstavecseseznamem"/>
        <w:numPr>
          <w:ilvl w:val="1"/>
          <w:numId w:val="4"/>
        </w:numPr>
        <w:spacing w:after="120" w:line="280" w:lineRule="exact"/>
        <w:ind w:left="510" w:hanging="510"/>
        <w:rPr>
          <w:rFonts w:cs="Arial"/>
          <w:lang w:val="cs-CZ"/>
        </w:rPr>
      </w:pPr>
      <w:r w:rsidRPr="004D7527">
        <w:rPr>
          <w:rFonts w:cs="Arial"/>
          <w:lang w:val="cs-CZ"/>
        </w:rPr>
        <w:t>Pokud zhotovitel během plnění zjistí okolnosti, které brání včasné</w:t>
      </w:r>
      <w:r w:rsidR="00463F57">
        <w:rPr>
          <w:rFonts w:cs="Arial"/>
          <w:lang w:val="cs-CZ"/>
        </w:rPr>
        <w:t>mu předání</w:t>
      </w:r>
      <w:r w:rsidRPr="004D7527">
        <w:rPr>
          <w:rFonts w:cs="Arial"/>
          <w:lang w:val="cs-CZ"/>
        </w:rPr>
        <w:t xml:space="preserve"> díla, musí bez zbytečného odkladu písemně uvědomit objednatele o předpokládaném zpoždění, jeho pravděpodobném trvání a</w:t>
      </w:r>
      <w:r w:rsidR="007C3574" w:rsidRPr="004D7527">
        <w:rPr>
          <w:rFonts w:cs="Arial"/>
          <w:lang w:val="cs-CZ"/>
        </w:rPr>
        <w:t> </w:t>
      </w:r>
      <w:r w:rsidRPr="004D7527">
        <w:rPr>
          <w:rFonts w:cs="Arial"/>
          <w:lang w:val="cs-CZ"/>
        </w:rPr>
        <w:t>příčině.</w:t>
      </w:r>
    </w:p>
    <w:p w14:paraId="3BF90686" w14:textId="77777777" w:rsidR="006B3156" w:rsidRPr="00BD3CF9" w:rsidRDefault="00547B02" w:rsidP="00C96608">
      <w:pPr>
        <w:pStyle w:val="Odstavecseseznamem"/>
        <w:numPr>
          <w:ilvl w:val="1"/>
          <w:numId w:val="4"/>
        </w:numPr>
        <w:spacing w:after="120" w:line="280" w:lineRule="exact"/>
        <w:ind w:left="510" w:hanging="510"/>
        <w:rPr>
          <w:rFonts w:cs="Arial"/>
          <w:lang w:val="cs-CZ"/>
        </w:rPr>
      </w:pPr>
      <w:r w:rsidRPr="004D7527">
        <w:rPr>
          <w:rFonts w:cs="Arial"/>
          <w:lang w:val="cs-CZ"/>
        </w:rPr>
        <w:t xml:space="preserve">Kontrolní dny objednatele se zhotovitelem a </w:t>
      </w:r>
      <w:r w:rsidR="0070439E" w:rsidRPr="004D7527">
        <w:rPr>
          <w:rFonts w:cs="Arial"/>
          <w:lang w:val="cs-CZ"/>
        </w:rPr>
        <w:t xml:space="preserve">případně </w:t>
      </w:r>
      <w:r w:rsidRPr="007B6777">
        <w:rPr>
          <w:rFonts w:cs="Arial"/>
          <w:lang w:val="cs-CZ"/>
        </w:rPr>
        <w:t xml:space="preserve">dalšími zainteresovanými subjekty se budou konat </w:t>
      </w:r>
      <w:r w:rsidR="00EA7239" w:rsidRPr="007B6777">
        <w:rPr>
          <w:rFonts w:cs="Arial"/>
          <w:lang w:val="cs-CZ"/>
        </w:rPr>
        <w:lastRenderedPageBreak/>
        <w:t>v</w:t>
      </w:r>
      <w:r w:rsidR="00EA7239">
        <w:rPr>
          <w:rFonts w:cs="Arial"/>
          <w:lang w:val="cs-CZ"/>
        </w:rPr>
        <w:t> </w:t>
      </w:r>
      <w:r w:rsidRPr="007B6777">
        <w:rPr>
          <w:rFonts w:cs="Arial"/>
          <w:lang w:val="cs-CZ"/>
        </w:rPr>
        <w:t>obou etapách v sídle objednatele. Objednatel oznámí den a místo konání kontrolního nebo konzultačního dne zhotoviteli a případně dalším zainteres</w:t>
      </w:r>
      <w:r w:rsidRPr="00BD3CF9">
        <w:rPr>
          <w:rFonts w:cs="Arial"/>
          <w:lang w:val="cs-CZ"/>
        </w:rPr>
        <w:t xml:space="preserve">ovaným subjektům vždy v dostatečném časovém předstihu, a to nejméně </w:t>
      </w:r>
      <w:r w:rsidR="0092291E">
        <w:rPr>
          <w:rFonts w:cs="Arial"/>
          <w:lang w:val="cs-CZ"/>
        </w:rPr>
        <w:t>5</w:t>
      </w:r>
      <w:r w:rsidRPr="00BD3CF9">
        <w:rPr>
          <w:rFonts w:cs="Arial"/>
          <w:lang w:val="cs-CZ"/>
        </w:rPr>
        <w:t xml:space="preserve"> </w:t>
      </w:r>
      <w:r w:rsidR="0092291E">
        <w:rPr>
          <w:rFonts w:cs="Arial"/>
          <w:lang w:val="cs-CZ"/>
        </w:rPr>
        <w:t xml:space="preserve">pracovních </w:t>
      </w:r>
      <w:r w:rsidRPr="00BD3CF9">
        <w:rPr>
          <w:rFonts w:cs="Arial"/>
          <w:lang w:val="cs-CZ"/>
        </w:rPr>
        <w:t>dnů předem.</w:t>
      </w:r>
    </w:p>
    <w:p w14:paraId="5B7C0D28" w14:textId="77777777" w:rsidR="007C3574" w:rsidRDefault="00547B02" w:rsidP="00C96608">
      <w:pPr>
        <w:pStyle w:val="Odstavecseseznamem"/>
        <w:numPr>
          <w:ilvl w:val="1"/>
          <w:numId w:val="4"/>
        </w:numPr>
        <w:spacing w:after="120" w:line="280" w:lineRule="exact"/>
        <w:ind w:left="510" w:hanging="510"/>
        <w:rPr>
          <w:rFonts w:cs="Arial"/>
          <w:lang w:val="cs-CZ"/>
        </w:rPr>
      </w:pPr>
      <w:r w:rsidRPr="00BD3CF9">
        <w:rPr>
          <w:rFonts w:cs="Arial"/>
          <w:lang w:val="cs-CZ"/>
        </w:rPr>
        <w:t xml:space="preserve">Objednatel předpokládá konání cca </w:t>
      </w:r>
      <w:r w:rsidR="00A300E8" w:rsidRPr="00BD3CF9">
        <w:rPr>
          <w:rFonts w:cs="Arial"/>
          <w:lang w:val="cs-CZ"/>
        </w:rPr>
        <w:t>3</w:t>
      </w:r>
      <w:r w:rsidRPr="00BD3CF9">
        <w:rPr>
          <w:rFonts w:cs="Arial"/>
          <w:lang w:val="cs-CZ"/>
        </w:rPr>
        <w:t xml:space="preserve"> kontrolních dnů v rámci zpracování díla. Z kontrolních dnů budou objednatelem pořizovány písemné záznamy, na jejichž základě může objednatel předat zhotoviteli upřesňující pokyny ke zpracování nebo úpravě díla.</w:t>
      </w:r>
      <w:r w:rsidR="00C1661F" w:rsidRPr="00BD3CF9">
        <w:rPr>
          <w:rFonts w:cs="Arial"/>
          <w:lang w:val="cs-CZ"/>
        </w:rPr>
        <w:t xml:space="preserve"> </w:t>
      </w:r>
    </w:p>
    <w:p w14:paraId="09EE644B" w14:textId="77777777" w:rsidR="00F75703" w:rsidRPr="00BD3CF9" w:rsidRDefault="00F75703" w:rsidP="00833239">
      <w:pPr>
        <w:pStyle w:val="Odstavecseseznamem"/>
        <w:spacing w:after="120" w:line="280" w:lineRule="exact"/>
        <w:ind w:left="510" w:firstLine="0"/>
        <w:rPr>
          <w:rFonts w:cs="Arial"/>
          <w:lang w:val="cs-CZ"/>
        </w:rPr>
      </w:pPr>
    </w:p>
    <w:p w14:paraId="5D2D56B6" w14:textId="77777777" w:rsidR="00F66666" w:rsidRPr="00BD3CF9" w:rsidRDefault="00F66666" w:rsidP="00D34155">
      <w:pPr>
        <w:pStyle w:val="Nadpis1"/>
        <w:spacing w:line="280" w:lineRule="exact"/>
        <w:rPr>
          <w:rFonts w:cs="Arial"/>
          <w:lang w:val="cs-CZ"/>
        </w:rPr>
      </w:pPr>
      <w:r w:rsidRPr="00BD3CF9">
        <w:rPr>
          <w:rFonts w:cs="Arial"/>
          <w:lang w:val="cs-CZ"/>
        </w:rPr>
        <w:t xml:space="preserve">Článek </w:t>
      </w:r>
      <w:r w:rsidR="007C3574" w:rsidRPr="00BD3CF9">
        <w:rPr>
          <w:rFonts w:cs="Arial"/>
          <w:lang w:val="cs-CZ"/>
        </w:rPr>
        <w:t>4</w:t>
      </w:r>
    </w:p>
    <w:p w14:paraId="2F6478A2" w14:textId="77777777" w:rsidR="00F66666" w:rsidRPr="002A48EE" w:rsidRDefault="00F66666" w:rsidP="00D34155">
      <w:pPr>
        <w:pStyle w:val="Nadpis1"/>
        <w:spacing w:line="280" w:lineRule="exact"/>
        <w:rPr>
          <w:rFonts w:cs="Arial"/>
          <w:lang w:val="cs-CZ"/>
        </w:rPr>
      </w:pPr>
      <w:r w:rsidRPr="002A48EE">
        <w:rPr>
          <w:rFonts w:cs="Arial"/>
          <w:lang w:val="cs-CZ"/>
        </w:rPr>
        <w:t>Práva a povinnosti smluvních stran</w:t>
      </w:r>
    </w:p>
    <w:p w14:paraId="3C74A3A3" w14:textId="77777777" w:rsidR="00F66666" w:rsidRPr="00F75C5E" w:rsidRDefault="00F66666" w:rsidP="00D34155">
      <w:pPr>
        <w:spacing w:line="280" w:lineRule="exact"/>
        <w:rPr>
          <w:rFonts w:ascii="Arial" w:hAnsi="Arial" w:cs="Arial"/>
          <w:lang w:val="cs-CZ"/>
        </w:rPr>
      </w:pPr>
    </w:p>
    <w:p w14:paraId="61B67450" w14:textId="60435C96" w:rsidR="0022269B" w:rsidRPr="004C52FB" w:rsidRDefault="00F71320" w:rsidP="00C96608">
      <w:pPr>
        <w:pStyle w:val="Odstavecseseznamem"/>
        <w:numPr>
          <w:ilvl w:val="1"/>
          <w:numId w:val="5"/>
        </w:numPr>
        <w:spacing w:after="120" w:line="280" w:lineRule="exact"/>
        <w:ind w:left="510" w:hanging="510"/>
        <w:rPr>
          <w:rFonts w:cs="Arial"/>
          <w:lang w:val="cs-CZ"/>
        </w:rPr>
      </w:pPr>
      <w:r w:rsidRPr="00486355">
        <w:rPr>
          <w:rFonts w:cs="Arial"/>
          <w:lang w:val="cs-CZ"/>
        </w:rPr>
        <w:t xml:space="preserve">Objednatel se zavazuje poskytnout zhotoviteli </w:t>
      </w:r>
      <w:r w:rsidR="00876C8E">
        <w:rPr>
          <w:rFonts w:cs="Arial"/>
          <w:lang w:val="cs-CZ"/>
        </w:rPr>
        <w:t xml:space="preserve">součinnost ve smyslu </w:t>
      </w:r>
      <w:r w:rsidR="004B7332">
        <w:rPr>
          <w:rFonts w:cs="Arial"/>
          <w:lang w:val="cs-CZ"/>
        </w:rPr>
        <w:t>čl.</w:t>
      </w:r>
      <w:r w:rsidR="00782713">
        <w:rPr>
          <w:rFonts w:cs="Arial"/>
          <w:lang w:val="cs-CZ"/>
        </w:rPr>
        <w:t xml:space="preserve"> </w:t>
      </w:r>
      <w:r w:rsidR="00876C8E">
        <w:rPr>
          <w:rFonts w:cs="Arial"/>
          <w:lang w:val="cs-CZ"/>
        </w:rPr>
        <w:t>1.</w:t>
      </w:r>
      <w:r w:rsidR="009C4C1E">
        <w:rPr>
          <w:rFonts w:cs="Arial"/>
          <w:lang w:val="cs-CZ"/>
        </w:rPr>
        <w:t>1</w:t>
      </w:r>
      <w:r w:rsidR="00ED1A0B">
        <w:rPr>
          <w:rFonts w:cs="Arial"/>
          <w:lang w:val="cs-CZ"/>
        </w:rPr>
        <w:t>3</w:t>
      </w:r>
      <w:r w:rsidR="001E47D1">
        <w:rPr>
          <w:rFonts w:cs="Arial"/>
          <w:lang w:val="cs-CZ"/>
        </w:rPr>
        <w:t xml:space="preserve"> této smlouvy</w:t>
      </w:r>
      <w:r w:rsidR="00876C8E">
        <w:rPr>
          <w:rFonts w:cs="Arial"/>
          <w:lang w:val="cs-CZ"/>
        </w:rPr>
        <w:t xml:space="preserve">. </w:t>
      </w:r>
    </w:p>
    <w:p w14:paraId="2F990192" w14:textId="77777777" w:rsidR="00C1661F" w:rsidRPr="004C52FB" w:rsidRDefault="00C1661F" w:rsidP="00C96608">
      <w:pPr>
        <w:pStyle w:val="Odstavecseseznamem"/>
        <w:numPr>
          <w:ilvl w:val="1"/>
          <w:numId w:val="5"/>
        </w:numPr>
        <w:spacing w:after="120" w:line="280" w:lineRule="exact"/>
        <w:ind w:left="510" w:hanging="510"/>
        <w:rPr>
          <w:rFonts w:cs="Arial"/>
          <w:lang w:val="cs-CZ"/>
        </w:rPr>
      </w:pPr>
      <w:r w:rsidRPr="004C52FB">
        <w:rPr>
          <w:rFonts w:cs="Arial"/>
          <w:lang w:val="cs-CZ"/>
        </w:rPr>
        <w:t>Objednatel je oprávněn dílo v průběhu jeho provádění kontrolovat. Zjistí-li objednatel, že zhotovitel porušuje svou povinnost, je oprávněn požadovat, aby zhotovitel zajistil nápravu a prováděl dílo řádným způsobem. Neučiní-li tak zhotovitel ani v přiměřené době, může objednatel od smlouvy odstoupit, vedl-li by postup zhotovitele nepochybně k podstatnému porušení smlouvy.</w:t>
      </w:r>
    </w:p>
    <w:p w14:paraId="3201E784" w14:textId="77777777" w:rsidR="00985EB6" w:rsidRPr="004C52FB" w:rsidRDefault="00985EB6" w:rsidP="00C96608">
      <w:pPr>
        <w:pStyle w:val="Odstavecseseznamem"/>
        <w:numPr>
          <w:ilvl w:val="1"/>
          <w:numId w:val="5"/>
        </w:numPr>
        <w:spacing w:after="120" w:line="280" w:lineRule="exact"/>
        <w:ind w:left="510" w:hanging="510"/>
        <w:rPr>
          <w:rFonts w:cs="Arial"/>
          <w:lang w:val="cs-CZ"/>
        </w:rPr>
      </w:pPr>
      <w:r w:rsidRPr="004C52FB">
        <w:rPr>
          <w:rFonts w:cs="Arial"/>
          <w:lang w:val="cs-CZ"/>
        </w:rPr>
        <w:t xml:space="preserve">Každá smluvní strana je oprávněna od této smlouvy odstoupit, pokud druhá smluvní strana poruší smlouvu podstatným způsobem. Odstoupení se činí písemným oznámením o odstoupení doručeným druhé smluvní straně. </w:t>
      </w:r>
    </w:p>
    <w:p w14:paraId="0E1B7C29" w14:textId="77777777" w:rsidR="00985EB6" w:rsidRPr="004C52FB" w:rsidRDefault="00F15B4D" w:rsidP="00C96608">
      <w:pPr>
        <w:pStyle w:val="Odstavecseseznamem"/>
        <w:numPr>
          <w:ilvl w:val="1"/>
          <w:numId w:val="5"/>
        </w:numPr>
        <w:spacing w:after="120" w:line="280" w:lineRule="exact"/>
        <w:ind w:left="510" w:hanging="510"/>
        <w:rPr>
          <w:rFonts w:cs="Arial"/>
          <w:lang w:val="cs-CZ"/>
        </w:rPr>
      </w:pPr>
      <w:r w:rsidRPr="004C52FB">
        <w:rPr>
          <w:rFonts w:cs="Arial"/>
          <w:lang w:val="cs-CZ"/>
        </w:rPr>
        <w:t>Za podstatné porušení této smlouvy se považuje ze strany zhotovitele případ</w:t>
      </w:r>
      <w:r w:rsidR="006D0B49" w:rsidRPr="004C52FB">
        <w:rPr>
          <w:rFonts w:cs="Arial"/>
          <w:lang w:val="cs-CZ"/>
        </w:rPr>
        <w:t>, kdy</w:t>
      </w:r>
      <w:r w:rsidRPr="004C52FB">
        <w:rPr>
          <w:rFonts w:cs="Arial"/>
          <w:lang w:val="cs-CZ"/>
        </w:rPr>
        <w:t>:</w:t>
      </w:r>
    </w:p>
    <w:p w14:paraId="4F76F621" w14:textId="77777777" w:rsidR="00985EB6" w:rsidRPr="004D7527" w:rsidRDefault="00F15B4D" w:rsidP="00C96608">
      <w:pPr>
        <w:pStyle w:val="Odstavecseseznamem"/>
        <w:numPr>
          <w:ilvl w:val="0"/>
          <w:numId w:val="1"/>
        </w:numPr>
        <w:spacing w:after="120" w:line="280" w:lineRule="exact"/>
        <w:ind w:left="1417" w:hanging="680"/>
        <w:contextualSpacing/>
        <w:rPr>
          <w:rFonts w:cs="Arial"/>
          <w:lang w:val="cs-CZ"/>
        </w:rPr>
      </w:pPr>
      <w:r w:rsidRPr="004D7527">
        <w:rPr>
          <w:rFonts w:cs="Arial"/>
          <w:lang w:val="cs-CZ"/>
        </w:rPr>
        <w:t xml:space="preserve">zhotovitel nesplnil lhůty předání díla dle čl. </w:t>
      </w:r>
      <w:r w:rsidR="00D23E67" w:rsidRPr="004D7527">
        <w:rPr>
          <w:rFonts w:cs="Arial"/>
          <w:lang w:val="cs-CZ"/>
        </w:rPr>
        <w:t>3</w:t>
      </w:r>
      <w:r w:rsidR="008A397B">
        <w:rPr>
          <w:rFonts w:cs="Arial"/>
          <w:lang w:val="cs-CZ"/>
        </w:rPr>
        <w:t>.1</w:t>
      </w:r>
      <w:r w:rsidR="00BE5ED1" w:rsidRPr="004D7527">
        <w:rPr>
          <w:rFonts w:cs="Arial"/>
          <w:lang w:val="cs-CZ"/>
        </w:rPr>
        <w:t>.</w:t>
      </w:r>
      <w:r w:rsidRPr="004D7527">
        <w:rPr>
          <w:rFonts w:cs="Arial"/>
          <w:lang w:val="cs-CZ"/>
        </w:rPr>
        <w:t xml:space="preserve"> této smlouvy,</w:t>
      </w:r>
    </w:p>
    <w:p w14:paraId="21CD2389" w14:textId="43325ABC" w:rsidR="00985EB6" w:rsidRPr="004D7527" w:rsidRDefault="00F15B4D" w:rsidP="00C96608">
      <w:pPr>
        <w:pStyle w:val="Odstavecseseznamem"/>
        <w:numPr>
          <w:ilvl w:val="0"/>
          <w:numId w:val="1"/>
        </w:numPr>
        <w:spacing w:after="120" w:line="280" w:lineRule="exact"/>
        <w:ind w:left="1417" w:hanging="680"/>
        <w:rPr>
          <w:rFonts w:cs="Arial"/>
          <w:lang w:val="cs-CZ"/>
        </w:rPr>
      </w:pPr>
      <w:r w:rsidRPr="004D7527">
        <w:rPr>
          <w:rFonts w:cs="Arial"/>
          <w:lang w:val="cs-CZ"/>
        </w:rPr>
        <w:t xml:space="preserve">dílo není provedeno v souladu se smlouvou </w:t>
      </w:r>
      <w:r w:rsidR="00BE5ED1" w:rsidRPr="004D7527">
        <w:rPr>
          <w:rFonts w:cs="Arial"/>
          <w:lang w:val="cs-CZ"/>
        </w:rPr>
        <w:t>zejména s čl. 1</w:t>
      </w:r>
      <w:r w:rsidR="008A397B">
        <w:rPr>
          <w:rFonts w:cs="Arial"/>
          <w:lang w:val="cs-CZ"/>
        </w:rPr>
        <w:t>.1</w:t>
      </w:r>
      <w:r w:rsidR="00782713">
        <w:rPr>
          <w:rFonts w:cs="Arial"/>
          <w:lang w:val="cs-CZ"/>
        </w:rPr>
        <w:t>.</w:t>
      </w:r>
      <w:r w:rsidR="008A397B">
        <w:rPr>
          <w:rFonts w:cs="Arial"/>
          <w:lang w:val="cs-CZ"/>
        </w:rPr>
        <w:t xml:space="preserve"> a 1.</w:t>
      </w:r>
      <w:r w:rsidR="005D5658">
        <w:rPr>
          <w:rFonts w:cs="Arial"/>
          <w:lang w:val="cs-CZ"/>
        </w:rPr>
        <w:t>4</w:t>
      </w:r>
      <w:r w:rsidR="00782713">
        <w:rPr>
          <w:rFonts w:cs="Arial"/>
          <w:lang w:val="cs-CZ"/>
        </w:rPr>
        <w:t>.</w:t>
      </w:r>
      <w:r w:rsidR="00BE5ED1" w:rsidRPr="004D7527">
        <w:rPr>
          <w:rFonts w:cs="Arial"/>
          <w:lang w:val="cs-CZ"/>
        </w:rPr>
        <w:t xml:space="preserve"> této smlouvy</w:t>
      </w:r>
      <w:r w:rsidR="00985EB6" w:rsidRPr="004D7527">
        <w:rPr>
          <w:rFonts w:cs="Arial"/>
          <w:lang w:val="cs-CZ"/>
        </w:rPr>
        <w:t>.</w:t>
      </w:r>
    </w:p>
    <w:p w14:paraId="55D9068D" w14:textId="77777777" w:rsidR="00985EB6" w:rsidRPr="004D7527" w:rsidRDefault="00F15B4D" w:rsidP="00C96608">
      <w:pPr>
        <w:pStyle w:val="Odstavecseseznamem"/>
        <w:numPr>
          <w:ilvl w:val="1"/>
          <w:numId w:val="5"/>
        </w:numPr>
        <w:spacing w:after="120" w:line="280" w:lineRule="exact"/>
        <w:ind w:left="510" w:hanging="510"/>
        <w:rPr>
          <w:rFonts w:cs="Arial"/>
          <w:lang w:val="cs-CZ"/>
        </w:rPr>
      </w:pPr>
      <w:r w:rsidRPr="004D7527">
        <w:rPr>
          <w:rFonts w:cs="Arial"/>
          <w:lang w:val="cs-CZ"/>
        </w:rPr>
        <w:t>Za podstatné porušení této smlouvy ze strany objednatele se považuje nezaplacení ceny za dílo ve</w:t>
      </w:r>
      <w:r w:rsidR="00044771" w:rsidRPr="004D7527">
        <w:rPr>
          <w:rFonts w:cs="Arial"/>
          <w:lang w:val="cs-CZ"/>
        </w:rPr>
        <w:t> </w:t>
      </w:r>
      <w:r w:rsidRPr="004D7527">
        <w:rPr>
          <w:rFonts w:cs="Arial"/>
          <w:lang w:val="cs-CZ"/>
        </w:rPr>
        <w:t xml:space="preserve">výši, termínu a způsobem uvedeným v čl. </w:t>
      </w:r>
      <w:r w:rsidR="00BE5ED1" w:rsidRPr="004D7527">
        <w:rPr>
          <w:rFonts w:cs="Arial"/>
          <w:lang w:val="cs-CZ"/>
        </w:rPr>
        <w:t>2</w:t>
      </w:r>
      <w:r w:rsidRPr="004D7527">
        <w:rPr>
          <w:rFonts w:cs="Arial"/>
          <w:lang w:val="cs-CZ"/>
        </w:rPr>
        <w:t xml:space="preserve"> této smlouvy.</w:t>
      </w:r>
    </w:p>
    <w:p w14:paraId="01DD2984" w14:textId="77777777" w:rsidR="00985EB6" w:rsidRPr="004D7527" w:rsidRDefault="00F15B4D" w:rsidP="00C96608">
      <w:pPr>
        <w:pStyle w:val="Odstavecseseznamem"/>
        <w:numPr>
          <w:ilvl w:val="1"/>
          <w:numId w:val="5"/>
        </w:numPr>
        <w:spacing w:after="120" w:line="280" w:lineRule="exact"/>
        <w:ind w:left="510" w:hanging="510"/>
        <w:rPr>
          <w:rFonts w:cs="Arial"/>
          <w:lang w:val="cs-CZ"/>
        </w:rPr>
      </w:pPr>
      <w:r w:rsidRPr="004D7527">
        <w:rPr>
          <w:rFonts w:cs="Arial"/>
          <w:lang w:val="cs-CZ"/>
        </w:rPr>
        <w:t>Odstoupením od smlouvy zanikají v rozsahu jeho účinků práva a povinnosti obou smluvních stran z této smlouvy, smlouva se tím od počátku ruší a smluvní strany jsou povinny vrátit si vzájemně veškerá již poskytnutá plnění a vzájemně se vypořádat podle zásad o</w:t>
      </w:r>
      <w:r w:rsidR="00BE5ED1" w:rsidRPr="004D7527">
        <w:rPr>
          <w:rFonts w:cs="Arial"/>
          <w:lang w:val="cs-CZ"/>
        </w:rPr>
        <w:t> </w:t>
      </w:r>
      <w:r w:rsidRPr="004D7527">
        <w:rPr>
          <w:rFonts w:cs="Arial"/>
          <w:lang w:val="cs-CZ"/>
        </w:rPr>
        <w:t>bezdůvodném obohacení.</w:t>
      </w:r>
    </w:p>
    <w:p w14:paraId="1C8E5BB6" w14:textId="77777777" w:rsidR="00985EB6" w:rsidRPr="004D7527" w:rsidRDefault="00F15B4D" w:rsidP="00C96608">
      <w:pPr>
        <w:pStyle w:val="Odstavecseseznamem"/>
        <w:numPr>
          <w:ilvl w:val="1"/>
          <w:numId w:val="5"/>
        </w:numPr>
        <w:spacing w:after="120" w:line="280" w:lineRule="exact"/>
        <w:ind w:left="510" w:hanging="510"/>
        <w:rPr>
          <w:rFonts w:cs="Arial"/>
          <w:lang w:val="cs-CZ"/>
        </w:rPr>
      </w:pPr>
      <w:r w:rsidRPr="004D7527">
        <w:rPr>
          <w:rFonts w:cs="Arial"/>
          <w:lang w:val="cs-CZ"/>
        </w:rPr>
        <w:t xml:space="preserve">V případě, že dojde k odstoupení od smlouvy po převzetí </w:t>
      </w:r>
      <w:r w:rsidR="00D02CAC" w:rsidRPr="004D7527">
        <w:rPr>
          <w:rFonts w:cs="Arial"/>
          <w:lang w:val="cs-CZ"/>
        </w:rPr>
        <w:t>I.</w:t>
      </w:r>
      <w:r w:rsidR="008D6999">
        <w:rPr>
          <w:rFonts w:cs="Arial"/>
          <w:lang w:val="cs-CZ"/>
        </w:rPr>
        <w:t xml:space="preserve"> nebo II.</w:t>
      </w:r>
      <w:r w:rsidRPr="004D7527">
        <w:rPr>
          <w:rFonts w:cs="Arial"/>
          <w:lang w:val="cs-CZ"/>
        </w:rPr>
        <w:t xml:space="preserve"> etapy </w:t>
      </w:r>
      <w:r w:rsidR="008D6999">
        <w:rPr>
          <w:rFonts w:cs="Arial"/>
          <w:lang w:val="cs-CZ"/>
        </w:rPr>
        <w:t xml:space="preserve">nebo její části </w:t>
      </w:r>
      <w:r w:rsidRPr="004D7527">
        <w:rPr>
          <w:rFonts w:cs="Arial"/>
          <w:lang w:val="cs-CZ"/>
        </w:rPr>
        <w:t>objednatelem, zůst</w:t>
      </w:r>
      <w:r w:rsidR="00093A30" w:rsidRPr="004D7527">
        <w:rPr>
          <w:rFonts w:cs="Arial"/>
          <w:lang w:val="cs-CZ"/>
        </w:rPr>
        <w:t>áv</w:t>
      </w:r>
      <w:r w:rsidRPr="004D7527">
        <w:rPr>
          <w:rFonts w:cs="Arial"/>
          <w:lang w:val="cs-CZ"/>
        </w:rPr>
        <w:t>á předan</w:t>
      </w:r>
      <w:r w:rsidR="00D02CAC" w:rsidRPr="004D7527">
        <w:rPr>
          <w:rFonts w:cs="Arial"/>
          <w:lang w:val="cs-CZ"/>
        </w:rPr>
        <w:t>á</w:t>
      </w:r>
      <w:r w:rsidRPr="004D7527">
        <w:rPr>
          <w:rFonts w:cs="Arial"/>
          <w:lang w:val="cs-CZ"/>
        </w:rPr>
        <w:t xml:space="preserve"> etap</w:t>
      </w:r>
      <w:r w:rsidR="00D02CAC" w:rsidRPr="004D7527">
        <w:rPr>
          <w:rFonts w:cs="Arial"/>
          <w:lang w:val="cs-CZ"/>
        </w:rPr>
        <w:t>a</w:t>
      </w:r>
      <w:r w:rsidRPr="004D7527">
        <w:rPr>
          <w:rFonts w:cs="Arial"/>
          <w:lang w:val="cs-CZ"/>
        </w:rPr>
        <w:t xml:space="preserve"> po</w:t>
      </w:r>
      <w:r w:rsidR="00C62803" w:rsidRPr="004D7527">
        <w:rPr>
          <w:rFonts w:cs="Arial"/>
          <w:lang w:val="cs-CZ"/>
        </w:rPr>
        <w:t> </w:t>
      </w:r>
      <w:r w:rsidRPr="004D7527">
        <w:rPr>
          <w:rFonts w:cs="Arial"/>
          <w:lang w:val="cs-CZ"/>
        </w:rPr>
        <w:t>finančním vypořádání se zhotovitelem</w:t>
      </w:r>
      <w:r w:rsidR="00D02CAC" w:rsidRPr="004D7527">
        <w:rPr>
          <w:rFonts w:cs="Arial"/>
          <w:lang w:val="cs-CZ"/>
        </w:rPr>
        <w:t xml:space="preserve"> </w:t>
      </w:r>
      <w:r w:rsidRPr="004D7527">
        <w:rPr>
          <w:rFonts w:cs="Arial"/>
          <w:lang w:val="cs-CZ"/>
        </w:rPr>
        <w:t xml:space="preserve">ve </w:t>
      </w:r>
      <w:r w:rsidR="00BC353F" w:rsidRPr="004D7527">
        <w:rPr>
          <w:rFonts w:cs="Arial"/>
          <w:lang w:val="cs-CZ"/>
        </w:rPr>
        <w:t>v</w:t>
      </w:r>
      <w:r w:rsidR="00CE5624" w:rsidRPr="004D7527">
        <w:rPr>
          <w:rFonts w:cs="Arial"/>
          <w:lang w:val="cs-CZ"/>
        </w:rPr>
        <w:t>ý</w:t>
      </w:r>
      <w:r w:rsidR="00BC353F" w:rsidRPr="004D7527">
        <w:rPr>
          <w:rFonts w:cs="Arial"/>
          <w:lang w:val="cs-CZ"/>
        </w:rPr>
        <w:t xml:space="preserve">hradním </w:t>
      </w:r>
      <w:r w:rsidRPr="004D7527">
        <w:rPr>
          <w:rFonts w:cs="Arial"/>
          <w:lang w:val="cs-CZ"/>
        </w:rPr>
        <w:t>vlastnictví objednatele.</w:t>
      </w:r>
    </w:p>
    <w:p w14:paraId="1C6115C9" w14:textId="77777777" w:rsidR="00985EB6" w:rsidRPr="004D7527" w:rsidRDefault="00F15B4D" w:rsidP="00C96608">
      <w:pPr>
        <w:pStyle w:val="Odstavecseseznamem"/>
        <w:numPr>
          <w:ilvl w:val="1"/>
          <w:numId w:val="5"/>
        </w:numPr>
        <w:spacing w:after="120" w:line="280" w:lineRule="exact"/>
        <w:ind w:left="510" w:hanging="510"/>
        <w:rPr>
          <w:rFonts w:cs="Arial"/>
          <w:lang w:val="cs-CZ"/>
        </w:rPr>
      </w:pPr>
      <w:r w:rsidRPr="004D7527">
        <w:rPr>
          <w:rFonts w:cs="Arial"/>
          <w:lang w:val="cs-CZ"/>
        </w:rPr>
        <w:t>Odstoupení od smlouvy se nedotýká práva na zaplacení smluvní pokuty nebo úroku z</w:t>
      </w:r>
      <w:r w:rsidR="00A87497" w:rsidRPr="004D7527">
        <w:rPr>
          <w:rFonts w:cs="Arial"/>
          <w:lang w:val="cs-CZ"/>
        </w:rPr>
        <w:t> </w:t>
      </w:r>
      <w:r w:rsidRPr="004D7527">
        <w:rPr>
          <w:rFonts w:cs="Arial"/>
          <w:lang w:val="cs-CZ"/>
        </w:rPr>
        <w:t>prodlení, pokud již dospěl, práva na náhradu škody vzniklé z porušení smluvní povinnosti ani ujednání, které má vzhledem ke</w:t>
      </w:r>
      <w:r w:rsidR="00C62803" w:rsidRPr="004D7527">
        <w:rPr>
          <w:rFonts w:cs="Arial"/>
          <w:lang w:val="cs-CZ"/>
        </w:rPr>
        <w:t> </w:t>
      </w:r>
      <w:r w:rsidRPr="004D7527">
        <w:rPr>
          <w:rFonts w:cs="Arial"/>
          <w:lang w:val="cs-CZ"/>
        </w:rPr>
        <w:t>své povaze zavazovat strany i po odstoupení od smlouvy.</w:t>
      </w:r>
    </w:p>
    <w:p w14:paraId="538D8122" w14:textId="77777777" w:rsidR="00747085" w:rsidRPr="00876C8E" w:rsidRDefault="005F72C9" w:rsidP="00876C8E">
      <w:pPr>
        <w:pStyle w:val="Odstavecseseznamem"/>
        <w:numPr>
          <w:ilvl w:val="1"/>
          <w:numId w:val="5"/>
        </w:numPr>
        <w:spacing w:after="120" w:line="280" w:lineRule="exact"/>
        <w:ind w:left="510" w:hanging="510"/>
        <w:rPr>
          <w:rFonts w:cs="Arial"/>
          <w:lang w:val="cs-CZ"/>
        </w:rPr>
      </w:pPr>
      <w:r w:rsidRPr="004D7527">
        <w:rPr>
          <w:rFonts w:cs="Arial"/>
          <w:lang w:val="cs-CZ"/>
        </w:rPr>
        <w:t>Smluvní strany se dohodly, že odstoupení objednatele od smlouvy je účinné dnem jeho doručení zhotoviteli, nejpozději však uplynutím desátého kalendářního dne po jeho odeslání na adresu sídla zhotovitele uvedenou v záhlaví smlouvy.</w:t>
      </w:r>
    </w:p>
    <w:p w14:paraId="769FC945" w14:textId="77777777" w:rsidR="008E7E4E" w:rsidRDefault="004D312E" w:rsidP="00C96608">
      <w:pPr>
        <w:pStyle w:val="Odstavecseseznamem"/>
        <w:numPr>
          <w:ilvl w:val="1"/>
          <w:numId w:val="5"/>
        </w:numPr>
        <w:spacing w:after="120" w:line="280" w:lineRule="exact"/>
        <w:ind w:left="510" w:hanging="510"/>
        <w:rPr>
          <w:rFonts w:cs="Arial"/>
          <w:lang w:val="cs-CZ"/>
        </w:rPr>
      </w:pPr>
      <w:r w:rsidRPr="002A48EE">
        <w:rPr>
          <w:rFonts w:cs="Arial"/>
          <w:lang w:val="cs-CZ"/>
        </w:rPr>
        <w:t>Zhotovitel prohlašuje, že vůči jeho majetku neprobíhá insolvenční řízení</w:t>
      </w:r>
      <w:r w:rsidR="00463AE0" w:rsidRPr="002A48EE">
        <w:rPr>
          <w:rFonts w:cs="Arial"/>
          <w:lang w:val="cs-CZ"/>
        </w:rPr>
        <w:t xml:space="preserve"> </w:t>
      </w:r>
      <w:r w:rsidRPr="00F75C5E">
        <w:rPr>
          <w:rFonts w:cs="Arial"/>
          <w:lang w:val="cs-CZ"/>
        </w:rPr>
        <w:t>nebo insolvenční návrh nebyl zamítnut proto, že majetek zhotovitele nepostačuje k úhradě nákladů insolvenčního řízení, není v likvidaci a</w:t>
      </w:r>
      <w:r w:rsidR="00C62803" w:rsidRPr="00F75C5E">
        <w:rPr>
          <w:rFonts w:cs="Arial"/>
          <w:lang w:val="cs-CZ"/>
        </w:rPr>
        <w:t> </w:t>
      </w:r>
      <w:r w:rsidRPr="00486355">
        <w:rPr>
          <w:rFonts w:cs="Arial"/>
          <w:lang w:val="cs-CZ"/>
        </w:rPr>
        <w:t xml:space="preserve">nemá v evidenci daní vedeny daňové nedoplatky. Dále zhotovitel prohlašuje, že nemá ve statutárním orgánu osoby, které byly v době posledních tří let pravomocně odsouzeny pro trestný čin hospodářský, proti </w:t>
      </w:r>
      <w:r w:rsidRPr="00637DD8">
        <w:rPr>
          <w:rFonts w:cs="Arial"/>
          <w:lang w:val="cs-CZ"/>
        </w:rPr>
        <w:t>majetku, ani pro trestný čin, jehož skutková podstata souvisí s předmětem podnikání zhotovitele.</w:t>
      </w:r>
    </w:p>
    <w:p w14:paraId="6AF946B0" w14:textId="77777777" w:rsidR="00A0537D" w:rsidRPr="00D63976" w:rsidRDefault="00A0537D" w:rsidP="006A7ADC">
      <w:pPr>
        <w:pStyle w:val="Odstavecseseznamem"/>
        <w:numPr>
          <w:ilvl w:val="1"/>
          <w:numId w:val="5"/>
        </w:numPr>
        <w:spacing w:after="120" w:line="280" w:lineRule="exact"/>
        <w:ind w:left="510" w:hanging="510"/>
      </w:pPr>
      <w:r>
        <w:rPr>
          <w:rFonts w:cs="Arial"/>
          <w:lang w:val="cs-CZ"/>
        </w:rPr>
        <w:t>Zhotovitel</w:t>
      </w:r>
      <w:r w:rsidRPr="006A7ADC">
        <w:rPr>
          <w:rFonts w:cs="Arial"/>
          <w:lang w:val="cs-CZ"/>
        </w:rPr>
        <w:t xml:space="preserve"> bere na vědomí, že si </w:t>
      </w:r>
      <w:r>
        <w:rPr>
          <w:rFonts w:cs="Arial"/>
          <w:lang w:val="cs-CZ"/>
        </w:rPr>
        <w:t>o</w:t>
      </w:r>
      <w:r w:rsidRPr="006A7ADC">
        <w:rPr>
          <w:rFonts w:cs="Arial"/>
          <w:lang w:val="cs-CZ"/>
        </w:rPr>
        <w:t>bjednatel vyhradil změnu dodavatele ve smyslu § 100 odst. 2 ZZVZ a §</w:t>
      </w:r>
      <w:r w:rsidRPr="00A0537D">
        <w:rPr>
          <w:rFonts w:cs="Arial"/>
          <w:lang w:val="cs-CZ"/>
        </w:rPr>
        <w:t xml:space="preserve"> 222 </w:t>
      </w:r>
      <w:r w:rsidRPr="006A7ADC">
        <w:rPr>
          <w:rFonts w:cs="Arial"/>
          <w:lang w:val="cs-CZ"/>
        </w:rPr>
        <w:t>odst. 10 písm. a) ZZVZ, přičemž podmínky této změny jsou uvedeny v části 1</w:t>
      </w:r>
      <w:r>
        <w:rPr>
          <w:rFonts w:cs="Arial"/>
          <w:lang w:val="cs-CZ"/>
        </w:rPr>
        <w:t>1</w:t>
      </w:r>
      <w:r w:rsidRPr="006A7ADC">
        <w:rPr>
          <w:rFonts w:cs="Arial"/>
          <w:lang w:val="cs-CZ"/>
        </w:rPr>
        <w:t>. </w:t>
      </w:r>
      <w:r>
        <w:rPr>
          <w:rFonts w:cs="Arial"/>
          <w:lang w:val="cs-CZ"/>
        </w:rPr>
        <w:t>z</w:t>
      </w:r>
      <w:r w:rsidRPr="006A7ADC">
        <w:rPr>
          <w:rFonts w:cs="Arial"/>
          <w:lang w:val="cs-CZ"/>
        </w:rPr>
        <w:t>adávací dokumentace.</w:t>
      </w:r>
    </w:p>
    <w:p w14:paraId="7819BA0E" w14:textId="77777777" w:rsidR="00A0537D" w:rsidRPr="00A0537D" w:rsidRDefault="00A0537D" w:rsidP="006A7ADC">
      <w:pPr>
        <w:spacing w:after="120" w:line="280" w:lineRule="exact"/>
        <w:rPr>
          <w:rFonts w:cs="Arial"/>
          <w:lang w:val="cs-CZ"/>
        </w:rPr>
      </w:pPr>
    </w:p>
    <w:p w14:paraId="0E03AF7D" w14:textId="77777777" w:rsidR="00833239" w:rsidRPr="00637DD8" w:rsidRDefault="00833239" w:rsidP="00833239">
      <w:pPr>
        <w:pStyle w:val="Odstavecseseznamem"/>
        <w:spacing w:after="120" w:line="280" w:lineRule="exact"/>
        <w:ind w:left="510" w:firstLine="0"/>
        <w:rPr>
          <w:rFonts w:cs="Arial"/>
          <w:lang w:val="cs-CZ"/>
        </w:rPr>
      </w:pPr>
    </w:p>
    <w:p w14:paraId="3E700063" w14:textId="77777777" w:rsidR="00F66666" w:rsidRPr="004C52FB" w:rsidRDefault="00F66666" w:rsidP="00D34155">
      <w:pPr>
        <w:pStyle w:val="Nadpis1"/>
        <w:spacing w:line="280" w:lineRule="exact"/>
        <w:rPr>
          <w:rFonts w:cs="Arial"/>
          <w:lang w:val="cs-CZ"/>
        </w:rPr>
      </w:pPr>
      <w:r w:rsidRPr="00EA7239">
        <w:rPr>
          <w:rFonts w:cs="Arial"/>
          <w:lang w:val="cs-CZ"/>
        </w:rPr>
        <w:t xml:space="preserve">Článek </w:t>
      </w:r>
      <w:r w:rsidR="007C3574" w:rsidRPr="00EA7239">
        <w:rPr>
          <w:rFonts w:cs="Arial"/>
          <w:lang w:val="cs-CZ"/>
        </w:rPr>
        <w:t>5</w:t>
      </w:r>
    </w:p>
    <w:p w14:paraId="69CBB5B9" w14:textId="77777777" w:rsidR="00F66666" w:rsidRPr="004C52FB" w:rsidRDefault="00985EB6" w:rsidP="00D34155">
      <w:pPr>
        <w:pStyle w:val="Nadpis1"/>
        <w:spacing w:line="280" w:lineRule="exact"/>
        <w:rPr>
          <w:rFonts w:cs="Arial"/>
          <w:lang w:val="cs-CZ"/>
        </w:rPr>
      </w:pPr>
      <w:r w:rsidRPr="004C52FB">
        <w:rPr>
          <w:rFonts w:cs="Arial"/>
          <w:lang w:val="cs-CZ"/>
        </w:rPr>
        <w:t>Záruka za dílo</w:t>
      </w:r>
    </w:p>
    <w:p w14:paraId="4707594A" w14:textId="77777777" w:rsidR="00F66666" w:rsidRPr="004C52FB" w:rsidRDefault="00F66666" w:rsidP="00D34155">
      <w:pPr>
        <w:spacing w:line="280" w:lineRule="exact"/>
        <w:rPr>
          <w:rFonts w:ascii="Arial" w:hAnsi="Arial" w:cs="Arial"/>
          <w:lang w:val="cs-CZ"/>
        </w:rPr>
      </w:pPr>
    </w:p>
    <w:p w14:paraId="7FF958FA" w14:textId="77777777" w:rsidR="00C1661F" w:rsidRPr="004C52FB" w:rsidRDefault="00F66666" w:rsidP="00C96608">
      <w:pPr>
        <w:pStyle w:val="Odstavecseseznamem"/>
        <w:numPr>
          <w:ilvl w:val="1"/>
          <w:numId w:val="6"/>
        </w:numPr>
        <w:spacing w:after="120" w:line="280" w:lineRule="exact"/>
        <w:ind w:left="510" w:hanging="510"/>
        <w:rPr>
          <w:rFonts w:cs="Arial"/>
          <w:lang w:val="cs-CZ"/>
        </w:rPr>
      </w:pPr>
      <w:r w:rsidRPr="004C52FB">
        <w:rPr>
          <w:rFonts w:cs="Arial"/>
          <w:lang w:val="cs-CZ"/>
        </w:rPr>
        <w:t xml:space="preserve">Zhotovitel poskytuje objednateli </w:t>
      </w:r>
      <w:r w:rsidR="00E04998" w:rsidRPr="004C52FB">
        <w:rPr>
          <w:rFonts w:cs="Arial"/>
          <w:lang w:val="cs-CZ"/>
        </w:rPr>
        <w:t xml:space="preserve">záruku </w:t>
      </w:r>
      <w:r w:rsidRPr="004C52FB">
        <w:rPr>
          <w:rFonts w:cs="Arial"/>
          <w:lang w:val="cs-CZ"/>
        </w:rPr>
        <w:t>na dílo</w:t>
      </w:r>
      <w:r w:rsidR="00517736" w:rsidRPr="004C52FB">
        <w:rPr>
          <w:rFonts w:cs="Arial"/>
          <w:lang w:val="cs-CZ"/>
        </w:rPr>
        <w:t xml:space="preserve"> za jakost</w:t>
      </w:r>
      <w:r w:rsidRPr="004C52FB">
        <w:rPr>
          <w:rFonts w:cs="Arial"/>
          <w:lang w:val="cs-CZ"/>
        </w:rPr>
        <w:t xml:space="preserve"> v trvání </w:t>
      </w:r>
      <w:r w:rsidR="00876C8E">
        <w:rPr>
          <w:rFonts w:cs="Arial"/>
          <w:lang w:val="cs-CZ"/>
        </w:rPr>
        <w:t>3</w:t>
      </w:r>
      <w:r w:rsidR="00F15B4D" w:rsidRPr="004C52FB">
        <w:rPr>
          <w:rFonts w:cs="Arial"/>
          <w:lang w:val="cs-CZ"/>
        </w:rPr>
        <w:t xml:space="preserve"> let</w:t>
      </w:r>
      <w:r w:rsidRPr="004C52FB">
        <w:rPr>
          <w:rFonts w:cs="Arial"/>
          <w:lang w:val="cs-CZ"/>
        </w:rPr>
        <w:t>, počínaje dnem předání díla.</w:t>
      </w:r>
      <w:r w:rsidR="00F15B4D" w:rsidRPr="004C52FB">
        <w:rPr>
          <w:rFonts w:cs="Arial"/>
          <w:lang w:val="cs-CZ"/>
        </w:rPr>
        <w:t xml:space="preserve"> </w:t>
      </w:r>
    </w:p>
    <w:p w14:paraId="1BD75AA5" w14:textId="77777777" w:rsidR="00C1661F" w:rsidRPr="004C52FB" w:rsidRDefault="00F66666" w:rsidP="00C96608">
      <w:pPr>
        <w:pStyle w:val="Odstavecseseznamem"/>
        <w:numPr>
          <w:ilvl w:val="1"/>
          <w:numId w:val="6"/>
        </w:numPr>
        <w:spacing w:after="120" w:line="280" w:lineRule="exact"/>
        <w:ind w:left="510" w:hanging="510"/>
        <w:rPr>
          <w:rFonts w:cs="Arial"/>
          <w:lang w:val="cs-CZ"/>
        </w:rPr>
      </w:pPr>
      <w:r w:rsidRPr="004C52FB">
        <w:rPr>
          <w:rFonts w:cs="Arial"/>
          <w:lang w:val="cs-CZ"/>
        </w:rPr>
        <w:t>Zhotovitel</w:t>
      </w:r>
      <w:r w:rsidR="00170566" w:rsidRPr="004C52FB">
        <w:rPr>
          <w:rFonts w:cs="Arial"/>
          <w:lang w:val="cs-CZ"/>
        </w:rPr>
        <w:t xml:space="preserve"> odpovídá za vady díla dle § 2099 a následujících </w:t>
      </w:r>
      <w:r w:rsidR="00C03803" w:rsidRPr="004C52FB">
        <w:rPr>
          <w:rFonts w:cs="Arial"/>
          <w:lang w:val="cs-CZ"/>
        </w:rPr>
        <w:t>občanského zákoníku</w:t>
      </w:r>
      <w:r w:rsidR="00170566" w:rsidRPr="004C52FB">
        <w:rPr>
          <w:rFonts w:cs="Arial"/>
          <w:lang w:val="cs-CZ"/>
        </w:rPr>
        <w:t>.</w:t>
      </w:r>
      <w:r w:rsidRPr="004C52FB">
        <w:rPr>
          <w:rFonts w:cs="Arial"/>
          <w:lang w:val="cs-CZ"/>
        </w:rPr>
        <w:t xml:space="preserve"> </w:t>
      </w:r>
      <w:r w:rsidR="00170566" w:rsidRPr="004C52FB">
        <w:rPr>
          <w:rFonts w:cs="Arial"/>
          <w:lang w:val="cs-CZ"/>
        </w:rPr>
        <w:t xml:space="preserve">Zhotovitel </w:t>
      </w:r>
      <w:r w:rsidRPr="004C52FB">
        <w:rPr>
          <w:rFonts w:cs="Arial"/>
          <w:lang w:val="cs-CZ"/>
        </w:rPr>
        <w:t>neodpovídá za</w:t>
      </w:r>
      <w:r w:rsidR="00C62803" w:rsidRPr="004C52FB">
        <w:rPr>
          <w:rFonts w:cs="Arial"/>
          <w:lang w:val="cs-CZ"/>
        </w:rPr>
        <w:t> </w:t>
      </w:r>
      <w:r w:rsidRPr="004C52FB">
        <w:rPr>
          <w:rFonts w:cs="Arial"/>
          <w:lang w:val="cs-CZ"/>
        </w:rPr>
        <w:t>vady a nedodělky díl</w:t>
      </w:r>
      <w:r w:rsidR="009719BF" w:rsidRPr="004C52FB">
        <w:rPr>
          <w:rFonts w:cs="Arial"/>
          <w:lang w:val="cs-CZ"/>
        </w:rPr>
        <w:t xml:space="preserve">a, které byly po jeho převzetí </w:t>
      </w:r>
      <w:r w:rsidRPr="004C52FB">
        <w:rPr>
          <w:rFonts w:cs="Arial"/>
          <w:lang w:val="cs-CZ"/>
        </w:rPr>
        <w:t>způsobeny objednatelem, neoprávněným zásahem třetí osoby či neodvratitelnými událostmi.</w:t>
      </w:r>
    </w:p>
    <w:p w14:paraId="2FBD2E1B" w14:textId="77777777" w:rsidR="00C1661F" w:rsidRPr="004C52FB" w:rsidRDefault="00C1661F" w:rsidP="00C96608">
      <w:pPr>
        <w:pStyle w:val="Odstavecseseznamem"/>
        <w:numPr>
          <w:ilvl w:val="1"/>
          <w:numId w:val="6"/>
        </w:numPr>
        <w:spacing w:after="120" w:line="280" w:lineRule="exact"/>
        <w:ind w:left="510" w:hanging="510"/>
        <w:rPr>
          <w:rFonts w:cs="Arial"/>
          <w:lang w:val="cs-CZ"/>
        </w:rPr>
      </w:pPr>
      <w:r w:rsidRPr="004C52FB">
        <w:rPr>
          <w:rFonts w:cs="Arial"/>
          <w:lang w:val="cs-CZ"/>
        </w:rPr>
        <w:t>V případě, že předané dílo vykazuje vady, musí tyto vady objednatel písemně u zhotovitele reklamovat. Písemná forma je podmínkou platnosti reklamace. V reklamaci musí objednatel uvést, jak se zjištěné vady projevují.</w:t>
      </w:r>
    </w:p>
    <w:p w14:paraId="079E8433" w14:textId="45C48552" w:rsidR="00C1661F" w:rsidRPr="00F75C5E" w:rsidRDefault="00F66666" w:rsidP="00C96608">
      <w:pPr>
        <w:pStyle w:val="Odstavecseseznamem"/>
        <w:numPr>
          <w:ilvl w:val="1"/>
          <w:numId w:val="6"/>
        </w:numPr>
        <w:spacing w:after="120" w:line="280" w:lineRule="exact"/>
        <w:ind w:left="510" w:hanging="510"/>
        <w:rPr>
          <w:rFonts w:cs="Arial"/>
          <w:lang w:val="cs-CZ"/>
        </w:rPr>
      </w:pPr>
      <w:r w:rsidRPr="004C52FB">
        <w:rPr>
          <w:rFonts w:cs="Arial"/>
          <w:lang w:val="cs-CZ"/>
        </w:rPr>
        <w:t>V případě, že se jedná o vadu, kterou lze odstranit opravou, má objednatel právo na bezplatné odstranění vad nebo nedodělků</w:t>
      </w:r>
      <w:r w:rsidR="009D71D2">
        <w:rPr>
          <w:rFonts w:cs="Arial"/>
          <w:lang w:val="cs-CZ"/>
        </w:rPr>
        <w:t>,</w:t>
      </w:r>
      <w:r w:rsidRPr="004C52FB">
        <w:rPr>
          <w:rFonts w:cs="Arial"/>
          <w:lang w:val="cs-CZ"/>
        </w:rPr>
        <w:t xml:space="preserve"> a to nejpozději do </w:t>
      </w:r>
      <w:r w:rsidR="00F15B4D" w:rsidRPr="004C52FB">
        <w:rPr>
          <w:rFonts w:cs="Arial"/>
          <w:lang w:val="cs-CZ"/>
        </w:rPr>
        <w:t>30</w:t>
      </w:r>
      <w:r w:rsidRPr="004C52FB">
        <w:rPr>
          <w:rFonts w:cs="Arial"/>
          <w:lang w:val="cs-CZ"/>
        </w:rPr>
        <w:t xml:space="preserve"> dnů</w:t>
      </w:r>
      <w:r w:rsidR="001F7EC7">
        <w:rPr>
          <w:rFonts w:cs="Arial"/>
          <w:lang w:val="cs-CZ"/>
        </w:rPr>
        <w:t xml:space="preserve"> od doručení písemné reklamace objednatele zhotoviteli</w:t>
      </w:r>
      <w:r w:rsidRPr="00F75C5E">
        <w:rPr>
          <w:rFonts w:cs="Arial"/>
          <w:lang w:val="cs-CZ"/>
        </w:rPr>
        <w:t xml:space="preserve">. Pokud tak zhotovitel v plném rozsahu neučiní, může objednatel žádat zaplacení nákladů na odstranění vad v případě, kdy si objednatel vady či nedodělky opraví nebo odstraní sám nebo použije k jejich odstranění třetí osoby, poskytnutí přiměřené slevy z ceny díla odpovídající rozsahu reklamovaných vad a nedodělků, </w:t>
      </w:r>
      <w:r w:rsidR="001F7EC7" w:rsidRPr="00637DD8">
        <w:rPr>
          <w:rFonts w:cs="Arial"/>
          <w:lang w:val="cs-CZ"/>
        </w:rPr>
        <w:t>či</w:t>
      </w:r>
      <w:r w:rsidR="001F7EC7">
        <w:rPr>
          <w:rFonts w:cs="Arial"/>
          <w:lang w:val="cs-CZ"/>
        </w:rPr>
        <w:t> </w:t>
      </w:r>
      <w:r w:rsidRPr="00F75C5E">
        <w:rPr>
          <w:rFonts w:cs="Arial"/>
          <w:lang w:val="cs-CZ"/>
        </w:rPr>
        <w:t>může objednatel od smlouvy odstoupit. Další nároky objednatele plynoucí mu z titulu vad díla z obecně závazných právních předpisů tím nejsou dotčeny.</w:t>
      </w:r>
    </w:p>
    <w:p w14:paraId="67424974" w14:textId="77777777" w:rsidR="00C1661F" w:rsidRPr="00637DD8" w:rsidRDefault="00F66666" w:rsidP="00C96608">
      <w:pPr>
        <w:pStyle w:val="Odstavecseseznamem"/>
        <w:numPr>
          <w:ilvl w:val="1"/>
          <w:numId w:val="6"/>
        </w:numPr>
        <w:spacing w:after="120" w:line="280" w:lineRule="exact"/>
        <w:ind w:left="510" w:hanging="510"/>
        <w:rPr>
          <w:rFonts w:cs="Arial"/>
          <w:lang w:val="cs-CZ"/>
        </w:rPr>
      </w:pPr>
      <w:r w:rsidRPr="00486355">
        <w:rPr>
          <w:rFonts w:cs="Arial"/>
          <w:lang w:val="cs-CZ"/>
        </w:rPr>
        <w:t>Jestliže jde o vady, které nelze odstranit a vady či nedodělky jsou takového charakteru, že podstatně ztěžují užívání díla či dokonce brání v jeho užívání, platí, že objednatel má právo od smlouvy odstoupit</w:t>
      </w:r>
      <w:r w:rsidRPr="00637DD8">
        <w:rPr>
          <w:rFonts w:cs="Arial"/>
          <w:lang w:val="cs-CZ"/>
        </w:rPr>
        <w:t>.</w:t>
      </w:r>
    </w:p>
    <w:p w14:paraId="7508D86E" w14:textId="77777777" w:rsidR="00C1661F" w:rsidRDefault="00F66666" w:rsidP="00C96608">
      <w:pPr>
        <w:pStyle w:val="Odstavecseseznamem"/>
        <w:numPr>
          <w:ilvl w:val="1"/>
          <w:numId w:val="6"/>
        </w:numPr>
        <w:spacing w:after="120" w:line="280" w:lineRule="exact"/>
        <w:ind w:left="510" w:hanging="510"/>
        <w:rPr>
          <w:rFonts w:cs="Arial"/>
          <w:lang w:val="cs-CZ"/>
        </w:rPr>
      </w:pPr>
      <w:r w:rsidRPr="00EA7239">
        <w:rPr>
          <w:rFonts w:cs="Arial"/>
          <w:lang w:val="cs-CZ"/>
        </w:rPr>
        <w:t>Reklamace vad musí být doručena zhotoviteli nejpozději poslední den záruční lhůty, jinak práva objednatele z odpovědnosti za vady zanikají. Záruka však neběží po dobu, kdy je reklamace objednatele doručena zhotoviteli, a to až do odstranění vad.</w:t>
      </w:r>
    </w:p>
    <w:p w14:paraId="6F63E660" w14:textId="77777777" w:rsidR="00833239" w:rsidRPr="004C52FB" w:rsidRDefault="00833239" w:rsidP="00833239">
      <w:pPr>
        <w:pStyle w:val="Odstavecseseznamem"/>
        <w:spacing w:after="120" w:line="280" w:lineRule="exact"/>
        <w:ind w:left="510" w:firstLine="0"/>
        <w:rPr>
          <w:rFonts w:cs="Arial"/>
          <w:lang w:val="cs-CZ"/>
        </w:rPr>
      </w:pPr>
    </w:p>
    <w:p w14:paraId="6689D8CC" w14:textId="77777777" w:rsidR="00F66666" w:rsidRPr="004C52FB" w:rsidRDefault="00F66666" w:rsidP="00D34155">
      <w:pPr>
        <w:pStyle w:val="Nadpis1"/>
        <w:spacing w:line="280" w:lineRule="exact"/>
        <w:rPr>
          <w:rFonts w:cs="Arial"/>
          <w:lang w:val="cs-CZ"/>
        </w:rPr>
      </w:pPr>
      <w:r w:rsidRPr="004C52FB">
        <w:rPr>
          <w:rFonts w:cs="Arial"/>
          <w:lang w:val="cs-CZ"/>
        </w:rPr>
        <w:t xml:space="preserve">Článek </w:t>
      </w:r>
      <w:r w:rsidR="007C3574" w:rsidRPr="004C52FB">
        <w:rPr>
          <w:rFonts w:cs="Arial"/>
          <w:lang w:val="cs-CZ"/>
        </w:rPr>
        <w:t>6</w:t>
      </w:r>
    </w:p>
    <w:p w14:paraId="514F07EA" w14:textId="77777777" w:rsidR="00F66666" w:rsidRPr="004C52FB" w:rsidRDefault="00F66666" w:rsidP="00D34155">
      <w:pPr>
        <w:pStyle w:val="Nadpis1"/>
        <w:spacing w:line="280" w:lineRule="exact"/>
        <w:rPr>
          <w:rFonts w:cs="Arial"/>
          <w:lang w:val="cs-CZ"/>
        </w:rPr>
      </w:pPr>
      <w:r w:rsidRPr="004C52FB">
        <w:rPr>
          <w:rFonts w:cs="Arial"/>
          <w:lang w:val="cs-CZ"/>
        </w:rPr>
        <w:t>Smluvní pokuty</w:t>
      </w:r>
    </w:p>
    <w:p w14:paraId="5FEF74DF" w14:textId="77777777" w:rsidR="00F66666" w:rsidRPr="004C52FB" w:rsidRDefault="00F66666" w:rsidP="00D34155">
      <w:pPr>
        <w:spacing w:line="280" w:lineRule="exact"/>
        <w:rPr>
          <w:rFonts w:ascii="Arial" w:hAnsi="Arial" w:cs="Arial"/>
          <w:lang w:val="cs-CZ"/>
        </w:rPr>
      </w:pPr>
    </w:p>
    <w:p w14:paraId="00637930" w14:textId="7DCFAA58" w:rsidR="00F66666" w:rsidRDefault="00F66666" w:rsidP="00C96608">
      <w:pPr>
        <w:pStyle w:val="Odstavecseseznamem"/>
        <w:numPr>
          <w:ilvl w:val="1"/>
          <w:numId w:val="7"/>
        </w:numPr>
        <w:spacing w:after="120" w:line="280" w:lineRule="exact"/>
        <w:ind w:left="510" w:hanging="510"/>
        <w:rPr>
          <w:rFonts w:cs="Arial"/>
          <w:lang w:val="cs-CZ"/>
        </w:rPr>
      </w:pPr>
      <w:r w:rsidRPr="004C52FB">
        <w:rPr>
          <w:rFonts w:cs="Arial"/>
          <w:lang w:val="cs-CZ"/>
        </w:rPr>
        <w:t>V případě, že zhotovitel bude v prodlení s termínem dokončení díla</w:t>
      </w:r>
      <w:r w:rsidR="004264FA">
        <w:rPr>
          <w:rFonts w:cs="Arial"/>
          <w:lang w:val="cs-CZ"/>
        </w:rPr>
        <w:t xml:space="preserve"> (</w:t>
      </w:r>
      <w:r w:rsidR="00C33C76">
        <w:rPr>
          <w:rFonts w:cs="Arial"/>
          <w:lang w:val="cs-CZ"/>
        </w:rPr>
        <w:t>konkrétní</w:t>
      </w:r>
      <w:r w:rsidR="004264FA">
        <w:rPr>
          <w:rFonts w:cs="Arial"/>
          <w:lang w:val="cs-CZ"/>
        </w:rPr>
        <w:t xml:space="preserve"> </w:t>
      </w:r>
      <w:r w:rsidR="00FC50EA">
        <w:rPr>
          <w:rFonts w:cs="Arial"/>
          <w:lang w:val="cs-CZ"/>
        </w:rPr>
        <w:t xml:space="preserve">částí </w:t>
      </w:r>
      <w:r w:rsidR="004264FA">
        <w:rPr>
          <w:rFonts w:cs="Arial"/>
          <w:lang w:val="cs-CZ"/>
        </w:rPr>
        <w:t>etapy</w:t>
      </w:r>
      <w:r w:rsidR="00FC50EA">
        <w:rPr>
          <w:rFonts w:cs="Arial"/>
          <w:lang w:val="cs-CZ"/>
        </w:rPr>
        <w:t xml:space="preserve"> dle čl. 1.13.</w:t>
      </w:r>
      <w:r w:rsidR="00AC77B0">
        <w:rPr>
          <w:rFonts w:cs="Arial"/>
          <w:lang w:val="cs-CZ"/>
        </w:rPr>
        <w:t xml:space="preserve"> této smlouvy</w:t>
      </w:r>
      <w:r w:rsidR="004264FA">
        <w:rPr>
          <w:rFonts w:cs="Arial"/>
          <w:lang w:val="cs-CZ"/>
        </w:rPr>
        <w:t>)</w:t>
      </w:r>
      <w:r w:rsidRPr="004C52FB">
        <w:rPr>
          <w:rFonts w:cs="Arial"/>
          <w:lang w:val="cs-CZ"/>
        </w:rPr>
        <w:t>, zaplatí objednateli smluvní pokutu ve</w:t>
      </w:r>
      <w:r w:rsidR="00C62803" w:rsidRPr="004C52FB">
        <w:rPr>
          <w:rFonts w:cs="Arial"/>
          <w:lang w:val="cs-CZ"/>
        </w:rPr>
        <w:t> </w:t>
      </w:r>
      <w:r w:rsidRPr="004C52FB">
        <w:rPr>
          <w:rFonts w:cs="Arial"/>
          <w:lang w:val="cs-CZ"/>
        </w:rPr>
        <w:t xml:space="preserve">výši </w:t>
      </w:r>
      <w:r w:rsidR="00294BF9" w:rsidRPr="004C52FB">
        <w:rPr>
          <w:rFonts w:cs="Arial"/>
          <w:lang w:val="cs-CZ"/>
        </w:rPr>
        <w:t>0,5</w:t>
      </w:r>
      <w:r w:rsidR="00832522">
        <w:rPr>
          <w:rFonts w:cs="Arial"/>
          <w:lang w:val="cs-CZ"/>
        </w:rPr>
        <w:t xml:space="preserve"> </w:t>
      </w:r>
      <w:r w:rsidR="00294BF9" w:rsidRPr="004C52FB">
        <w:rPr>
          <w:rFonts w:cs="Arial"/>
          <w:lang w:val="cs-CZ"/>
        </w:rPr>
        <w:t xml:space="preserve">% </w:t>
      </w:r>
      <w:r w:rsidRPr="004C52FB">
        <w:rPr>
          <w:rFonts w:cs="Arial"/>
          <w:lang w:val="cs-CZ"/>
        </w:rPr>
        <w:t>z ceny díla</w:t>
      </w:r>
      <w:r w:rsidR="00294BF9" w:rsidRPr="004C52FB">
        <w:rPr>
          <w:rFonts w:cs="Arial"/>
          <w:lang w:val="cs-CZ"/>
        </w:rPr>
        <w:t xml:space="preserve"> (</w:t>
      </w:r>
      <w:r w:rsidR="00C33C76">
        <w:rPr>
          <w:rFonts w:cs="Arial"/>
          <w:lang w:val="cs-CZ"/>
        </w:rPr>
        <w:t>konkrétní</w:t>
      </w:r>
      <w:r w:rsidR="004264FA">
        <w:rPr>
          <w:rFonts w:cs="Arial"/>
          <w:lang w:val="cs-CZ"/>
        </w:rPr>
        <w:t xml:space="preserve"> </w:t>
      </w:r>
      <w:r w:rsidR="00FC50EA">
        <w:rPr>
          <w:rFonts w:cs="Arial"/>
          <w:lang w:val="cs-CZ"/>
        </w:rPr>
        <w:t>část</w:t>
      </w:r>
      <w:r w:rsidR="001E47D1">
        <w:rPr>
          <w:rFonts w:cs="Arial"/>
          <w:lang w:val="cs-CZ"/>
        </w:rPr>
        <w:t>i</w:t>
      </w:r>
      <w:r w:rsidR="00FC50EA">
        <w:rPr>
          <w:rFonts w:cs="Arial"/>
          <w:lang w:val="cs-CZ"/>
        </w:rPr>
        <w:t xml:space="preserve"> </w:t>
      </w:r>
      <w:r w:rsidR="004264FA">
        <w:rPr>
          <w:rFonts w:cs="Arial"/>
          <w:lang w:val="cs-CZ"/>
        </w:rPr>
        <w:t>etapy</w:t>
      </w:r>
      <w:r w:rsidR="00FC50EA">
        <w:rPr>
          <w:rFonts w:cs="Arial"/>
          <w:lang w:val="cs-CZ"/>
        </w:rPr>
        <w:t xml:space="preserve"> dle čl. 2.3</w:t>
      </w:r>
      <w:r w:rsidR="00AC77B0">
        <w:rPr>
          <w:rFonts w:cs="Arial"/>
          <w:lang w:val="cs-CZ"/>
        </w:rPr>
        <w:t xml:space="preserve"> této smlouvy</w:t>
      </w:r>
      <w:r w:rsidR="00294BF9" w:rsidRPr="004C52FB">
        <w:rPr>
          <w:rFonts w:cs="Arial"/>
          <w:lang w:val="cs-CZ"/>
        </w:rPr>
        <w:t>)</w:t>
      </w:r>
      <w:r w:rsidRPr="004C52FB">
        <w:rPr>
          <w:rFonts w:cs="Arial"/>
          <w:lang w:val="cs-CZ"/>
        </w:rPr>
        <w:t xml:space="preserve"> </w:t>
      </w:r>
      <w:r w:rsidR="00294BF9" w:rsidRPr="004C52FB">
        <w:rPr>
          <w:rFonts w:cs="Arial"/>
          <w:lang w:val="cs-CZ"/>
        </w:rPr>
        <w:t xml:space="preserve">jež je v prodlení, </w:t>
      </w:r>
      <w:r w:rsidRPr="004C52FB">
        <w:rPr>
          <w:rFonts w:cs="Arial"/>
          <w:lang w:val="cs-CZ"/>
        </w:rPr>
        <w:t>za každý započatý</w:t>
      </w:r>
      <w:r w:rsidR="00294BF9" w:rsidRPr="004C52FB">
        <w:rPr>
          <w:rFonts w:cs="Arial"/>
          <w:lang w:val="cs-CZ"/>
        </w:rPr>
        <w:t xml:space="preserve"> den </w:t>
      </w:r>
      <w:r w:rsidRPr="004C52FB">
        <w:rPr>
          <w:rFonts w:cs="Arial"/>
          <w:lang w:val="cs-CZ"/>
        </w:rPr>
        <w:t>prodlení.</w:t>
      </w:r>
    </w:p>
    <w:p w14:paraId="032CE8AE" w14:textId="2892C572" w:rsidR="00832522" w:rsidRPr="004C52FB" w:rsidRDefault="00832522" w:rsidP="00C96608">
      <w:pPr>
        <w:pStyle w:val="Odstavecseseznamem"/>
        <w:numPr>
          <w:ilvl w:val="1"/>
          <w:numId w:val="7"/>
        </w:numPr>
        <w:spacing w:after="120" w:line="280" w:lineRule="exact"/>
        <w:ind w:left="510" w:hanging="510"/>
        <w:rPr>
          <w:rFonts w:cs="Arial"/>
          <w:lang w:val="cs-CZ"/>
        </w:rPr>
      </w:pPr>
      <w:r>
        <w:rPr>
          <w:rFonts w:cs="Arial"/>
          <w:lang w:val="cs-CZ"/>
        </w:rPr>
        <w:t>V případě, že zhotovitel</w:t>
      </w:r>
      <w:r w:rsidR="00A11F7A">
        <w:rPr>
          <w:rFonts w:cs="Arial"/>
          <w:lang w:val="cs-CZ"/>
        </w:rPr>
        <w:t xml:space="preserve"> bude provádět dílo realizačním (zpracovatelským) týmem v rozporu s čl. 1.</w:t>
      </w:r>
      <w:r w:rsidR="004264FA">
        <w:rPr>
          <w:rFonts w:cs="Arial"/>
          <w:lang w:val="cs-CZ"/>
        </w:rPr>
        <w:t>8</w:t>
      </w:r>
      <w:r w:rsidR="00A11F7A">
        <w:rPr>
          <w:rFonts w:cs="Arial"/>
          <w:lang w:val="cs-CZ"/>
        </w:rPr>
        <w:t>. této smlouvy, zaplatí objednateli smluvní pokutu ve výši</w:t>
      </w:r>
      <w:r w:rsidR="007A42FF">
        <w:rPr>
          <w:rFonts w:cs="Arial"/>
          <w:lang w:val="cs-CZ"/>
        </w:rPr>
        <w:t xml:space="preserve"> 2</w:t>
      </w:r>
      <w:r w:rsidR="00A11F7A">
        <w:rPr>
          <w:rFonts w:cs="Arial"/>
          <w:lang w:val="cs-CZ"/>
        </w:rPr>
        <w:t xml:space="preserve"> % z</w:t>
      </w:r>
      <w:r w:rsidR="00FC50EA">
        <w:rPr>
          <w:rFonts w:cs="Arial"/>
          <w:lang w:val="cs-CZ"/>
        </w:rPr>
        <w:t xml:space="preserve"> celkové </w:t>
      </w:r>
      <w:r w:rsidR="00A11F7A">
        <w:rPr>
          <w:rFonts w:cs="Arial"/>
          <w:lang w:val="cs-CZ"/>
        </w:rPr>
        <w:t>ceny díla</w:t>
      </w:r>
      <w:r w:rsidR="00FC50EA">
        <w:rPr>
          <w:rFonts w:cs="Arial"/>
          <w:lang w:val="cs-CZ"/>
        </w:rPr>
        <w:t xml:space="preserve"> dle čl. 2.1.</w:t>
      </w:r>
      <w:r w:rsidR="00AC77B0">
        <w:rPr>
          <w:rFonts w:cs="Arial"/>
          <w:lang w:val="cs-CZ"/>
        </w:rPr>
        <w:t xml:space="preserve"> této smlouvy</w:t>
      </w:r>
      <w:r w:rsidR="00A11F7A">
        <w:rPr>
          <w:rFonts w:cs="Arial"/>
          <w:lang w:val="cs-CZ"/>
        </w:rPr>
        <w:t>, a to za každý jednotlivý případ porušení povinnosti.</w:t>
      </w:r>
    </w:p>
    <w:p w14:paraId="6CE6FE34" w14:textId="0FD5513E" w:rsidR="00EF227E" w:rsidRPr="004C52FB" w:rsidRDefault="00F66666" w:rsidP="00C96608">
      <w:pPr>
        <w:pStyle w:val="Odstavecseseznamem"/>
        <w:numPr>
          <w:ilvl w:val="1"/>
          <w:numId w:val="7"/>
        </w:numPr>
        <w:spacing w:after="120" w:line="280" w:lineRule="exact"/>
        <w:ind w:left="510" w:hanging="510"/>
        <w:rPr>
          <w:rFonts w:cs="Arial"/>
          <w:lang w:val="cs-CZ"/>
        </w:rPr>
      </w:pPr>
      <w:bookmarkStart w:id="0" w:name="_GoBack"/>
      <w:r w:rsidRPr="004C52FB">
        <w:rPr>
          <w:rFonts w:cs="Arial"/>
          <w:lang w:val="cs-CZ"/>
        </w:rPr>
        <w:t xml:space="preserve">V případě, že objednatel bude v prodlení se zaplacením faktury zhotovitele, </w:t>
      </w:r>
      <w:r w:rsidR="00C2722C">
        <w:rPr>
          <w:rFonts w:cs="Arial"/>
          <w:lang w:val="cs-CZ"/>
        </w:rPr>
        <w:t xml:space="preserve">je </w:t>
      </w:r>
      <w:r w:rsidRPr="004C52FB">
        <w:rPr>
          <w:rFonts w:cs="Arial"/>
          <w:lang w:val="cs-CZ"/>
        </w:rPr>
        <w:t xml:space="preserve">zhotovitel </w:t>
      </w:r>
      <w:r w:rsidR="00C2722C">
        <w:rPr>
          <w:rFonts w:cs="Arial"/>
          <w:lang w:val="cs-CZ"/>
        </w:rPr>
        <w:t xml:space="preserve">oprávněn požadovat úrok z prodlení </w:t>
      </w:r>
      <w:r w:rsidR="00C2722C" w:rsidRPr="001C398C">
        <w:rPr>
          <w:rFonts w:cs="Arial"/>
          <w:lang w:val="cs-CZ"/>
        </w:rPr>
        <w:t>podle nařízení vlády č. 351/2013 Sb</w:t>
      </w:r>
      <w:r w:rsidR="00C2722C">
        <w:rPr>
          <w:rFonts w:cs="Arial"/>
          <w:lang w:val="cs-CZ"/>
        </w:rPr>
        <w:t>.</w:t>
      </w:r>
      <w:r w:rsidR="00C2722C" w:rsidRPr="004C52FB">
        <w:rPr>
          <w:rFonts w:cs="Arial"/>
          <w:lang w:val="cs-CZ"/>
        </w:rPr>
        <w:t xml:space="preserve"> </w:t>
      </w:r>
      <w:r w:rsidR="001C398C">
        <w:rPr>
          <w:rFonts w:cs="Arial"/>
          <w:lang w:val="cs-CZ"/>
        </w:rPr>
        <w:t>za každý i započatý den prodlení.</w:t>
      </w:r>
      <w:bookmarkEnd w:id="0"/>
    </w:p>
    <w:p w14:paraId="74B2F26F" w14:textId="77777777" w:rsidR="00F66666" w:rsidRPr="004C52FB" w:rsidRDefault="00F66666" w:rsidP="00C96608">
      <w:pPr>
        <w:pStyle w:val="Odstavecseseznamem"/>
        <w:numPr>
          <w:ilvl w:val="1"/>
          <w:numId w:val="7"/>
        </w:numPr>
        <w:spacing w:after="120" w:line="280" w:lineRule="exact"/>
        <w:ind w:left="510" w:hanging="510"/>
        <w:rPr>
          <w:rFonts w:cs="Arial"/>
          <w:lang w:val="cs-CZ"/>
        </w:rPr>
      </w:pPr>
      <w:r w:rsidRPr="004C52FB">
        <w:rPr>
          <w:rFonts w:cs="Arial"/>
          <w:lang w:val="cs-CZ"/>
        </w:rPr>
        <w:t xml:space="preserve">Za porušení povinnosti mlčenlivosti specifikované v této smlouvě je zhotovitel povinen uhradit objednateli smluvní pokutu ve výši </w:t>
      </w:r>
      <w:r w:rsidR="00A07D0A" w:rsidRPr="004C52FB">
        <w:rPr>
          <w:rFonts w:cs="Arial"/>
          <w:lang w:val="cs-CZ"/>
        </w:rPr>
        <w:t>25 000</w:t>
      </w:r>
      <w:r w:rsidR="00A11F7A">
        <w:rPr>
          <w:rFonts w:cs="Arial"/>
          <w:lang w:val="cs-CZ"/>
        </w:rPr>
        <w:t xml:space="preserve"> </w:t>
      </w:r>
      <w:r w:rsidRPr="004C52FB">
        <w:rPr>
          <w:rFonts w:cs="Arial"/>
          <w:lang w:val="cs-CZ"/>
        </w:rPr>
        <w:t>Kč</w:t>
      </w:r>
      <w:r w:rsidR="00A07D0A" w:rsidRPr="004C52FB">
        <w:rPr>
          <w:rFonts w:cs="Arial"/>
          <w:lang w:val="cs-CZ"/>
        </w:rPr>
        <w:t xml:space="preserve">, </w:t>
      </w:r>
      <w:r w:rsidRPr="004C52FB">
        <w:rPr>
          <w:rFonts w:cs="Arial"/>
          <w:lang w:val="cs-CZ"/>
        </w:rPr>
        <w:t>a to za každý jednotli</w:t>
      </w:r>
      <w:r w:rsidR="00A07D0A" w:rsidRPr="004C52FB">
        <w:rPr>
          <w:rFonts w:cs="Arial"/>
          <w:lang w:val="cs-CZ"/>
        </w:rPr>
        <w:t>vý případ porušení povinnosti.</w:t>
      </w:r>
    </w:p>
    <w:p w14:paraId="100B7959" w14:textId="77777777" w:rsidR="00F66666" w:rsidRPr="004C52FB" w:rsidRDefault="00F66666" w:rsidP="00C96608">
      <w:pPr>
        <w:pStyle w:val="Odstavecseseznamem"/>
        <w:numPr>
          <w:ilvl w:val="1"/>
          <w:numId w:val="7"/>
        </w:numPr>
        <w:spacing w:after="120" w:line="280" w:lineRule="exact"/>
        <w:ind w:left="510" w:hanging="510"/>
        <w:rPr>
          <w:rFonts w:cs="Arial"/>
          <w:lang w:val="cs-CZ"/>
        </w:rPr>
      </w:pPr>
      <w:r w:rsidRPr="004C52FB">
        <w:rPr>
          <w:rFonts w:cs="Arial"/>
          <w:lang w:val="cs-CZ"/>
        </w:rPr>
        <w:t>Zaplacením smluvní pokuty není dotčeno právo smluvní strany na náhradu škody vzniklé porušením smluvní povinnosti, které se smluvní pokuta týká.</w:t>
      </w:r>
    </w:p>
    <w:p w14:paraId="233B09E6" w14:textId="77777777" w:rsidR="00F66666" w:rsidRPr="004C52FB" w:rsidRDefault="00F66666" w:rsidP="00C96608">
      <w:pPr>
        <w:pStyle w:val="Odstavecseseznamem"/>
        <w:numPr>
          <w:ilvl w:val="1"/>
          <w:numId w:val="7"/>
        </w:numPr>
        <w:spacing w:after="120" w:line="280" w:lineRule="exact"/>
        <w:ind w:left="510" w:hanging="510"/>
        <w:rPr>
          <w:rFonts w:cs="Arial"/>
          <w:lang w:val="cs-CZ"/>
        </w:rPr>
      </w:pPr>
      <w:r w:rsidRPr="004C52FB">
        <w:rPr>
          <w:rFonts w:cs="Arial"/>
          <w:lang w:val="cs-CZ"/>
        </w:rPr>
        <w:lastRenderedPageBreak/>
        <w:t>Smluvní pokuta je splatná do 10 dnů poté, co bude písemná výzva jedné strany v tomto směru druhé straně doručena.</w:t>
      </w:r>
    </w:p>
    <w:p w14:paraId="2AF789BC" w14:textId="77777777" w:rsidR="007058D5" w:rsidRDefault="001F0044" w:rsidP="00C96608">
      <w:pPr>
        <w:pStyle w:val="Odstavecseseznamem"/>
        <w:numPr>
          <w:ilvl w:val="1"/>
          <w:numId w:val="7"/>
        </w:numPr>
        <w:spacing w:after="120" w:line="280" w:lineRule="exact"/>
        <w:ind w:left="510" w:hanging="510"/>
        <w:rPr>
          <w:rFonts w:cs="Arial"/>
          <w:lang w:val="cs-CZ"/>
        </w:rPr>
      </w:pPr>
      <w:r w:rsidRPr="004C52FB">
        <w:rPr>
          <w:rFonts w:cs="Arial"/>
          <w:lang w:val="cs-CZ"/>
        </w:rPr>
        <w:t>Objednatel je oprávněn smluvní pokutu, na</w:t>
      </w:r>
      <w:r w:rsidR="00CB15A3" w:rsidRPr="004C52FB">
        <w:rPr>
          <w:rFonts w:cs="Arial"/>
          <w:lang w:val="cs-CZ"/>
        </w:rPr>
        <w:t xml:space="preserve"> níž mu vznikne nárok, započíst </w:t>
      </w:r>
      <w:r w:rsidRPr="004C52FB">
        <w:rPr>
          <w:rFonts w:cs="Arial"/>
          <w:lang w:val="cs-CZ"/>
        </w:rPr>
        <w:t xml:space="preserve">vůči </w:t>
      </w:r>
      <w:r w:rsidR="00CB15A3" w:rsidRPr="004C52FB">
        <w:rPr>
          <w:rFonts w:cs="Arial"/>
          <w:lang w:val="cs-CZ"/>
        </w:rPr>
        <w:t>ceně díla</w:t>
      </w:r>
      <w:r w:rsidRPr="004C52FB">
        <w:rPr>
          <w:rFonts w:cs="Arial"/>
          <w:lang w:val="cs-CZ"/>
        </w:rPr>
        <w:t xml:space="preserve">. </w:t>
      </w:r>
    </w:p>
    <w:p w14:paraId="756BA837" w14:textId="77777777" w:rsidR="00833239" w:rsidRPr="004C52FB" w:rsidRDefault="00833239" w:rsidP="00833239">
      <w:pPr>
        <w:pStyle w:val="Odstavecseseznamem"/>
        <w:spacing w:after="120" w:line="280" w:lineRule="exact"/>
        <w:ind w:left="510" w:firstLine="0"/>
        <w:rPr>
          <w:rFonts w:cs="Arial"/>
          <w:lang w:val="cs-CZ"/>
        </w:rPr>
      </w:pPr>
    </w:p>
    <w:p w14:paraId="3E214BA7" w14:textId="77777777" w:rsidR="00D83C98" w:rsidRPr="004C52FB" w:rsidRDefault="00D83C98" w:rsidP="00D34155">
      <w:pPr>
        <w:pStyle w:val="Nadpis1"/>
        <w:spacing w:line="280" w:lineRule="exact"/>
        <w:rPr>
          <w:rFonts w:cs="Arial"/>
          <w:lang w:val="cs-CZ"/>
        </w:rPr>
      </w:pPr>
      <w:r w:rsidRPr="004C52FB">
        <w:rPr>
          <w:rFonts w:cs="Arial"/>
          <w:lang w:val="cs-CZ"/>
        </w:rPr>
        <w:t xml:space="preserve">Článek </w:t>
      </w:r>
      <w:r w:rsidR="007C3574" w:rsidRPr="004C52FB">
        <w:rPr>
          <w:rFonts w:cs="Arial"/>
          <w:lang w:val="cs-CZ"/>
        </w:rPr>
        <w:t>7</w:t>
      </w:r>
    </w:p>
    <w:p w14:paraId="1E60214F" w14:textId="77777777" w:rsidR="00D83C98" w:rsidRPr="004C52FB" w:rsidRDefault="00D83C98" w:rsidP="00D34155">
      <w:pPr>
        <w:pStyle w:val="Nadpis1"/>
        <w:spacing w:line="280" w:lineRule="exact"/>
        <w:rPr>
          <w:rFonts w:cs="Arial"/>
          <w:lang w:val="cs-CZ"/>
        </w:rPr>
      </w:pPr>
      <w:r w:rsidRPr="004C52FB">
        <w:rPr>
          <w:rFonts w:cs="Arial"/>
          <w:lang w:val="cs-CZ"/>
        </w:rPr>
        <w:t>Vyšší moc</w:t>
      </w:r>
    </w:p>
    <w:p w14:paraId="68EA8CCB" w14:textId="77777777" w:rsidR="007C3574" w:rsidRPr="004C52FB" w:rsidRDefault="007C3574" w:rsidP="00D34155">
      <w:pPr>
        <w:spacing w:line="280" w:lineRule="exact"/>
        <w:rPr>
          <w:rFonts w:ascii="Arial" w:hAnsi="Arial" w:cs="Arial"/>
          <w:lang w:val="cs-CZ"/>
        </w:rPr>
      </w:pPr>
    </w:p>
    <w:p w14:paraId="09283153" w14:textId="77777777" w:rsidR="005F72C9" w:rsidRPr="004C52FB" w:rsidRDefault="00D83C98" w:rsidP="00C96608">
      <w:pPr>
        <w:pStyle w:val="Odstavecseseznamem"/>
        <w:numPr>
          <w:ilvl w:val="1"/>
          <w:numId w:val="8"/>
        </w:numPr>
        <w:spacing w:after="120" w:line="280" w:lineRule="exact"/>
        <w:ind w:left="510" w:hanging="510"/>
        <w:rPr>
          <w:rFonts w:cs="Arial"/>
          <w:lang w:val="cs-CZ"/>
        </w:rPr>
      </w:pPr>
      <w:r w:rsidRPr="004C52FB">
        <w:rPr>
          <w:rFonts w:cs="Arial"/>
          <w:lang w:val="cs-CZ"/>
        </w:rPr>
        <w:t>Smluvní strany se zprostí odpovědnosti za částečné nebo úplné nesplnění smluvních závazků, jestliže se tak stane v důsledku vyšší moci.</w:t>
      </w:r>
    </w:p>
    <w:p w14:paraId="65F8EE01" w14:textId="77777777" w:rsidR="00C263D9" w:rsidRDefault="00D83C98" w:rsidP="00C96608">
      <w:pPr>
        <w:pStyle w:val="Odstavecseseznamem"/>
        <w:numPr>
          <w:ilvl w:val="1"/>
          <w:numId w:val="8"/>
        </w:numPr>
        <w:spacing w:after="120" w:line="280" w:lineRule="exact"/>
        <w:ind w:left="510" w:hanging="510"/>
        <w:rPr>
          <w:rFonts w:cs="Arial"/>
          <w:lang w:val="cs-CZ"/>
        </w:rPr>
      </w:pPr>
      <w:r w:rsidRPr="004C52FB">
        <w:rPr>
          <w:rFonts w:cs="Arial"/>
          <w:lang w:val="cs-CZ"/>
        </w:rPr>
        <w:t>Nastane-li situace vyšší moci, uvědomí příslušný účastník této smlouvy o takovém stavu, o jeho příčině a</w:t>
      </w:r>
      <w:r w:rsidR="00C62803" w:rsidRPr="004C52FB">
        <w:rPr>
          <w:rFonts w:cs="Arial"/>
          <w:lang w:val="cs-CZ"/>
        </w:rPr>
        <w:t> </w:t>
      </w:r>
      <w:r w:rsidRPr="004C52FB">
        <w:rPr>
          <w:rFonts w:cs="Arial"/>
          <w:lang w:val="cs-CZ"/>
        </w:rPr>
        <w:t>jeho skončení druhého účastníka. Zhotovitel je povinen hledat alternativní prostředky pro splnění smlouvy.</w:t>
      </w:r>
    </w:p>
    <w:p w14:paraId="19CF86B0" w14:textId="77777777" w:rsidR="00833239" w:rsidRPr="004C52FB" w:rsidRDefault="00833239" w:rsidP="00833239">
      <w:pPr>
        <w:pStyle w:val="Odstavecseseznamem"/>
        <w:spacing w:after="120" w:line="280" w:lineRule="exact"/>
        <w:ind w:left="510" w:firstLine="0"/>
        <w:rPr>
          <w:rFonts w:cs="Arial"/>
          <w:lang w:val="cs-CZ"/>
        </w:rPr>
      </w:pPr>
    </w:p>
    <w:p w14:paraId="496EDE1C" w14:textId="77777777" w:rsidR="00C263D9" w:rsidRPr="004C52FB" w:rsidRDefault="00C263D9" w:rsidP="00D34155">
      <w:pPr>
        <w:pStyle w:val="Nadpis1"/>
        <w:spacing w:line="280" w:lineRule="exact"/>
        <w:rPr>
          <w:rFonts w:cs="Arial"/>
          <w:lang w:val="cs-CZ"/>
        </w:rPr>
      </w:pPr>
      <w:r w:rsidRPr="004C52FB">
        <w:rPr>
          <w:rFonts w:cs="Arial"/>
          <w:lang w:val="cs-CZ"/>
        </w:rPr>
        <w:t xml:space="preserve">Článek </w:t>
      </w:r>
      <w:r w:rsidR="007C3574" w:rsidRPr="004C52FB">
        <w:rPr>
          <w:rFonts w:cs="Arial"/>
          <w:lang w:val="cs-CZ"/>
        </w:rPr>
        <w:t>8</w:t>
      </w:r>
    </w:p>
    <w:p w14:paraId="3D4BBFA6" w14:textId="77777777" w:rsidR="00C263D9" w:rsidRPr="004C52FB" w:rsidRDefault="00C263D9" w:rsidP="00D34155">
      <w:pPr>
        <w:pStyle w:val="Nadpis1"/>
        <w:spacing w:line="280" w:lineRule="exact"/>
        <w:rPr>
          <w:rFonts w:cs="Arial"/>
          <w:lang w:val="cs-CZ"/>
        </w:rPr>
      </w:pPr>
      <w:r w:rsidRPr="004C52FB">
        <w:rPr>
          <w:rFonts w:cs="Arial"/>
          <w:lang w:val="cs-CZ"/>
        </w:rPr>
        <w:t>Oprávněné osoby</w:t>
      </w:r>
    </w:p>
    <w:p w14:paraId="1E04173A" w14:textId="77777777" w:rsidR="002F26F6" w:rsidRPr="004C52FB" w:rsidRDefault="002F26F6" w:rsidP="00D34155">
      <w:pPr>
        <w:spacing w:line="280" w:lineRule="exact"/>
        <w:rPr>
          <w:rFonts w:ascii="Arial" w:hAnsi="Arial" w:cs="Arial"/>
          <w:lang w:val="cs-CZ"/>
        </w:rPr>
      </w:pPr>
    </w:p>
    <w:p w14:paraId="1DFBD055" w14:textId="77777777" w:rsidR="002F26F6" w:rsidRPr="004C52FB" w:rsidRDefault="002F26F6" w:rsidP="00C96608">
      <w:pPr>
        <w:pStyle w:val="Odstavecseseznamem"/>
        <w:numPr>
          <w:ilvl w:val="1"/>
          <w:numId w:val="9"/>
        </w:numPr>
        <w:spacing w:after="120" w:line="280" w:lineRule="exact"/>
        <w:ind w:left="510" w:hanging="510"/>
        <w:rPr>
          <w:rFonts w:cs="Arial"/>
          <w:lang w:val="cs-CZ"/>
        </w:rPr>
      </w:pPr>
      <w:r w:rsidRPr="004C52FB">
        <w:rPr>
          <w:rFonts w:cs="Arial"/>
          <w:lang w:val="cs-CZ"/>
        </w:rPr>
        <w:t xml:space="preserve">Na základě této smlouvy jsou oprávněny jménem objednatele udělovat závazné pokyny zhotoviteli tyto </w:t>
      </w:r>
      <w:r w:rsidR="00950DA8" w:rsidRPr="004C52FB">
        <w:rPr>
          <w:rFonts w:cs="Arial"/>
          <w:lang w:val="cs-CZ"/>
        </w:rPr>
        <w:t>osoby: Ing. Roman Vodný, Ph.D</w:t>
      </w:r>
      <w:r w:rsidR="00876C8E">
        <w:rPr>
          <w:rFonts w:cs="Arial"/>
          <w:lang w:val="cs-CZ"/>
        </w:rPr>
        <w:t>.</w:t>
      </w:r>
      <w:r w:rsidR="00C52F7D" w:rsidRPr="004C52FB">
        <w:rPr>
          <w:rFonts w:cs="Arial"/>
          <w:lang w:val="cs-CZ"/>
        </w:rPr>
        <w:t xml:space="preserve"> </w:t>
      </w:r>
    </w:p>
    <w:p w14:paraId="60741290" w14:textId="77777777" w:rsidR="002F26F6" w:rsidRPr="004C52FB" w:rsidRDefault="002F26F6" w:rsidP="00C96608">
      <w:pPr>
        <w:pStyle w:val="Odstavecseseznamem"/>
        <w:numPr>
          <w:ilvl w:val="1"/>
          <w:numId w:val="9"/>
        </w:numPr>
        <w:spacing w:after="120" w:line="280" w:lineRule="exact"/>
        <w:ind w:left="510" w:hanging="510"/>
        <w:rPr>
          <w:rFonts w:cs="Arial"/>
          <w:lang w:val="cs-CZ"/>
        </w:rPr>
      </w:pPr>
      <w:r w:rsidRPr="004C52FB">
        <w:rPr>
          <w:rFonts w:cs="Arial"/>
          <w:lang w:val="cs-CZ"/>
        </w:rPr>
        <w:t>Změna výše uvedený</w:t>
      </w:r>
      <w:r w:rsidR="004F5A38" w:rsidRPr="004C52FB">
        <w:rPr>
          <w:rFonts w:cs="Arial"/>
          <w:lang w:val="cs-CZ"/>
        </w:rPr>
        <w:t>c</w:t>
      </w:r>
      <w:r w:rsidR="00AD4B14" w:rsidRPr="004C52FB">
        <w:rPr>
          <w:rFonts w:cs="Arial"/>
          <w:lang w:val="cs-CZ"/>
        </w:rPr>
        <w:t>h</w:t>
      </w:r>
      <w:r w:rsidRPr="004C52FB">
        <w:rPr>
          <w:rFonts w:cs="Arial"/>
          <w:lang w:val="cs-CZ"/>
        </w:rPr>
        <w:t xml:space="preserve"> osob musí být provedena na základě písemného oznámení druhé smluvní straně.</w:t>
      </w:r>
    </w:p>
    <w:p w14:paraId="5FF8F54D" w14:textId="77777777" w:rsidR="002F26F6" w:rsidRDefault="002F26F6" w:rsidP="00C96608">
      <w:pPr>
        <w:pStyle w:val="Odstavecseseznamem"/>
        <w:numPr>
          <w:ilvl w:val="1"/>
          <w:numId w:val="9"/>
        </w:numPr>
        <w:spacing w:after="120" w:line="280" w:lineRule="exact"/>
        <w:ind w:left="510" w:hanging="510"/>
        <w:rPr>
          <w:rFonts w:cs="Arial"/>
          <w:lang w:val="cs-CZ"/>
        </w:rPr>
      </w:pPr>
      <w:r w:rsidRPr="004C52FB">
        <w:rPr>
          <w:rFonts w:cs="Arial"/>
          <w:lang w:val="cs-CZ"/>
        </w:rPr>
        <w:t>Výše uvedenými ujednáními není dotčeno právo statutárního orgánu nebo jiného orgánu jednat za</w:t>
      </w:r>
      <w:r w:rsidR="00C62803" w:rsidRPr="004C52FB">
        <w:rPr>
          <w:rFonts w:cs="Arial"/>
          <w:lang w:val="cs-CZ"/>
        </w:rPr>
        <w:t> </w:t>
      </w:r>
      <w:r w:rsidRPr="004C52FB">
        <w:rPr>
          <w:rFonts w:cs="Arial"/>
          <w:lang w:val="cs-CZ"/>
        </w:rPr>
        <w:t>právnickou osobu.</w:t>
      </w:r>
    </w:p>
    <w:p w14:paraId="6CE786C0" w14:textId="77777777" w:rsidR="00182A91" w:rsidRDefault="00182A91" w:rsidP="007D0DF7">
      <w:pPr>
        <w:pStyle w:val="Odstavecseseznamem"/>
        <w:spacing w:after="120" w:line="280" w:lineRule="exact"/>
        <w:ind w:left="510" w:firstLine="0"/>
        <w:rPr>
          <w:rFonts w:cs="Arial"/>
          <w:lang w:val="cs-CZ"/>
        </w:rPr>
      </w:pPr>
    </w:p>
    <w:p w14:paraId="092976A7" w14:textId="77777777" w:rsidR="00182A91" w:rsidRPr="004C52FB" w:rsidRDefault="00182A91" w:rsidP="00182A91">
      <w:pPr>
        <w:pStyle w:val="Nadpis1"/>
        <w:spacing w:line="280" w:lineRule="exact"/>
        <w:rPr>
          <w:rFonts w:cs="Arial"/>
          <w:lang w:val="cs-CZ"/>
        </w:rPr>
      </w:pPr>
      <w:r w:rsidRPr="004C52FB">
        <w:rPr>
          <w:rFonts w:cs="Arial"/>
          <w:lang w:val="cs-CZ"/>
        </w:rPr>
        <w:t>Článek 9</w:t>
      </w:r>
    </w:p>
    <w:p w14:paraId="16B9A4BC" w14:textId="77777777" w:rsidR="00182A91" w:rsidRDefault="00182A91" w:rsidP="00182A91">
      <w:pPr>
        <w:pStyle w:val="Nadpis1"/>
        <w:spacing w:line="280" w:lineRule="exact"/>
        <w:rPr>
          <w:rFonts w:cs="Arial"/>
          <w:lang w:val="cs-CZ"/>
        </w:rPr>
      </w:pPr>
      <w:r>
        <w:rPr>
          <w:rFonts w:cs="Arial"/>
          <w:lang w:val="cs-CZ"/>
        </w:rPr>
        <w:t>Poddodavatelé</w:t>
      </w:r>
    </w:p>
    <w:p w14:paraId="6AF17F62" w14:textId="77777777" w:rsidR="00182A91" w:rsidRPr="007D0DF7" w:rsidRDefault="00182A91" w:rsidP="007D0DF7">
      <w:pPr>
        <w:rPr>
          <w:lang w:val="cs-CZ"/>
        </w:rPr>
      </w:pPr>
    </w:p>
    <w:p w14:paraId="4DB0D08E" w14:textId="77777777" w:rsidR="00182A91" w:rsidRDefault="00182A91" w:rsidP="00182A91">
      <w:pPr>
        <w:pStyle w:val="clanek1uroven"/>
        <w:numPr>
          <w:ilvl w:val="1"/>
          <w:numId w:val="10"/>
        </w:numPr>
        <w:tabs>
          <w:tab w:val="clear" w:pos="1304"/>
        </w:tabs>
      </w:pPr>
      <w:r>
        <w:t>Zhotovitel</w:t>
      </w:r>
      <w:r w:rsidRPr="00494742">
        <w:t xml:space="preserve"> se zavazuje provést </w:t>
      </w:r>
      <w:r>
        <w:t xml:space="preserve">dílo </w:t>
      </w:r>
      <w:r w:rsidRPr="00494742">
        <w:t xml:space="preserve">sám nebo s využitím poddodavatelů. Provedení části </w:t>
      </w:r>
      <w:r>
        <w:t>díla</w:t>
      </w:r>
      <w:r w:rsidRPr="00494742">
        <w:t xml:space="preserve"> poddodavatelem nezbavuje </w:t>
      </w:r>
      <w:r>
        <w:t>zhotovitele</w:t>
      </w:r>
      <w:r w:rsidRPr="00494742">
        <w:t xml:space="preserve"> jeho výlučné odpovědnosti za řádné provedení </w:t>
      </w:r>
      <w:r>
        <w:t>díla</w:t>
      </w:r>
      <w:r w:rsidRPr="00494742">
        <w:t xml:space="preserve"> vůči </w:t>
      </w:r>
      <w:r>
        <w:t>o</w:t>
      </w:r>
      <w:r w:rsidRPr="00494742">
        <w:t xml:space="preserve">bjednateli. </w:t>
      </w:r>
      <w:r>
        <w:t>Zhotovitel</w:t>
      </w:r>
      <w:r w:rsidRPr="00494742">
        <w:t xml:space="preserve"> odpovídá </w:t>
      </w:r>
      <w:r>
        <w:t>o</w:t>
      </w:r>
      <w:r w:rsidRPr="00494742">
        <w:t xml:space="preserve">bjednateli za </w:t>
      </w:r>
      <w:r>
        <w:t>tu část díla, </w:t>
      </w:r>
      <w:r w:rsidRPr="00494742">
        <w:t>kter</w:t>
      </w:r>
      <w:r>
        <w:t>ou</w:t>
      </w:r>
      <w:r w:rsidRPr="00494742">
        <w:t xml:space="preserve"> svěřil poddodavateli, ve stejném rozsahu, jako by jej p</w:t>
      </w:r>
      <w:r>
        <w:t>rovedl</w:t>
      </w:r>
      <w:r w:rsidRPr="00494742">
        <w:t xml:space="preserve"> sám.</w:t>
      </w:r>
    </w:p>
    <w:p w14:paraId="133DBE77" w14:textId="77777777" w:rsidR="00182A91" w:rsidRPr="00494742" w:rsidRDefault="00182A91" w:rsidP="00182A91">
      <w:pPr>
        <w:pStyle w:val="clanek1uroven"/>
        <w:numPr>
          <w:ilvl w:val="1"/>
          <w:numId w:val="10"/>
        </w:numPr>
        <w:tabs>
          <w:tab w:val="clear" w:pos="1304"/>
        </w:tabs>
      </w:pPr>
      <w:r>
        <w:t>Zhotovitel</w:t>
      </w:r>
      <w:r w:rsidRPr="00494742">
        <w:t xml:space="preserve"> se zavazuje při </w:t>
      </w:r>
      <w:r>
        <w:t>provedení díla</w:t>
      </w:r>
      <w:r w:rsidRPr="00494742">
        <w:t xml:space="preserve"> využít výhradně poddodavatele, kteří jsou uvedeni v</w:t>
      </w:r>
      <w:r>
        <w:t> </w:t>
      </w:r>
      <w:r w:rsidRPr="007D0DF7">
        <w:t xml:space="preserve">příloze č. 3 této </w:t>
      </w:r>
      <w:r>
        <w:t>s</w:t>
      </w:r>
      <w:r w:rsidRPr="007D0DF7">
        <w:t>mlouvy – Seznam poddodavatelů. Výměna kteréhokoli z poddodavatelů uvedených v příloze č.</w:t>
      </w:r>
      <w:r>
        <w:t xml:space="preserve"> 3 této smlouvy</w:t>
      </w:r>
      <w:r w:rsidRPr="00494742">
        <w:t xml:space="preserve"> je možná jen s předchozím písemným souhlasem </w:t>
      </w:r>
      <w:r>
        <w:t>o</w:t>
      </w:r>
      <w:r w:rsidRPr="00494742">
        <w:t xml:space="preserve">bjednatele; </w:t>
      </w:r>
      <w:r>
        <w:t>o</w:t>
      </w:r>
      <w:r w:rsidRPr="00494742">
        <w:t xml:space="preserve">bjednatel svůj souhlas nebude bezdůvodně odpírat či zdržovat. Za důvod k odepření souhlasu se však považuje, pokud má jít o výměnu poddodavatele, pomocí kterého </w:t>
      </w:r>
      <w:r>
        <w:t>zhotovitel</w:t>
      </w:r>
      <w:r w:rsidRPr="00494742">
        <w:t xml:space="preserve"> prokazoval v </w:t>
      </w:r>
      <w:r>
        <w:t>z</w:t>
      </w:r>
      <w:r w:rsidRPr="00494742">
        <w:t xml:space="preserve">adávacím řízení </w:t>
      </w:r>
      <w:r>
        <w:t xml:space="preserve">pro </w:t>
      </w:r>
      <w:r w:rsidR="007D0DF7">
        <w:t>veřejnou zakázku</w:t>
      </w:r>
      <w:r>
        <w:t xml:space="preserve"> </w:t>
      </w:r>
      <w:r w:rsidRPr="00494742">
        <w:t>kvalifikaci a</w:t>
      </w:r>
      <w:r w:rsidR="0031146B">
        <w:t> </w:t>
      </w:r>
      <w:r>
        <w:t>zhotovitel</w:t>
      </w:r>
      <w:r w:rsidRPr="00494742">
        <w:t xml:space="preserve"> neprokáže způsobem stanoveným pro prokazování kvalifikace v </w:t>
      </w:r>
      <w:r w:rsidR="007D0DF7">
        <w:t>z</w:t>
      </w:r>
      <w:r w:rsidRPr="00494742">
        <w:t>adávací</w:t>
      </w:r>
      <w:r>
        <w:t xml:space="preserve"> dokumentaci</w:t>
      </w:r>
      <w:r w:rsidRPr="00494742">
        <w:t xml:space="preserve">, že nový poddodavatel splňuje kvalifikaci minimálně v takovém rozsahu, aby byly naplněny požadavky </w:t>
      </w:r>
      <w:r>
        <w:t>o</w:t>
      </w:r>
      <w:r w:rsidRPr="00494742">
        <w:t xml:space="preserve">bjednatele na kvalifikaci </w:t>
      </w:r>
      <w:r>
        <w:t>zhotovitele</w:t>
      </w:r>
      <w:r w:rsidRPr="00494742">
        <w:t xml:space="preserve"> požadované v </w:t>
      </w:r>
      <w:r w:rsidR="007D0DF7">
        <w:t>z</w:t>
      </w:r>
      <w:r w:rsidRPr="00494742">
        <w:t xml:space="preserve">adávací </w:t>
      </w:r>
      <w:r>
        <w:t>dokumentaci</w:t>
      </w:r>
      <w:r w:rsidRPr="00494742">
        <w:t xml:space="preserve">; </w:t>
      </w:r>
      <w:r>
        <w:t>o</w:t>
      </w:r>
      <w:r w:rsidRPr="00494742">
        <w:t>bjednatel je rovněž oprávněn odepřít souhlas s výměnou poddodavatele tehdy, pokud navrhovaný nový poddodavatel podal v </w:t>
      </w:r>
      <w:r>
        <w:t>z</w:t>
      </w:r>
      <w:r w:rsidRPr="00494742">
        <w:t xml:space="preserve">adávacím řízení </w:t>
      </w:r>
      <w:r>
        <w:t xml:space="preserve">pro VZ </w:t>
      </w:r>
      <w:r w:rsidRPr="00494742">
        <w:t xml:space="preserve">vlastní nabídku. Za důvod odepření souhlasu se považuje i důvodná pochybnost </w:t>
      </w:r>
      <w:r w:rsidR="007D0DF7">
        <w:t>o</w:t>
      </w:r>
      <w:r w:rsidRPr="00494742">
        <w:t xml:space="preserve">bjednatele o řádném plnění ze strany nového poddodavatele, riziko zvýšení nákladů </w:t>
      </w:r>
      <w:r w:rsidR="007D0DF7">
        <w:t>o</w:t>
      </w:r>
      <w:r w:rsidRPr="00494742">
        <w:t xml:space="preserve">bjednatele či zvýšení administrativní zátěže pro </w:t>
      </w:r>
      <w:r w:rsidR="007D0DF7">
        <w:t>o</w:t>
      </w:r>
      <w:r w:rsidRPr="00494742">
        <w:t xml:space="preserve">bjednatele. Nedá-li </w:t>
      </w:r>
      <w:r w:rsidR="007D0DF7">
        <w:t>o</w:t>
      </w:r>
      <w:r w:rsidRPr="00494742">
        <w:t xml:space="preserve">bjednatel ke změně poddodavatele písemný souhlas, nemůže </w:t>
      </w:r>
      <w:r w:rsidR="007D0DF7">
        <w:t>zhotovitel</w:t>
      </w:r>
      <w:r w:rsidRPr="00494742">
        <w:t xml:space="preserve"> prostřednictvím příslušného poddodavatele plnit.</w:t>
      </w:r>
    </w:p>
    <w:p w14:paraId="42C09DC4" w14:textId="77777777" w:rsidR="00833239" w:rsidRPr="007D0DF7" w:rsidRDefault="00833239" w:rsidP="007D0DF7">
      <w:pPr>
        <w:pStyle w:val="Odstavecseseznamem"/>
        <w:spacing w:after="120" w:line="280" w:lineRule="exact"/>
        <w:ind w:left="510" w:firstLine="0"/>
        <w:rPr>
          <w:rFonts w:cs="Arial"/>
          <w:lang w:val="cs-CZ"/>
        </w:rPr>
      </w:pPr>
    </w:p>
    <w:p w14:paraId="72714D6E" w14:textId="77777777" w:rsidR="00B050D3" w:rsidRDefault="00B050D3" w:rsidP="00D34155">
      <w:pPr>
        <w:pStyle w:val="Nadpis1"/>
        <w:spacing w:line="280" w:lineRule="exact"/>
        <w:rPr>
          <w:rFonts w:cs="Arial"/>
          <w:lang w:val="cs-CZ"/>
        </w:rPr>
      </w:pPr>
      <w:r>
        <w:rPr>
          <w:rFonts w:cs="Arial"/>
          <w:lang w:val="cs-CZ"/>
        </w:rPr>
        <w:t>Článek 10</w:t>
      </w:r>
    </w:p>
    <w:p w14:paraId="7FB45E02" w14:textId="77777777" w:rsidR="00B050D3" w:rsidRDefault="00B050D3" w:rsidP="00B050D3">
      <w:pPr>
        <w:pStyle w:val="Nadpis1"/>
        <w:spacing w:line="280" w:lineRule="exact"/>
        <w:rPr>
          <w:lang w:val="cs-CZ"/>
        </w:rPr>
      </w:pPr>
      <w:r w:rsidRPr="00B050D3">
        <w:rPr>
          <w:rFonts w:cs="Arial"/>
          <w:lang w:val="cs-CZ"/>
        </w:rPr>
        <w:t>Autorskoprávní</w:t>
      </w:r>
      <w:r>
        <w:rPr>
          <w:lang w:val="cs-CZ"/>
        </w:rPr>
        <w:t xml:space="preserve"> ochrana výstupů</w:t>
      </w:r>
    </w:p>
    <w:p w14:paraId="4587660B" w14:textId="77777777" w:rsidR="00886555" w:rsidRPr="00886555" w:rsidRDefault="00886555" w:rsidP="001B6342">
      <w:pPr>
        <w:rPr>
          <w:lang w:val="cs-CZ"/>
        </w:rPr>
      </w:pPr>
    </w:p>
    <w:p w14:paraId="76627C73" w14:textId="77777777" w:rsidR="00B050D3" w:rsidRDefault="00FA2F66" w:rsidP="001B6342">
      <w:pPr>
        <w:spacing w:after="120" w:line="280" w:lineRule="exact"/>
        <w:ind w:left="510" w:hanging="510"/>
        <w:rPr>
          <w:rFonts w:cs="Arial"/>
          <w:sz w:val="20"/>
          <w:lang w:val="cs-CZ"/>
        </w:rPr>
      </w:pPr>
      <w:r w:rsidRPr="001B6342">
        <w:rPr>
          <w:rFonts w:ascii="Arial" w:hAnsi="Arial" w:cs="Arial"/>
          <w:sz w:val="20"/>
          <w:lang w:val="cs-CZ"/>
        </w:rPr>
        <w:t xml:space="preserve">10.1. </w:t>
      </w:r>
      <w:r>
        <w:rPr>
          <w:rFonts w:ascii="Arial" w:hAnsi="Arial" w:cs="Arial"/>
          <w:sz w:val="20"/>
          <w:lang w:val="cs-CZ"/>
        </w:rPr>
        <w:t xml:space="preserve">Vznikne-li jako výsledek plnění dle této </w:t>
      </w:r>
      <w:r w:rsidR="00582892">
        <w:rPr>
          <w:rFonts w:ascii="Arial" w:hAnsi="Arial" w:cs="Arial"/>
          <w:sz w:val="20"/>
          <w:lang w:val="cs-CZ"/>
        </w:rPr>
        <w:t>s</w:t>
      </w:r>
      <w:r>
        <w:rPr>
          <w:rFonts w:ascii="Arial" w:hAnsi="Arial" w:cs="Arial"/>
          <w:sz w:val="20"/>
          <w:lang w:val="cs-CZ"/>
        </w:rPr>
        <w:t>mlouvy zhotovitelem dílo nebo část díla používající ochrany autorského díla</w:t>
      </w:r>
      <w:r w:rsidR="00442777">
        <w:rPr>
          <w:rFonts w:ascii="Arial" w:hAnsi="Arial" w:cs="Arial"/>
          <w:sz w:val="20"/>
          <w:lang w:val="cs-CZ"/>
        </w:rPr>
        <w:t xml:space="preserve"> podle zák. č. 121/2000 Sb</w:t>
      </w:r>
      <w:r>
        <w:rPr>
          <w:rFonts w:ascii="Arial" w:hAnsi="Arial" w:cs="Arial"/>
          <w:sz w:val="20"/>
          <w:lang w:val="cs-CZ"/>
        </w:rPr>
        <w:t xml:space="preserve">., o právu autorském, o právech souvisejících s právem autorským a o změně některých zákonů, ve znění pozdějších předpisů (dále jen „Autorský zákon“), je objednatel na základě smlouvy oprávněn užít takové dílo nebo část díla v neomezeném územním a množstevním rozsahu, k jakýmkoliv účelům, na dobu trvání majetkových práv autorských, a ke všem způsobům užití, zejména jej zveřejňovat, upravovat, spojovat s jiným dílem, zařazovat do souborného díla, to vše i prostřednictvím třetích osob (za tím účelem je objednatel oprávněn udělit podlicenci nebo licenci postoupit, i z části), a uvádět jej pod svým jménem, k čemuž zhotovitel poskytuje </w:t>
      </w:r>
      <w:r w:rsidR="00442777">
        <w:rPr>
          <w:rFonts w:ascii="Arial" w:hAnsi="Arial" w:cs="Arial"/>
          <w:sz w:val="20"/>
          <w:lang w:val="cs-CZ"/>
        </w:rPr>
        <w:t>objednateli výhradní oprávnění takové dílo nebo část díla užít s účinností k datu předání díla nebo části díla</w:t>
      </w:r>
      <w:r>
        <w:rPr>
          <w:rFonts w:ascii="Arial" w:hAnsi="Arial" w:cs="Arial"/>
          <w:sz w:val="20"/>
          <w:lang w:val="cs-CZ"/>
        </w:rPr>
        <w:t xml:space="preserve"> </w:t>
      </w:r>
      <w:r w:rsidR="00582892">
        <w:rPr>
          <w:rFonts w:ascii="Arial" w:hAnsi="Arial" w:cs="Arial"/>
          <w:sz w:val="20"/>
          <w:lang w:val="cs-CZ"/>
        </w:rPr>
        <w:t>o</w:t>
      </w:r>
      <w:r>
        <w:rPr>
          <w:rFonts w:ascii="Arial" w:hAnsi="Arial" w:cs="Arial"/>
          <w:sz w:val="20"/>
          <w:lang w:val="cs-CZ"/>
        </w:rPr>
        <w:t>bjednateli.</w:t>
      </w:r>
    </w:p>
    <w:p w14:paraId="3B4D3A6B" w14:textId="296E9687" w:rsidR="00FA2F66" w:rsidRDefault="00FA2F66" w:rsidP="001B6342">
      <w:pPr>
        <w:spacing w:after="120" w:line="280" w:lineRule="exact"/>
        <w:ind w:left="510" w:hanging="510"/>
        <w:rPr>
          <w:rFonts w:cs="Arial"/>
          <w:sz w:val="20"/>
          <w:lang w:val="cs-CZ"/>
        </w:rPr>
      </w:pPr>
      <w:r>
        <w:rPr>
          <w:rFonts w:ascii="Arial" w:hAnsi="Arial" w:cs="Arial"/>
          <w:sz w:val="20"/>
          <w:lang w:val="cs-CZ"/>
        </w:rPr>
        <w:t xml:space="preserve">10. 2. </w:t>
      </w:r>
      <w:r w:rsidR="00FE5F7E">
        <w:rPr>
          <w:rFonts w:ascii="Arial" w:hAnsi="Arial" w:cs="Arial"/>
          <w:sz w:val="20"/>
          <w:lang w:val="cs-CZ"/>
        </w:rPr>
        <w:t xml:space="preserve">Jsou-li součástí plnění autorská díla, která vznikla před účinností </w:t>
      </w:r>
      <w:r w:rsidR="00C57244">
        <w:rPr>
          <w:rFonts w:ascii="Arial" w:hAnsi="Arial" w:cs="Arial"/>
          <w:sz w:val="20"/>
          <w:lang w:val="cs-CZ"/>
        </w:rPr>
        <w:t xml:space="preserve">této </w:t>
      </w:r>
      <w:r w:rsidR="00FE5F7E">
        <w:rPr>
          <w:rFonts w:ascii="Arial" w:hAnsi="Arial" w:cs="Arial"/>
          <w:sz w:val="20"/>
          <w:lang w:val="cs-CZ"/>
        </w:rPr>
        <w:t xml:space="preserve">smlouvy, </w:t>
      </w:r>
      <w:r w:rsidR="00FE5F7E" w:rsidRPr="009D71D2">
        <w:rPr>
          <w:rFonts w:ascii="Arial" w:hAnsi="Arial" w:cs="Arial"/>
          <w:sz w:val="20"/>
          <w:lang w:val="cs-CZ"/>
        </w:rPr>
        <w:t xml:space="preserve">a zároveň se nejedná o případ dle </w:t>
      </w:r>
      <w:r w:rsidR="00D71A45" w:rsidRPr="009D71D2">
        <w:rPr>
          <w:rFonts w:ascii="Arial" w:hAnsi="Arial" w:cs="Arial"/>
          <w:sz w:val="20"/>
          <w:lang w:val="cs-CZ"/>
        </w:rPr>
        <w:t>odst. 10.1</w:t>
      </w:r>
      <w:r w:rsidR="00C57244">
        <w:rPr>
          <w:rFonts w:ascii="Arial" w:hAnsi="Arial" w:cs="Arial"/>
          <w:sz w:val="20"/>
          <w:lang w:val="cs-CZ"/>
        </w:rPr>
        <w:t xml:space="preserve"> této smlouvy</w:t>
      </w:r>
      <w:r w:rsidR="005B12E2">
        <w:rPr>
          <w:rFonts w:ascii="Arial" w:hAnsi="Arial" w:cs="Arial"/>
          <w:sz w:val="20"/>
          <w:lang w:val="cs-CZ"/>
        </w:rPr>
        <w:t>,</w:t>
      </w:r>
      <w:r w:rsidR="00FE5F7E">
        <w:rPr>
          <w:rFonts w:ascii="Arial" w:hAnsi="Arial" w:cs="Arial"/>
          <w:sz w:val="20"/>
          <w:lang w:val="cs-CZ"/>
        </w:rPr>
        <w:t xml:space="preserve"> poskytuje zhotovitel objednateli </w:t>
      </w:r>
      <w:r w:rsidR="00C57244">
        <w:rPr>
          <w:rFonts w:ascii="Arial" w:hAnsi="Arial" w:cs="Arial"/>
          <w:sz w:val="20"/>
          <w:lang w:val="cs-CZ"/>
        </w:rPr>
        <w:t xml:space="preserve">k takovému dílu nebo části díla </w:t>
      </w:r>
      <w:r w:rsidR="00FE5F7E">
        <w:rPr>
          <w:rFonts w:ascii="Arial" w:hAnsi="Arial" w:cs="Arial"/>
          <w:sz w:val="20"/>
          <w:lang w:val="cs-CZ"/>
        </w:rPr>
        <w:t xml:space="preserve">oprávnění v rozsahu dle odst. </w:t>
      </w:r>
      <w:r w:rsidR="001B6342">
        <w:rPr>
          <w:rFonts w:ascii="Arial" w:hAnsi="Arial" w:cs="Arial"/>
          <w:sz w:val="20"/>
          <w:lang w:val="cs-CZ"/>
        </w:rPr>
        <w:t>10</w:t>
      </w:r>
      <w:r w:rsidR="00FE5F7E">
        <w:rPr>
          <w:rFonts w:ascii="Arial" w:hAnsi="Arial" w:cs="Arial"/>
          <w:sz w:val="20"/>
          <w:lang w:val="cs-CZ"/>
        </w:rPr>
        <w:t>.1</w:t>
      </w:r>
      <w:r w:rsidR="00C57244">
        <w:rPr>
          <w:rFonts w:ascii="Arial" w:hAnsi="Arial" w:cs="Arial"/>
          <w:sz w:val="20"/>
          <w:lang w:val="cs-CZ"/>
        </w:rPr>
        <w:t xml:space="preserve"> této smlouvy</w:t>
      </w:r>
      <w:r w:rsidR="00FE5F7E">
        <w:rPr>
          <w:rFonts w:ascii="Arial" w:hAnsi="Arial" w:cs="Arial"/>
          <w:sz w:val="20"/>
          <w:lang w:val="cs-CZ"/>
        </w:rPr>
        <w:t xml:space="preserve">. </w:t>
      </w:r>
    </w:p>
    <w:p w14:paraId="1CC6F16A" w14:textId="43FBCEBE" w:rsidR="00FE5F7E" w:rsidRDefault="00FE5F7E" w:rsidP="001B6342">
      <w:pPr>
        <w:spacing w:after="120" w:line="280" w:lineRule="exact"/>
        <w:ind w:left="510" w:hanging="510"/>
        <w:rPr>
          <w:rFonts w:cs="Arial"/>
          <w:sz w:val="20"/>
          <w:lang w:val="cs-CZ"/>
        </w:rPr>
      </w:pPr>
      <w:r>
        <w:rPr>
          <w:rFonts w:ascii="Arial" w:hAnsi="Arial" w:cs="Arial"/>
          <w:sz w:val="20"/>
          <w:lang w:val="cs-CZ"/>
        </w:rPr>
        <w:t xml:space="preserve">10.3. Pokud bude zhotovitel využívat k vytvoření autorského díla anebo poskytnutí autorského díla dle odst. </w:t>
      </w:r>
      <w:r w:rsidR="00D71A45">
        <w:rPr>
          <w:rFonts w:ascii="Arial" w:hAnsi="Arial" w:cs="Arial"/>
          <w:sz w:val="20"/>
          <w:lang w:val="cs-CZ"/>
        </w:rPr>
        <w:t>10</w:t>
      </w:r>
      <w:r>
        <w:rPr>
          <w:rFonts w:ascii="Arial" w:hAnsi="Arial" w:cs="Arial"/>
          <w:sz w:val="20"/>
          <w:lang w:val="cs-CZ"/>
        </w:rPr>
        <w:t>.1.</w:t>
      </w:r>
      <w:r w:rsidR="00C57244">
        <w:rPr>
          <w:rFonts w:ascii="Arial" w:hAnsi="Arial" w:cs="Arial"/>
          <w:sz w:val="20"/>
          <w:lang w:val="cs-CZ"/>
        </w:rPr>
        <w:t xml:space="preserve"> této smlouvy</w:t>
      </w:r>
      <w:r>
        <w:rPr>
          <w:rFonts w:ascii="Arial" w:hAnsi="Arial" w:cs="Arial"/>
          <w:sz w:val="20"/>
          <w:lang w:val="cs-CZ"/>
        </w:rPr>
        <w:t xml:space="preserve"> díla poddodavatelů, zavazuje se zajistit poskytnutí práv ve stejném rozsahu (včetně potřebných souhl</w:t>
      </w:r>
      <w:r w:rsidR="007A0E5D">
        <w:rPr>
          <w:rFonts w:ascii="Arial" w:hAnsi="Arial" w:cs="Arial"/>
          <w:sz w:val="20"/>
          <w:lang w:val="cs-CZ"/>
        </w:rPr>
        <w:t>a</w:t>
      </w:r>
      <w:r>
        <w:rPr>
          <w:rFonts w:ascii="Arial" w:hAnsi="Arial" w:cs="Arial"/>
          <w:sz w:val="20"/>
          <w:lang w:val="cs-CZ"/>
        </w:rPr>
        <w:t xml:space="preserve">sů) od těchto poddodavatelů tak, aby byl zhotovitel oprávněn sám poskytnout práva ve výše uvedeném rozsahu k celému dílu nebo části díla </w:t>
      </w:r>
      <w:r w:rsidR="00582892">
        <w:rPr>
          <w:rFonts w:ascii="Arial" w:hAnsi="Arial" w:cs="Arial"/>
          <w:sz w:val="20"/>
          <w:lang w:val="cs-CZ"/>
        </w:rPr>
        <w:t>o</w:t>
      </w:r>
      <w:r>
        <w:rPr>
          <w:rFonts w:ascii="Arial" w:hAnsi="Arial" w:cs="Arial"/>
          <w:sz w:val="20"/>
          <w:lang w:val="cs-CZ"/>
        </w:rPr>
        <w:t>bjednateli.</w:t>
      </w:r>
    </w:p>
    <w:p w14:paraId="1728417B" w14:textId="77777777" w:rsidR="007A0E5D" w:rsidRDefault="007A0E5D" w:rsidP="001B6342">
      <w:pPr>
        <w:spacing w:after="120" w:line="280" w:lineRule="exact"/>
        <w:ind w:left="510" w:hanging="510"/>
        <w:rPr>
          <w:rFonts w:cs="Arial"/>
          <w:sz w:val="20"/>
          <w:lang w:val="cs-CZ"/>
        </w:rPr>
      </w:pPr>
      <w:r>
        <w:rPr>
          <w:rFonts w:ascii="Arial" w:hAnsi="Arial" w:cs="Arial"/>
          <w:sz w:val="20"/>
          <w:lang w:val="cs-CZ"/>
        </w:rPr>
        <w:t>10.4. Smluvní strany se dohodly na vyloučení použití ustanovení § 2364 odst. 2., § 2377 a § 2378 občanského zákoníku.</w:t>
      </w:r>
    </w:p>
    <w:p w14:paraId="7E64DA94" w14:textId="77777777" w:rsidR="007A0E5D" w:rsidRDefault="007A0E5D" w:rsidP="001B6342">
      <w:pPr>
        <w:spacing w:after="120" w:line="280" w:lineRule="exact"/>
        <w:ind w:left="510" w:hanging="510"/>
        <w:rPr>
          <w:rFonts w:cs="Arial"/>
          <w:sz w:val="20"/>
          <w:lang w:val="cs-CZ"/>
        </w:rPr>
      </w:pPr>
      <w:r>
        <w:rPr>
          <w:rFonts w:ascii="Arial" w:hAnsi="Arial" w:cs="Arial"/>
          <w:sz w:val="20"/>
          <w:lang w:val="cs-CZ"/>
        </w:rPr>
        <w:t>10.5. Odměna za udělení oprávnění dle tohoto článku je již zahrnuta v ceně dle této smlouvy.</w:t>
      </w:r>
    </w:p>
    <w:p w14:paraId="7E226A3B" w14:textId="77777777" w:rsidR="007A0E5D" w:rsidRDefault="007A0E5D" w:rsidP="001B6342">
      <w:pPr>
        <w:spacing w:after="120" w:line="280" w:lineRule="exact"/>
        <w:ind w:left="510" w:hanging="510"/>
        <w:rPr>
          <w:rFonts w:cs="Arial"/>
          <w:sz w:val="20"/>
          <w:lang w:val="cs-CZ"/>
        </w:rPr>
      </w:pPr>
      <w:r>
        <w:rPr>
          <w:rFonts w:ascii="Arial" w:hAnsi="Arial" w:cs="Arial"/>
          <w:sz w:val="20"/>
          <w:lang w:val="cs-CZ"/>
        </w:rPr>
        <w:t>10.6. Objednatel není povinen licenci využít.</w:t>
      </w:r>
    </w:p>
    <w:p w14:paraId="09524D0D" w14:textId="77777777" w:rsidR="00FE5F7E" w:rsidRPr="00011AC7" w:rsidRDefault="00FE5F7E" w:rsidP="001B6342">
      <w:pPr>
        <w:spacing w:after="120" w:line="280" w:lineRule="exact"/>
        <w:ind w:left="510" w:hanging="510"/>
        <w:rPr>
          <w:rFonts w:cs="Arial"/>
          <w:sz w:val="20"/>
          <w:lang w:val="cs-CZ"/>
        </w:rPr>
      </w:pPr>
    </w:p>
    <w:p w14:paraId="3562A9B0" w14:textId="77777777" w:rsidR="00B050D3" w:rsidRDefault="00B050D3" w:rsidP="00B050D3">
      <w:pPr>
        <w:pStyle w:val="Nadpis1"/>
        <w:spacing w:line="280" w:lineRule="exact"/>
        <w:rPr>
          <w:lang w:val="cs-CZ"/>
        </w:rPr>
      </w:pPr>
      <w:r w:rsidRPr="00B050D3">
        <w:rPr>
          <w:rFonts w:cs="Arial"/>
          <w:lang w:val="cs-CZ"/>
        </w:rPr>
        <w:t>Článek</w:t>
      </w:r>
      <w:r>
        <w:rPr>
          <w:lang w:val="cs-CZ"/>
        </w:rPr>
        <w:t xml:space="preserve"> 11</w:t>
      </w:r>
    </w:p>
    <w:p w14:paraId="2514A718" w14:textId="1151FBFE" w:rsidR="00B050D3" w:rsidRDefault="00B050D3" w:rsidP="00B050D3">
      <w:pPr>
        <w:pStyle w:val="Nadpis1"/>
        <w:spacing w:line="280" w:lineRule="exact"/>
        <w:rPr>
          <w:rFonts w:cs="Arial"/>
          <w:lang w:val="cs-CZ"/>
        </w:rPr>
      </w:pPr>
      <w:r w:rsidRPr="00B050D3">
        <w:rPr>
          <w:rFonts w:cs="Arial"/>
          <w:lang w:val="cs-CZ"/>
        </w:rPr>
        <w:t>Mlčenlivost</w:t>
      </w:r>
    </w:p>
    <w:p w14:paraId="113CFC0B" w14:textId="77777777" w:rsidR="00BE3EB9" w:rsidRPr="00BE3EB9" w:rsidRDefault="00BE3EB9" w:rsidP="00853045">
      <w:pPr>
        <w:rPr>
          <w:lang w:val="cs-CZ"/>
        </w:rPr>
      </w:pPr>
    </w:p>
    <w:p w14:paraId="245B1B9D" w14:textId="77777777" w:rsidR="00B050D3" w:rsidRDefault="00C54076" w:rsidP="00011AC7">
      <w:pPr>
        <w:spacing w:after="120" w:line="280" w:lineRule="exact"/>
        <w:ind w:left="510" w:hanging="510"/>
        <w:rPr>
          <w:rFonts w:cs="Arial"/>
          <w:sz w:val="20"/>
          <w:lang w:val="cs-CZ"/>
        </w:rPr>
      </w:pPr>
      <w:r w:rsidRPr="00C54076">
        <w:rPr>
          <w:rFonts w:ascii="Arial" w:hAnsi="Arial" w:cs="Arial"/>
          <w:sz w:val="20"/>
          <w:lang w:val="cs-CZ"/>
        </w:rPr>
        <w:t>1</w:t>
      </w:r>
      <w:r>
        <w:rPr>
          <w:rFonts w:ascii="Arial" w:hAnsi="Arial" w:cs="Arial"/>
          <w:sz w:val="20"/>
          <w:lang w:val="cs-CZ"/>
        </w:rPr>
        <w:t>1.1.</w:t>
      </w:r>
      <w:r w:rsidR="0064659A">
        <w:rPr>
          <w:rFonts w:ascii="Arial" w:hAnsi="Arial" w:cs="Arial"/>
          <w:sz w:val="20"/>
          <w:lang w:val="cs-CZ"/>
        </w:rPr>
        <w:t xml:space="preserve"> Smluvní strany shodně prohlašují, že samotný obsah této smlouvy nemá povahu obchodního tajemství. Zhotovitel se však zavazuje zachovat mlčenlivost o informacích, které mu byly objednatelem v souvislosti s touto smlouvou poskytnuty jako důvěrné nebo jako obchodní tajemství. Tyto povinnosti trvají i po skončení této smlouvy.</w:t>
      </w:r>
    </w:p>
    <w:p w14:paraId="563F0BFC" w14:textId="77777777" w:rsidR="0064659A" w:rsidRDefault="0064659A" w:rsidP="00011AC7">
      <w:pPr>
        <w:spacing w:after="120" w:line="280" w:lineRule="exact"/>
        <w:ind w:left="510" w:hanging="510"/>
        <w:rPr>
          <w:rFonts w:cs="Arial"/>
          <w:sz w:val="20"/>
          <w:lang w:val="cs-CZ"/>
        </w:rPr>
      </w:pPr>
      <w:r>
        <w:rPr>
          <w:rFonts w:ascii="Arial" w:hAnsi="Arial" w:cs="Arial"/>
          <w:sz w:val="20"/>
          <w:lang w:val="cs-CZ"/>
        </w:rPr>
        <w:t xml:space="preserve">11.2. Důvěrnými informacemi se pro účely této smlouvy rozumí zejména všechny informace, které </w:t>
      </w:r>
      <w:r w:rsidR="00011AC7">
        <w:rPr>
          <w:rFonts w:ascii="Arial" w:hAnsi="Arial" w:cs="Arial"/>
          <w:sz w:val="20"/>
          <w:lang w:val="cs-CZ"/>
        </w:rPr>
        <w:t>se strany dozvěděly v souvislosti se smlouvou a dalšími jednáními s druhou</w:t>
      </w:r>
      <w:r>
        <w:rPr>
          <w:rFonts w:ascii="Arial" w:hAnsi="Arial" w:cs="Arial"/>
          <w:sz w:val="20"/>
          <w:lang w:val="cs-CZ"/>
        </w:rPr>
        <w:t xml:space="preserve"> stranou, a to i když se nejedná</w:t>
      </w:r>
      <w:r w:rsidR="00D927DA">
        <w:rPr>
          <w:rFonts w:ascii="Arial" w:hAnsi="Arial" w:cs="Arial"/>
          <w:sz w:val="20"/>
          <w:lang w:val="cs-CZ"/>
        </w:rPr>
        <w:t xml:space="preserve"> o obchodní tajemství dle občanského zákoníku, jakož i know-how, jímž se rozumí veškeré konkurenčně významné, určitelné, ocenitelné skutečnosti, které nejsou v příslušných obchodních kruzích běžně dostupné a objednatel zajišťuje ve svém zájmu odpovídajícím způsobem jejich utajení, a dále všechna data, o kterých se zhotovitel dozví v souvislosti se zpracováním dat objednatele. Všechny důvěrné informace zůstávají ve vlastnictví strany, která je poskytuje druhé straně.</w:t>
      </w:r>
    </w:p>
    <w:p w14:paraId="4BBB93FE" w14:textId="77777777" w:rsidR="00D927DA" w:rsidRDefault="00D927DA" w:rsidP="00011AC7">
      <w:pPr>
        <w:spacing w:after="120" w:line="280" w:lineRule="exact"/>
        <w:ind w:left="510" w:hanging="510"/>
        <w:rPr>
          <w:rFonts w:cs="Arial"/>
          <w:sz w:val="20"/>
          <w:lang w:val="cs-CZ"/>
        </w:rPr>
      </w:pPr>
      <w:r>
        <w:rPr>
          <w:rFonts w:ascii="Arial" w:hAnsi="Arial" w:cs="Arial"/>
          <w:sz w:val="20"/>
          <w:lang w:val="cs-CZ"/>
        </w:rPr>
        <w:t>11.3. Zhotovitel se zavazuje během plnění této smlouvy i po ukončení smlouvy (i po jeho předání objednateli), zachovávat mlčenlivost o všech skutečnostech, o kterých se dozví</w:t>
      </w:r>
      <w:r w:rsidR="00CF40B2">
        <w:rPr>
          <w:rFonts w:ascii="Arial" w:hAnsi="Arial" w:cs="Arial"/>
          <w:sz w:val="20"/>
          <w:lang w:val="cs-CZ"/>
        </w:rPr>
        <w:t xml:space="preserve"> od objednatele v souvislosti s plněním smlouvy. Povinnost mlčenlivosti o důvěrných informacích a ochrany důvěrných informací dle této smlouvy se </w:t>
      </w:r>
      <w:r w:rsidR="00CF40B2">
        <w:rPr>
          <w:rFonts w:ascii="Arial" w:hAnsi="Arial" w:cs="Arial"/>
          <w:sz w:val="20"/>
          <w:lang w:val="cs-CZ"/>
        </w:rPr>
        <w:lastRenderedPageBreak/>
        <w:t>vztahuje na smluvní strany i na všechny třetí osoby, které některá ze smluvních stran přizve s předchozím písemným souhlasem strany druhé, byť i k parciálnímu jednání, nebo které se vzájemně se sdělovanými skutečnostmi jinak seznámí.</w:t>
      </w:r>
    </w:p>
    <w:p w14:paraId="7629621E" w14:textId="3DCF6B53" w:rsidR="00CF40B2" w:rsidRDefault="00CF40B2" w:rsidP="00011AC7">
      <w:pPr>
        <w:spacing w:after="120" w:line="280" w:lineRule="exact"/>
        <w:ind w:left="510" w:hanging="510"/>
        <w:rPr>
          <w:lang w:val="cs-CZ"/>
        </w:rPr>
      </w:pPr>
      <w:r>
        <w:rPr>
          <w:rFonts w:ascii="Arial" w:hAnsi="Arial" w:cs="Arial"/>
          <w:sz w:val="20"/>
          <w:lang w:val="cs-CZ"/>
        </w:rPr>
        <w:t xml:space="preserve">11.4. Zhotovitel se zavazuje, že pokud v souvislosti s realizací této smlouvy při plnění svých povinností přijdou jeho pověření pracovníci do styku s osobními/citlivými údaji </w:t>
      </w:r>
      <w:r w:rsidR="00B55A74">
        <w:rPr>
          <w:rFonts w:ascii="Arial" w:hAnsi="Arial" w:cs="Arial"/>
          <w:sz w:val="20"/>
          <w:lang w:val="cs-CZ"/>
        </w:rPr>
        <w:t>v</w:t>
      </w:r>
      <w:r>
        <w:rPr>
          <w:rFonts w:ascii="Arial" w:hAnsi="Arial" w:cs="Arial"/>
          <w:sz w:val="20"/>
          <w:lang w:val="cs-CZ"/>
        </w:rPr>
        <w:t>e smyslu zákona č. 101/2000 Sb., o ochraně osobních údajů, v platném znění, resp. Obecným nařízením o ochraně osobních údajů (GDPR), učiní veškerá opatření, aby nedošlo k neoprávněnému nebo nahodilému přístupu k těmto údajům, k jejich změně, zni</w:t>
      </w:r>
      <w:r w:rsidR="00B55A74">
        <w:rPr>
          <w:rFonts w:ascii="Arial" w:hAnsi="Arial" w:cs="Arial"/>
          <w:sz w:val="20"/>
          <w:lang w:val="cs-CZ"/>
        </w:rPr>
        <w:t>čení či ztrátě, neoprávněným pře</w:t>
      </w:r>
      <w:r>
        <w:rPr>
          <w:rFonts w:ascii="Arial" w:hAnsi="Arial" w:cs="Arial"/>
          <w:sz w:val="20"/>
          <w:lang w:val="cs-CZ"/>
        </w:rPr>
        <w:t>nosům</w:t>
      </w:r>
      <w:r w:rsidR="00B55A74">
        <w:rPr>
          <w:rFonts w:ascii="Arial" w:hAnsi="Arial" w:cs="Arial"/>
          <w:sz w:val="20"/>
          <w:lang w:val="cs-CZ"/>
        </w:rPr>
        <w:t xml:space="preserve">, k jejich jinému neoprávněnému zpracování, jakož i k jejich jinému zneužití a bude při nakládání s takovými údaji postupovat v souladu s příslušnými předpisy. </w:t>
      </w:r>
    </w:p>
    <w:p w14:paraId="2CA619DA" w14:textId="77777777" w:rsidR="00C54076" w:rsidRPr="00B050D3" w:rsidRDefault="00C54076" w:rsidP="00011AC7">
      <w:pPr>
        <w:rPr>
          <w:lang w:val="cs-CZ"/>
        </w:rPr>
      </w:pPr>
    </w:p>
    <w:p w14:paraId="7B3A8AE5" w14:textId="77777777" w:rsidR="00F66666" w:rsidRPr="004C52FB" w:rsidRDefault="00F66666" w:rsidP="00D34155">
      <w:pPr>
        <w:pStyle w:val="Nadpis1"/>
        <w:spacing w:line="280" w:lineRule="exact"/>
        <w:rPr>
          <w:rFonts w:cs="Arial"/>
          <w:lang w:val="cs-CZ"/>
        </w:rPr>
      </w:pPr>
      <w:r w:rsidRPr="004C52FB">
        <w:rPr>
          <w:rFonts w:cs="Arial"/>
          <w:lang w:val="cs-CZ"/>
        </w:rPr>
        <w:t xml:space="preserve">Článek </w:t>
      </w:r>
      <w:r w:rsidR="00182A91">
        <w:rPr>
          <w:rFonts w:cs="Arial"/>
          <w:lang w:val="cs-CZ"/>
        </w:rPr>
        <w:t>1</w:t>
      </w:r>
      <w:r w:rsidR="00B050D3">
        <w:rPr>
          <w:rFonts w:cs="Arial"/>
          <w:lang w:val="cs-CZ"/>
        </w:rPr>
        <w:t>2</w:t>
      </w:r>
    </w:p>
    <w:p w14:paraId="0FEF7712" w14:textId="77777777" w:rsidR="00F66666" w:rsidRPr="004C52FB" w:rsidRDefault="00F66666" w:rsidP="00D34155">
      <w:pPr>
        <w:pStyle w:val="Nadpis1"/>
        <w:spacing w:line="280" w:lineRule="exact"/>
        <w:rPr>
          <w:rFonts w:cs="Arial"/>
          <w:lang w:val="cs-CZ"/>
        </w:rPr>
      </w:pPr>
      <w:r w:rsidRPr="004C52FB">
        <w:rPr>
          <w:rFonts w:cs="Arial"/>
          <w:lang w:val="cs-CZ"/>
        </w:rPr>
        <w:t>Závěrečn</w:t>
      </w:r>
      <w:r w:rsidR="00182A91">
        <w:rPr>
          <w:rFonts w:cs="Arial"/>
          <w:lang w:val="cs-CZ"/>
        </w:rPr>
        <w:t>á</w:t>
      </w:r>
      <w:r w:rsidRPr="004C52FB">
        <w:rPr>
          <w:rFonts w:cs="Arial"/>
          <w:lang w:val="cs-CZ"/>
        </w:rPr>
        <w:t xml:space="preserve"> ujednání</w:t>
      </w:r>
    </w:p>
    <w:p w14:paraId="70B79506" w14:textId="77777777" w:rsidR="00F66666" w:rsidRPr="004C52FB" w:rsidRDefault="00F66666" w:rsidP="00D34155">
      <w:pPr>
        <w:spacing w:line="280" w:lineRule="exact"/>
        <w:rPr>
          <w:rFonts w:ascii="Arial" w:hAnsi="Arial" w:cs="Arial"/>
          <w:lang w:val="cs-CZ"/>
        </w:rPr>
      </w:pPr>
    </w:p>
    <w:p w14:paraId="4DDCFCD1" w14:textId="77777777" w:rsidR="00BA448E" w:rsidRPr="006A7ADC" w:rsidRDefault="007D0DF7" w:rsidP="006A7ADC">
      <w:pPr>
        <w:spacing w:after="120" w:line="280" w:lineRule="exact"/>
        <w:ind w:left="510" w:hanging="510"/>
        <w:rPr>
          <w:rFonts w:cs="Arial"/>
          <w:lang w:val="cs-CZ"/>
        </w:rPr>
      </w:pPr>
      <w:r w:rsidRPr="007D0DF7">
        <w:rPr>
          <w:rFonts w:ascii="Arial" w:hAnsi="Arial" w:cs="Arial"/>
          <w:sz w:val="20"/>
          <w:lang w:val="cs-CZ"/>
        </w:rPr>
        <w:t>1</w:t>
      </w:r>
      <w:r w:rsidR="00886555">
        <w:rPr>
          <w:rFonts w:ascii="Arial" w:hAnsi="Arial" w:cs="Arial"/>
          <w:sz w:val="20"/>
          <w:lang w:val="cs-CZ"/>
        </w:rPr>
        <w:t>2</w:t>
      </w:r>
      <w:r w:rsidRPr="007D0DF7">
        <w:rPr>
          <w:rFonts w:ascii="Arial" w:hAnsi="Arial" w:cs="Arial"/>
          <w:sz w:val="20"/>
          <w:lang w:val="cs-CZ"/>
        </w:rPr>
        <w:t>.1.</w:t>
      </w:r>
      <w:r w:rsidRPr="007D0DF7">
        <w:rPr>
          <w:rFonts w:ascii="Arial" w:hAnsi="Arial" w:cs="Arial"/>
          <w:sz w:val="20"/>
          <w:lang w:val="cs-CZ"/>
        </w:rPr>
        <w:tab/>
      </w:r>
      <w:r w:rsidR="00BA448E" w:rsidRPr="006A7ADC">
        <w:rPr>
          <w:rFonts w:ascii="Arial" w:hAnsi="Arial" w:cs="Arial"/>
          <w:sz w:val="20"/>
          <w:lang w:val="cs-CZ"/>
        </w:rPr>
        <w:t>Tato smlouva obsahuje úplné ujednání o předmětu smlouvy a všech náležitostech, které strany měly a</w:t>
      </w:r>
      <w:r w:rsidR="00515EEE" w:rsidRPr="006A7ADC">
        <w:rPr>
          <w:rFonts w:ascii="Arial" w:hAnsi="Arial" w:cs="Arial"/>
          <w:sz w:val="20"/>
          <w:lang w:val="cs-CZ"/>
        </w:rPr>
        <w:t> </w:t>
      </w:r>
      <w:r w:rsidR="00BA448E" w:rsidRPr="006A7ADC">
        <w:rPr>
          <w:rFonts w:ascii="Arial" w:hAnsi="Arial" w:cs="Arial"/>
          <w:sz w:val="20"/>
          <w:lang w:val="cs-CZ"/>
        </w:rPr>
        <w:t xml:space="preserve">chtěly ujednat, a které považují za důležité pro závaznost této smlouvy. Žádný projev stran učiněný při jednání </w:t>
      </w:r>
      <w:r w:rsidR="00EA7239" w:rsidRPr="006A7ADC">
        <w:rPr>
          <w:rFonts w:ascii="Arial" w:hAnsi="Arial" w:cs="Arial"/>
          <w:sz w:val="20"/>
          <w:lang w:val="cs-CZ"/>
        </w:rPr>
        <w:t>o </w:t>
      </w:r>
      <w:r w:rsidR="00BA448E" w:rsidRPr="006A7ADC">
        <w:rPr>
          <w:rFonts w:ascii="Arial" w:hAnsi="Arial" w:cs="Arial"/>
          <w:sz w:val="20"/>
          <w:lang w:val="cs-CZ"/>
        </w:rPr>
        <w:t>této smlouvě ani projev učiněný po uzavření této smlouvy nesmí být vykládán v rozporu s</w:t>
      </w:r>
      <w:r w:rsidR="00515EEE" w:rsidRPr="006A7ADC">
        <w:rPr>
          <w:rFonts w:ascii="Arial" w:hAnsi="Arial" w:cs="Arial"/>
          <w:sz w:val="20"/>
          <w:lang w:val="cs-CZ"/>
        </w:rPr>
        <w:t> </w:t>
      </w:r>
      <w:r w:rsidR="00BA448E" w:rsidRPr="006A7ADC">
        <w:rPr>
          <w:rFonts w:ascii="Arial" w:hAnsi="Arial" w:cs="Arial"/>
          <w:sz w:val="20"/>
          <w:lang w:val="cs-CZ"/>
        </w:rPr>
        <w:t>výslovným ustanovením této smlouvy a nezakládá žádný závazek žádné ze stran.</w:t>
      </w:r>
    </w:p>
    <w:p w14:paraId="31DBBEA9" w14:textId="77777777" w:rsidR="002F26F6" w:rsidRPr="007D0DF7" w:rsidRDefault="007D0DF7" w:rsidP="006A7ADC">
      <w:pPr>
        <w:spacing w:after="120" w:line="280" w:lineRule="exact"/>
        <w:ind w:left="510" w:hanging="510"/>
        <w:rPr>
          <w:rFonts w:cs="Arial"/>
          <w:lang w:val="cs-CZ"/>
        </w:rPr>
      </w:pPr>
      <w:r>
        <w:rPr>
          <w:rFonts w:ascii="Arial" w:hAnsi="Arial" w:cs="Arial"/>
          <w:sz w:val="20"/>
          <w:lang w:val="cs-CZ"/>
        </w:rPr>
        <w:t>1</w:t>
      </w:r>
      <w:r w:rsidR="00886555">
        <w:rPr>
          <w:rFonts w:ascii="Arial" w:hAnsi="Arial" w:cs="Arial"/>
          <w:sz w:val="20"/>
          <w:lang w:val="cs-CZ"/>
        </w:rPr>
        <w:t>2</w:t>
      </w:r>
      <w:r>
        <w:rPr>
          <w:rFonts w:ascii="Arial" w:hAnsi="Arial" w:cs="Arial"/>
          <w:sz w:val="20"/>
          <w:lang w:val="cs-CZ"/>
        </w:rPr>
        <w:t>.2.</w:t>
      </w:r>
      <w:r>
        <w:rPr>
          <w:rFonts w:ascii="Arial" w:hAnsi="Arial" w:cs="Arial"/>
          <w:sz w:val="20"/>
          <w:lang w:val="cs-CZ"/>
        </w:rPr>
        <w:tab/>
      </w:r>
      <w:r w:rsidR="009C711D" w:rsidRPr="007D0DF7">
        <w:rPr>
          <w:rFonts w:ascii="Arial" w:hAnsi="Arial" w:cs="Arial"/>
          <w:sz w:val="20"/>
          <w:lang w:val="cs-CZ"/>
        </w:rPr>
        <w:t>Z</w:t>
      </w:r>
      <w:r w:rsidR="00F66666" w:rsidRPr="007D0DF7">
        <w:rPr>
          <w:rFonts w:ascii="Arial" w:hAnsi="Arial" w:cs="Arial"/>
          <w:sz w:val="20"/>
          <w:lang w:val="cs-CZ"/>
        </w:rPr>
        <w:t>měny smlouvy lze provést pouze formou písemných dodatků odsouhlasených oběma smluvními stranami</w:t>
      </w:r>
      <w:r w:rsidR="009C711D" w:rsidRPr="007D0DF7">
        <w:rPr>
          <w:rFonts w:ascii="Arial" w:hAnsi="Arial" w:cs="Arial"/>
          <w:sz w:val="20"/>
          <w:lang w:val="cs-CZ"/>
        </w:rPr>
        <w:t>, pokud není ve smlouvě stanoveno jinak</w:t>
      </w:r>
      <w:r w:rsidR="00F66666" w:rsidRPr="007D0DF7">
        <w:rPr>
          <w:rFonts w:ascii="Arial" w:hAnsi="Arial" w:cs="Arial"/>
          <w:sz w:val="20"/>
          <w:lang w:val="cs-CZ"/>
        </w:rPr>
        <w:t>.</w:t>
      </w:r>
    </w:p>
    <w:p w14:paraId="562E1FFA" w14:textId="77777777" w:rsidR="00A133E2" w:rsidRPr="007D0DF7" w:rsidRDefault="007D0DF7" w:rsidP="006A7ADC">
      <w:pPr>
        <w:spacing w:after="120" w:line="280" w:lineRule="exact"/>
        <w:ind w:left="510" w:hanging="510"/>
        <w:rPr>
          <w:rFonts w:cs="Arial"/>
          <w:lang w:val="cs-CZ"/>
        </w:rPr>
      </w:pPr>
      <w:r>
        <w:rPr>
          <w:rFonts w:ascii="Arial" w:hAnsi="Arial" w:cs="Arial"/>
          <w:sz w:val="20"/>
          <w:lang w:val="cs-CZ"/>
        </w:rPr>
        <w:t>1</w:t>
      </w:r>
      <w:r w:rsidR="00886555">
        <w:rPr>
          <w:rFonts w:ascii="Arial" w:hAnsi="Arial" w:cs="Arial"/>
          <w:sz w:val="20"/>
          <w:lang w:val="cs-CZ"/>
        </w:rPr>
        <w:t>2</w:t>
      </w:r>
      <w:r>
        <w:rPr>
          <w:rFonts w:ascii="Arial" w:hAnsi="Arial" w:cs="Arial"/>
          <w:sz w:val="20"/>
          <w:lang w:val="cs-CZ"/>
        </w:rPr>
        <w:t>.3.</w:t>
      </w:r>
      <w:r>
        <w:rPr>
          <w:rFonts w:ascii="Arial" w:hAnsi="Arial" w:cs="Arial"/>
          <w:sz w:val="20"/>
          <w:lang w:val="cs-CZ"/>
        </w:rPr>
        <w:tab/>
      </w:r>
      <w:r w:rsidR="00A133E2" w:rsidRPr="007D0DF7">
        <w:rPr>
          <w:rFonts w:ascii="Arial" w:hAnsi="Arial" w:cs="Arial"/>
          <w:sz w:val="20"/>
          <w:lang w:val="cs-CZ"/>
        </w:rPr>
        <w:t>Nedílnou součást smlouvy tvoří tyto přílohy:</w:t>
      </w:r>
      <w:r w:rsidR="00A133E2" w:rsidRPr="007D0DF7">
        <w:rPr>
          <w:rFonts w:ascii="Arial" w:hAnsi="Arial" w:cs="Arial"/>
          <w:sz w:val="20"/>
          <w:lang w:val="cs-CZ"/>
        </w:rPr>
        <w:tab/>
      </w:r>
    </w:p>
    <w:p w14:paraId="428D97B5" w14:textId="77777777" w:rsidR="00A133E2" w:rsidRDefault="00A133E2" w:rsidP="00635E90">
      <w:pPr>
        <w:pStyle w:val="Odstavecseseznamem"/>
        <w:spacing w:line="280" w:lineRule="exact"/>
        <w:ind w:left="510" w:firstLine="0"/>
        <w:rPr>
          <w:rFonts w:cs="Arial"/>
          <w:lang w:val="cs-CZ"/>
        </w:rPr>
      </w:pPr>
      <w:r>
        <w:rPr>
          <w:rFonts w:cs="Arial"/>
          <w:lang w:val="cs-CZ"/>
        </w:rPr>
        <w:t>Příloha č. 1:</w:t>
      </w:r>
      <w:r>
        <w:rPr>
          <w:rFonts w:cs="Arial"/>
          <w:lang w:val="cs-CZ"/>
        </w:rPr>
        <w:tab/>
      </w:r>
      <w:r w:rsidR="005636A4">
        <w:rPr>
          <w:rFonts w:cs="Arial"/>
          <w:lang w:val="cs-CZ"/>
        </w:rPr>
        <w:t xml:space="preserve">Zadání Územní studie </w:t>
      </w:r>
      <w:r w:rsidR="00396567">
        <w:rPr>
          <w:rFonts w:cs="Arial"/>
          <w:lang w:val="cs-CZ"/>
        </w:rPr>
        <w:t>P</w:t>
      </w:r>
      <w:r w:rsidR="005636A4">
        <w:rPr>
          <w:rFonts w:cs="Arial"/>
          <w:lang w:val="cs-CZ"/>
        </w:rPr>
        <w:t>ražského metropolitního regionu 1</w:t>
      </w:r>
      <w:r>
        <w:rPr>
          <w:rFonts w:cs="Arial"/>
          <w:lang w:val="cs-CZ"/>
        </w:rPr>
        <w:tab/>
      </w:r>
    </w:p>
    <w:p w14:paraId="4D01C515" w14:textId="77777777" w:rsidR="00A133E2" w:rsidRDefault="00A133E2" w:rsidP="00635E90">
      <w:pPr>
        <w:pStyle w:val="Odstavecseseznamem"/>
        <w:spacing w:line="280" w:lineRule="exact"/>
        <w:ind w:left="510" w:firstLine="0"/>
        <w:rPr>
          <w:rFonts w:cs="Arial"/>
          <w:lang w:val="cs-CZ"/>
        </w:rPr>
      </w:pPr>
      <w:r>
        <w:rPr>
          <w:rFonts w:cs="Arial"/>
          <w:lang w:val="cs-CZ"/>
        </w:rPr>
        <w:t>Příloha č. 2:</w:t>
      </w:r>
      <w:r w:rsidR="005636A4">
        <w:rPr>
          <w:rFonts w:cs="Arial"/>
          <w:lang w:val="cs-CZ"/>
        </w:rPr>
        <w:tab/>
        <w:t>Složení realizačního (zpracovatelského</w:t>
      </w:r>
      <w:r w:rsidR="007C780A">
        <w:rPr>
          <w:rFonts w:cs="Arial"/>
          <w:lang w:val="cs-CZ"/>
        </w:rPr>
        <w:t>) týmu zhotovitele</w:t>
      </w:r>
    </w:p>
    <w:p w14:paraId="57F297A9" w14:textId="77777777" w:rsidR="007C780A" w:rsidRDefault="007C780A" w:rsidP="00833239">
      <w:pPr>
        <w:pStyle w:val="Odstavecseseznamem"/>
        <w:spacing w:after="240" w:line="280" w:lineRule="exact"/>
        <w:ind w:left="510" w:firstLine="0"/>
        <w:rPr>
          <w:rFonts w:cs="Arial"/>
          <w:lang w:val="cs-CZ"/>
        </w:rPr>
      </w:pPr>
      <w:r>
        <w:rPr>
          <w:rFonts w:cs="Arial"/>
          <w:lang w:val="cs-CZ"/>
        </w:rPr>
        <w:t>Příloha č. 3:</w:t>
      </w:r>
      <w:r>
        <w:rPr>
          <w:rFonts w:cs="Arial"/>
          <w:lang w:val="cs-CZ"/>
        </w:rPr>
        <w:tab/>
        <w:t>Seznam poddodavatelů</w:t>
      </w:r>
    </w:p>
    <w:p w14:paraId="10B110DB" w14:textId="77777777" w:rsidR="002F26F6" w:rsidRPr="007D0DF7" w:rsidRDefault="007D0DF7" w:rsidP="006A7ADC">
      <w:pPr>
        <w:spacing w:after="120" w:line="280" w:lineRule="exact"/>
        <w:ind w:left="510" w:hanging="510"/>
        <w:rPr>
          <w:rFonts w:cs="Arial"/>
          <w:lang w:val="cs-CZ"/>
        </w:rPr>
      </w:pPr>
      <w:r>
        <w:rPr>
          <w:rFonts w:ascii="Arial" w:hAnsi="Arial" w:cs="Arial"/>
          <w:sz w:val="20"/>
          <w:lang w:val="cs-CZ"/>
        </w:rPr>
        <w:t>1</w:t>
      </w:r>
      <w:r w:rsidR="00886555">
        <w:rPr>
          <w:rFonts w:ascii="Arial" w:hAnsi="Arial" w:cs="Arial"/>
          <w:sz w:val="20"/>
          <w:lang w:val="cs-CZ"/>
        </w:rPr>
        <w:t>2</w:t>
      </w:r>
      <w:r>
        <w:rPr>
          <w:rFonts w:ascii="Arial" w:hAnsi="Arial" w:cs="Arial"/>
          <w:sz w:val="20"/>
          <w:lang w:val="cs-CZ"/>
        </w:rPr>
        <w:t>.4.</w:t>
      </w:r>
      <w:r>
        <w:rPr>
          <w:rFonts w:ascii="Arial" w:hAnsi="Arial" w:cs="Arial"/>
          <w:sz w:val="20"/>
          <w:lang w:val="cs-CZ"/>
        </w:rPr>
        <w:tab/>
      </w:r>
      <w:r w:rsidR="00F66666" w:rsidRPr="007D0DF7">
        <w:rPr>
          <w:rFonts w:ascii="Arial" w:hAnsi="Arial" w:cs="Arial"/>
          <w:sz w:val="20"/>
          <w:lang w:val="cs-CZ"/>
        </w:rPr>
        <w:t xml:space="preserve">Tato smlouva </w:t>
      </w:r>
      <w:r w:rsidR="004173AD" w:rsidRPr="007D0DF7">
        <w:rPr>
          <w:rFonts w:ascii="Arial" w:hAnsi="Arial" w:cs="Arial"/>
          <w:sz w:val="20"/>
          <w:lang w:val="cs-CZ"/>
        </w:rPr>
        <w:t xml:space="preserve">se uzavírá </w:t>
      </w:r>
      <w:r w:rsidR="00D34374" w:rsidRPr="007D0DF7">
        <w:rPr>
          <w:rFonts w:ascii="Arial" w:hAnsi="Arial" w:cs="Arial"/>
          <w:sz w:val="20"/>
          <w:lang w:val="cs-CZ"/>
        </w:rPr>
        <w:t xml:space="preserve">v elektronické podobě a </w:t>
      </w:r>
      <w:r w:rsidR="004173AD" w:rsidRPr="007D0DF7">
        <w:rPr>
          <w:rFonts w:ascii="Arial" w:hAnsi="Arial" w:cs="Arial"/>
          <w:sz w:val="20"/>
          <w:lang w:val="cs-CZ"/>
        </w:rPr>
        <w:t xml:space="preserve">je </w:t>
      </w:r>
      <w:r w:rsidR="00F66666" w:rsidRPr="007D0DF7">
        <w:rPr>
          <w:rFonts w:ascii="Arial" w:hAnsi="Arial" w:cs="Arial"/>
          <w:sz w:val="20"/>
          <w:lang w:val="cs-CZ"/>
        </w:rPr>
        <w:t>vyhotovena v</w:t>
      </w:r>
      <w:r w:rsidR="00574FB9" w:rsidRPr="007D0DF7">
        <w:rPr>
          <w:rFonts w:ascii="Arial" w:hAnsi="Arial" w:cs="Arial"/>
          <w:sz w:val="20"/>
          <w:lang w:val="cs-CZ"/>
        </w:rPr>
        <w:t> 1 (jednom) elektronickém vyhotovení.</w:t>
      </w:r>
    </w:p>
    <w:p w14:paraId="73E04898" w14:textId="77777777" w:rsidR="002F26F6" w:rsidRPr="007D0DF7" w:rsidRDefault="007D0DF7" w:rsidP="006A7ADC">
      <w:pPr>
        <w:spacing w:after="120" w:line="280" w:lineRule="exact"/>
        <w:ind w:left="510" w:hanging="510"/>
        <w:rPr>
          <w:rFonts w:cs="Arial"/>
          <w:lang w:val="cs-CZ"/>
        </w:rPr>
      </w:pPr>
      <w:r>
        <w:rPr>
          <w:rFonts w:ascii="Arial" w:hAnsi="Arial" w:cs="Arial"/>
          <w:sz w:val="20"/>
          <w:lang w:val="cs-CZ"/>
        </w:rPr>
        <w:t>1</w:t>
      </w:r>
      <w:r w:rsidR="00886555">
        <w:rPr>
          <w:rFonts w:ascii="Arial" w:hAnsi="Arial" w:cs="Arial"/>
          <w:sz w:val="20"/>
          <w:lang w:val="cs-CZ"/>
        </w:rPr>
        <w:t>2</w:t>
      </w:r>
      <w:r>
        <w:rPr>
          <w:rFonts w:ascii="Arial" w:hAnsi="Arial" w:cs="Arial"/>
          <w:sz w:val="20"/>
          <w:lang w:val="cs-CZ"/>
        </w:rPr>
        <w:t>.5.</w:t>
      </w:r>
      <w:r>
        <w:rPr>
          <w:rFonts w:ascii="Arial" w:hAnsi="Arial" w:cs="Arial"/>
          <w:sz w:val="20"/>
          <w:lang w:val="cs-CZ"/>
        </w:rPr>
        <w:tab/>
      </w:r>
      <w:r w:rsidR="00F66666" w:rsidRPr="007D0DF7">
        <w:rPr>
          <w:rFonts w:ascii="Arial" w:hAnsi="Arial" w:cs="Arial"/>
          <w:sz w:val="20"/>
          <w:lang w:val="cs-CZ"/>
        </w:rPr>
        <w:t>Zhotovitel je podle ustanovení § 2 písm. e) zákona č. 320/2001 Sb., o finanční kontrole ve veřejné správě a</w:t>
      </w:r>
      <w:r w:rsidR="00C62803" w:rsidRPr="007D0DF7">
        <w:rPr>
          <w:rFonts w:ascii="Arial" w:hAnsi="Arial" w:cs="Arial"/>
          <w:sz w:val="20"/>
          <w:lang w:val="cs-CZ"/>
        </w:rPr>
        <w:t> </w:t>
      </w:r>
      <w:r w:rsidR="00F66666" w:rsidRPr="007D0DF7">
        <w:rPr>
          <w:rFonts w:ascii="Arial" w:hAnsi="Arial" w:cs="Arial"/>
          <w:sz w:val="20"/>
          <w:lang w:val="cs-CZ"/>
        </w:rPr>
        <w:t>o</w:t>
      </w:r>
      <w:r w:rsidR="002F26F6" w:rsidRPr="007D0DF7">
        <w:rPr>
          <w:rFonts w:ascii="Arial" w:hAnsi="Arial" w:cs="Arial"/>
          <w:sz w:val="20"/>
          <w:lang w:val="cs-CZ"/>
        </w:rPr>
        <w:t> z</w:t>
      </w:r>
      <w:r w:rsidR="00F66666" w:rsidRPr="007D0DF7">
        <w:rPr>
          <w:rFonts w:ascii="Arial" w:hAnsi="Arial" w:cs="Arial"/>
          <w:sz w:val="20"/>
          <w:lang w:val="cs-CZ"/>
        </w:rPr>
        <w:t>měně některých zákonů, ve znění pozdějších předpisů (zákon o</w:t>
      </w:r>
      <w:r w:rsidR="00F94315" w:rsidRPr="007D0DF7">
        <w:rPr>
          <w:rFonts w:ascii="Arial" w:hAnsi="Arial" w:cs="Arial"/>
          <w:sz w:val="20"/>
          <w:lang w:val="cs-CZ"/>
        </w:rPr>
        <w:t> </w:t>
      </w:r>
      <w:r w:rsidR="00F66666" w:rsidRPr="007D0DF7">
        <w:rPr>
          <w:rFonts w:ascii="Arial" w:hAnsi="Arial" w:cs="Arial"/>
          <w:sz w:val="20"/>
          <w:lang w:val="cs-CZ"/>
        </w:rPr>
        <w:t>finanční kontrole), osobou povinou spolupůsobit při výkonu finanční kontroly prováděné v souvislosti s úhradou zboží nebo služeb z veřejných výdajů.</w:t>
      </w:r>
    </w:p>
    <w:p w14:paraId="7E4DE168" w14:textId="77777777" w:rsidR="002F26F6" w:rsidRPr="007D0DF7" w:rsidRDefault="007D0DF7" w:rsidP="006A7ADC">
      <w:pPr>
        <w:spacing w:after="120" w:line="280" w:lineRule="exact"/>
        <w:ind w:left="510" w:hanging="510"/>
        <w:rPr>
          <w:rFonts w:cs="Arial"/>
          <w:lang w:val="cs-CZ"/>
        </w:rPr>
      </w:pPr>
      <w:r>
        <w:rPr>
          <w:rFonts w:ascii="Arial" w:hAnsi="Arial" w:cs="Arial"/>
          <w:sz w:val="20"/>
          <w:lang w:val="cs-CZ"/>
        </w:rPr>
        <w:t>1</w:t>
      </w:r>
      <w:r w:rsidR="00886555">
        <w:rPr>
          <w:rFonts w:ascii="Arial" w:hAnsi="Arial" w:cs="Arial"/>
          <w:sz w:val="20"/>
          <w:lang w:val="cs-CZ"/>
        </w:rPr>
        <w:t>2</w:t>
      </w:r>
      <w:r>
        <w:rPr>
          <w:rFonts w:ascii="Arial" w:hAnsi="Arial" w:cs="Arial"/>
          <w:sz w:val="20"/>
          <w:lang w:val="cs-CZ"/>
        </w:rPr>
        <w:t>.6.</w:t>
      </w:r>
      <w:r>
        <w:rPr>
          <w:rFonts w:ascii="Arial" w:hAnsi="Arial" w:cs="Arial"/>
          <w:sz w:val="20"/>
          <w:lang w:val="cs-CZ"/>
        </w:rPr>
        <w:tab/>
      </w:r>
      <w:r w:rsidR="00D14AF7" w:rsidRPr="007D0DF7">
        <w:rPr>
          <w:rFonts w:ascii="Arial" w:hAnsi="Arial" w:cs="Arial"/>
          <w:sz w:val="20"/>
          <w:lang w:val="cs-CZ"/>
        </w:rPr>
        <w:t>Smluvní s</w:t>
      </w:r>
      <w:r w:rsidR="00E46477" w:rsidRPr="007D0DF7">
        <w:rPr>
          <w:rFonts w:ascii="Arial" w:hAnsi="Arial" w:cs="Arial"/>
          <w:sz w:val="20"/>
          <w:lang w:val="cs-CZ"/>
        </w:rPr>
        <w:t>trany se dohodly, že se tato smlouva</w:t>
      </w:r>
      <w:r w:rsidR="007A3ED5" w:rsidRPr="007D0DF7">
        <w:rPr>
          <w:rFonts w:ascii="Arial" w:hAnsi="Arial" w:cs="Arial"/>
          <w:sz w:val="20"/>
          <w:lang w:val="cs-CZ"/>
        </w:rPr>
        <w:t>,</w:t>
      </w:r>
      <w:r w:rsidR="00E46477" w:rsidRPr="007D0DF7">
        <w:rPr>
          <w:rFonts w:ascii="Arial" w:hAnsi="Arial" w:cs="Arial"/>
          <w:sz w:val="20"/>
          <w:lang w:val="cs-CZ"/>
        </w:rPr>
        <w:t xml:space="preserve"> a vztahy z ní vyplývající</w:t>
      </w:r>
      <w:r w:rsidR="007A3ED5" w:rsidRPr="007D0DF7">
        <w:rPr>
          <w:rFonts w:ascii="Arial" w:hAnsi="Arial" w:cs="Arial"/>
          <w:sz w:val="20"/>
          <w:lang w:val="cs-CZ"/>
        </w:rPr>
        <w:t>,</w:t>
      </w:r>
      <w:r w:rsidR="00E46477" w:rsidRPr="007D0DF7">
        <w:rPr>
          <w:rFonts w:ascii="Arial" w:hAnsi="Arial" w:cs="Arial"/>
          <w:sz w:val="20"/>
          <w:lang w:val="cs-CZ"/>
        </w:rPr>
        <w:t xml:space="preserve"> řídí ustanoveními občanského zákoníku.</w:t>
      </w:r>
    </w:p>
    <w:p w14:paraId="0CCD4C18" w14:textId="77777777" w:rsidR="002F26F6" w:rsidRPr="007D0DF7" w:rsidRDefault="007D0DF7" w:rsidP="006A7ADC">
      <w:pPr>
        <w:spacing w:after="120" w:line="280" w:lineRule="exact"/>
        <w:ind w:left="510" w:hanging="510"/>
        <w:rPr>
          <w:rFonts w:cs="Arial"/>
          <w:lang w:val="cs-CZ"/>
        </w:rPr>
      </w:pPr>
      <w:r>
        <w:rPr>
          <w:rFonts w:ascii="Arial" w:hAnsi="Arial" w:cs="Arial"/>
          <w:sz w:val="20"/>
          <w:lang w:val="cs-CZ"/>
        </w:rPr>
        <w:t>1</w:t>
      </w:r>
      <w:r w:rsidR="00886555">
        <w:rPr>
          <w:rFonts w:ascii="Arial" w:hAnsi="Arial" w:cs="Arial"/>
          <w:sz w:val="20"/>
          <w:lang w:val="cs-CZ"/>
        </w:rPr>
        <w:t>2</w:t>
      </w:r>
      <w:r>
        <w:rPr>
          <w:rFonts w:ascii="Arial" w:hAnsi="Arial" w:cs="Arial"/>
          <w:sz w:val="20"/>
          <w:lang w:val="cs-CZ"/>
        </w:rPr>
        <w:t>.7.</w:t>
      </w:r>
      <w:r>
        <w:rPr>
          <w:rFonts w:ascii="Arial" w:hAnsi="Arial" w:cs="Arial"/>
          <w:sz w:val="20"/>
          <w:lang w:val="cs-CZ"/>
        </w:rPr>
        <w:tab/>
      </w:r>
      <w:r w:rsidR="00E46477" w:rsidRPr="007D0DF7">
        <w:rPr>
          <w:rFonts w:ascii="Arial" w:hAnsi="Arial" w:cs="Arial"/>
          <w:sz w:val="20"/>
          <w:lang w:val="cs-CZ"/>
        </w:rPr>
        <w:t>Smluvní strany se dohodly, že vylučují aplikaci ustanovení § 557 občanského zákoníku.</w:t>
      </w:r>
    </w:p>
    <w:p w14:paraId="3AECEB31" w14:textId="77777777" w:rsidR="002F26F6" w:rsidRPr="007D0DF7" w:rsidRDefault="007D0DF7" w:rsidP="006A7ADC">
      <w:pPr>
        <w:spacing w:after="120" w:line="280" w:lineRule="exact"/>
        <w:ind w:left="510" w:hanging="510"/>
        <w:rPr>
          <w:rFonts w:cs="Arial"/>
          <w:lang w:val="cs-CZ"/>
        </w:rPr>
      </w:pPr>
      <w:r>
        <w:rPr>
          <w:rFonts w:ascii="Arial" w:hAnsi="Arial" w:cs="Arial"/>
          <w:sz w:val="20"/>
          <w:lang w:val="cs-CZ"/>
        </w:rPr>
        <w:t>1</w:t>
      </w:r>
      <w:r w:rsidR="00886555">
        <w:rPr>
          <w:rFonts w:ascii="Arial" w:hAnsi="Arial" w:cs="Arial"/>
          <w:sz w:val="20"/>
          <w:lang w:val="cs-CZ"/>
        </w:rPr>
        <w:t>2</w:t>
      </w:r>
      <w:r>
        <w:rPr>
          <w:rFonts w:ascii="Arial" w:hAnsi="Arial" w:cs="Arial"/>
          <w:sz w:val="20"/>
          <w:lang w:val="cs-CZ"/>
        </w:rPr>
        <w:t>.8.</w:t>
      </w:r>
      <w:r>
        <w:rPr>
          <w:rFonts w:ascii="Arial" w:hAnsi="Arial" w:cs="Arial"/>
          <w:sz w:val="20"/>
          <w:lang w:val="cs-CZ"/>
        </w:rPr>
        <w:tab/>
      </w:r>
      <w:r w:rsidR="00E46477" w:rsidRPr="007D0DF7">
        <w:rPr>
          <w:rFonts w:ascii="Arial" w:hAnsi="Arial" w:cs="Arial"/>
          <w:sz w:val="20"/>
          <w:lang w:val="cs-CZ"/>
        </w:rPr>
        <w:t xml:space="preserve">Tato smlouva nabývá </w:t>
      </w:r>
      <w:r w:rsidR="00590AE5">
        <w:rPr>
          <w:rFonts w:ascii="Arial" w:hAnsi="Arial" w:cs="Arial"/>
          <w:sz w:val="20"/>
          <w:lang w:val="cs-CZ"/>
        </w:rPr>
        <w:t xml:space="preserve">platnosti dnem podpisu smluvních stran a nabývá </w:t>
      </w:r>
      <w:r w:rsidR="00E46477" w:rsidRPr="007D0DF7">
        <w:rPr>
          <w:rFonts w:ascii="Arial" w:hAnsi="Arial" w:cs="Arial"/>
          <w:sz w:val="20"/>
          <w:lang w:val="cs-CZ"/>
        </w:rPr>
        <w:t>účinnosti dnem uveřejnění v registru smluv.</w:t>
      </w:r>
    </w:p>
    <w:p w14:paraId="2E0792AA" w14:textId="77777777" w:rsidR="002F26F6" w:rsidRPr="007D0DF7" w:rsidRDefault="007D0DF7" w:rsidP="006A7ADC">
      <w:pPr>
        <w:spacing w:after="120" w:line="280" w:lineRule="exact"/>
        <w:ind w:left="510" w:hanging="510"/>
        <w:rPr>
          <w:rFonts w:cs="Arial"/>
          <w:lang w:val="cs-CZ"/>
        </w:rPr>
      </w:pPr>
      <w:r>
        <w:rPr>
          <w:rFonts w:ascii="Arial" w:hAnsi="Arial" w:cs="Arial"/>
          <w:sz w:val="20"/>
          <w:lang w:val="cs-CZ"/>
        </w:rPr>
        <w:t>1</w:t>
      </w:r>
      <w:r w:rsidR="00886555">
        <w:rPr>
          <w:rFonts w:ascii="Arial" w:hAnsi="Arial" w:cs="Arial"/>
          <w:sz w:val="20"/>
          <w:lang w:val="cs-CZ"/>
        </w:rPr>
        <w:t>2</w:t>
      </w:r>
      <w:r>
        <w:rPr>
          <w:rFonts w:ascii="Arial" w:hAnsi="Arial" w:cs="Arial"/>
          <w:sz w:val="20"/>
          <w:lang w:val="cs-CZ"/>
        </w:rPr>
        <w:t>.9.</w:t>
      </w:r>
      <w:r>
        <w:rPr>
          <w:rFonts w:ascii="Arial" w:hAnsi="Arial" w:cs="Arial"/>
          <w:sz w:val="20"/>
          <w:lang w:val="cs-CZ"/>
        </w:rPr>
        <w:tab/>
      </w:r>
      <w:r w:rsidR="00E46477" w:rsidRPr="007D0DF7">
        <w:rPr>
          <w:rFonts w:ascii="Arial" w:hAnsi="Arial" w:cs="Arial"/>
          <w:sz w:val="20"/>
          <w:lang w:val="cs-CZ"/>
        </w:rPr>
        <w:t xml:space="preserve">Smluvní strany se dohodly, že v souladu se zákonem č. 340/2015 Sb., o zvláštních podmínkách účinnosti některých smluv, uveřejňování těchto smluv a o registru smluv (zákon o registru smluv), </w:t>
      </w:r>
      <w:r w:rsidR="00C03803" w:rsidRPr="007D0DF7">
        <w:rPr>
          <w:rFonts w:ascii="Arial" w:hAnsi="Arial" w:cs="Arial"/>
          <w:sz w:val="20"/>
          <w:lang w:val="cs-CZ"/>
        </w:rPr>
        <w:t>ve znění pozdějších předpisů</w:t>
      </w:r>
      <w:r w:rsidR="00E46477" w:rsidRPr="007D0DF7">
        <w:rPr>
          <w:rFonts w:ascii="Arial" w:hAnsi="Arial" w:cs="Arial"/>
          <w:sz w:val="20"/>
          <w:lang w:val="cs-CZ"/>
        </w:rPr>
        <w:t xml:space="preserve">, tuto smlouvu v registru smluv uveřejní </w:t>
      </w:r>
      <w:r w:rsidR="00D34374" w:rsidRPr="007D0DF7">
        <w:rPr>
          <w:rFonts w:ascii="Arial" w:hAnsi="Arial" w:cs="Arial"/>
          <w:sz w:val="20"/>
          <w:lang w:val="cs-CZ"/>
        </w:rPr>
        <w:t>objednatel</w:t>
      </w:r>
      <w:r w:rsidR="00E46477" w:rsidRPr="007D0DF7">
        <w:rPr>
          <w:rFonts w:ascii="Arial" w:hAnsi="Arial" w:cs="Arial"/>
          <w:sz w:val="20"/>
          <w:lang w:val="cs-CZ"/>
        </w:rPr>
        <w:t>.</w:t>
      </w:r>
    </w:p>
    <w:p w14:paraId="739251C1" w14:textId="77777777" w:rsidR="002F26F6" w:rsidRPr="007D0DF7" w:rsidRDefault="007D0DF7" w:rsidP="006A7ADC">
      <w:pPr>
        <w:spacing w:after="120" w:line="280" w:lineRule="exact"/>
        <w:ind w:left="510" w:hanging="510"/>
        <w:rPr>
          <w:rFonts w:cs="Arial"/>
          <w:lang w:val="cs-CZ"/>
        </w:rPr>
      </w:pPr>
      <w:r>
        <w:rPr>
          <w:rFonts w:ascii="Arial" w:hAnsi="Arial" w:cs="Arial"/>
          <w:sz w:val="20"/>
          <w:lang w:val="cs-CZ"/>
        </w:rPr>
        <w:t>1</w:t>
      </w:r>
      <w:r w:rsidR="00886555">
        <w:rPr>
          <w:rFonts w:ascii="Arial" w:hAnsi="Arial" w:cs="Arial"/>
          <w:sz w:val="20"/>
          <w:lang w:val="cs-CZ"/>
        </w:rPr>
        <w:t>2</w:t>
      </w:r>
      <w:r>
        <w:rPr>
          <w:rFonts w:ascii="Arial" w:hAnsi="Arial" w:cs="Arial"/>
          <w:sz w:val="20"/>
          <w:lang w:val="cs-CZ"/>
        </w:rPr>
        <w:t>.10.</w:t>
      </w:r>
      <w:r w:rsidR="00794ADF">
        <w:rPr>
          <w:rFonts w:ascii="Arial" w:hAnsi="Arial" w:cs="Arial"/>
          <w:sz w:val="20"/>
          <w:lang w:val="cs-CZ"/>
        </w:rPr>
        <w:t xml:space="preserve"> </w:t>
      </w:r>
      <w:r w:rsidR="00D14AF7" w:rsidRPr="007D0DF7">
        <w:rPr>
          <w:rFonts w:ascii="Arial" w:hAnsi="Arial" w:cs="Arial"/>
          <w:sz w:val="20"/>
          <w:lang w:val="cs-CZ"/>
        </w:rPr>
        <w:t xml:space="preserve">Zhotovitel není oprávněn postoupit pohledávky vyplývající z této smlouvy bez </w:t>
      </w:r>
      <w:r w:rsidR="0054074B" w:rsidRPr="007D0DF7">
        <w:rPr>
          <w:rFonts w:ascii="Arial" w:hAnsi="Arial" w:cs="Arial"/>
          <w:sz w:val="20"/>
          <w:lang w:val="cs-CZ"/>
        </w:rPr>
        <w:t xml:space="preserve">předchozího </w:t>
      </w:r>
      <w:r w:rsidR="00D14AF7" w:rsidRPr="007D0DF7">
        <w:rPr>
          <w:rFonts w:ascii="Arial" w:hAnsi="Arial" w:cs="Arial"/>
          <w:sz w:val="20"/>
          <w:lang w:val="cs-CZ"/>
        </w:rPr>
        <w:t>písemného souhlasu druhé smluvní strany.</w:t>
      </w:r>
    </w:p>
    <w:p w14:paraId="658BA447" w14:textId="1143845A" w:rsidR="00BD3CF9" w:rsidRPr="007D0DF7" w:rsidRDefault="007D0DF7" w:rsidP="006A7ADC">
      <w:pPr>
        <w:spacing w:after="120" w:line="280" w:lineRule="exact"/>
        <w:ind w:left="510" w:hanging="510"/>
        <w:rPr>
          <w:rFonts w:cs="Arial"/>
          <w:lang w:val="cs-CZ"/>
        </w:rPr>
      </w:pPr>
      <w:r>
        <w:rPr>
          <w:rFonts w:ascii="Arial" w:hAnsi="Arial" w:cs="Arial"/>
          <w:sz w:val="20"/>
          <w:lang w:val="cs-CZ"/>
        </w:rPr>
        <w:t>1</w:t>
      </w:r>
      <w:r w:rsidR="00886555">
        <w:rPr>
          <w:rFonts w:ascii="Arial" w:hAnsi="Arial" w:cs="Arial"/>
          <w:sz w:val="20"/>
          <w:lang w:val="cs-CZ"/>
        </w:rPr>
        <w:t>2</w:t>
      </w:r>
      <w:r>
        <w:rPr>
          <w:rFonts w:ascii="Arial" w:hAnsi="Arial" w:cs="Arial"/>
          <w:sz w:val="20"/>
          <w:lang w:val="cs-CZ"/>
        </w:rPr>
        <w:t>.1</w:t>
      </w:r>
      <w:r w:rsidR="00B050D3">
        <w:rPr>
          <w:rFonts w:ascii="Arial" w:hAnsi="Arial" w:cs="Arial"/>
          <w:sz w:val="20"/>
          <w:lang w:val="cs-CZ"/>
        </w:rPr>
        <w:t>1</w:t>
      </w:r>
      <w:r>
        <w:rPr>
          <w:rFonts w:ascii="Arial" w:hAnsi="Arial" w:cs="Arial"/>
          <w:sz w:val="20"/>
          <w:lang w:val="cs-CZ"/>
        </w:rPr>
        <w:t>.</w:t>
      </w:r>
      <w:r w:rsidR="009C044D">
        <w:rPr>
          <w:rFonts w:ascii="Arial" w:hAnsi="Arial" w:cs="Arial"/>
          <w:sz w:val="20"/>
          <w:lang w:val="cs-CZ"/>
        </w:rPr>
        <w:t xml:space="preserve"> </w:t>
      </w:r>
      <w:r w:rsidR="00F66666" w:rsidRPr="007D0DF7">
        <w:rPr>
          <w:rFonts w:ascii="Arial" w:hAnsi="Arial" w:cs="Arial"/>
          <w:sz w:val="20"/>
          <w:lang w:val="cs-CZ"/>
        </w:rPr>
        <w:t xml:space="preserve">Smluvní strany prohlašují, </w:t>
      </w:r>
      <w:r w:rsidR="00BA448E" w:rsidRPr="007D0DF7">
        <w:rPr>
          <w:rFonts w:ascii="Arial" w:hAnsi="Arial" w:cs="Arial"/>
          <w:sz w:val="20"/>
          <w:lang w:val="cs-CZ"/>
        </w:rPr>
        <w:t>že mají zájem uzavřít tuto smlouvu a že si vzájemně sdělily všechny skutkové a</w:t>
      </w:r>
      <w:r w:rsidR="004D7527" w:rsidRPr="007D0DF7">
        <w:rPr>
          <w:rFonts w:ascii="Arial" w:hAnsi="Arial" w:cs="Arial"/>
          <w:sz w:val="20"/>
          <w:lang w:val="cs-CZ"/>
        </w:rPr>
        <w:t> </w:t>
      </w:r>
      <w:r w:rsidR="00BA448E" w:rsidRPr="007D0DF7">
        <w:rPr>
          <w:rFonts w:ascii="Arial" w:hAnsi="Arial" w:cs="Arial"/>
          <w:sz w:val="20"/>
          <w:lang w:val="cs-CZ"/>
        </w:rPr>
        <w:t>právní okolnosti potřebné k uzavření platn</w:t>
      </w:r>
      <w:r w:rsidR="00CE5624" w:rsidRPr="007D0DF7">
        <w:rPr>
          <w:rFonts w:ascii="Arial" w:hAnsi="Arial" w:cs="Arial"/>
          <w:sz w:val="20"/>
          <w:lang w:val="cs-CZ"/>
        </w:rPr>
        <w:t>é</w:t>
      </w:r>
      <w:r w:rsidR="00BA448E" w:rsidRPr="007D0DF7">
        <w:rPr>
          <w:rFonts w:ascii="Arial" w:hAnsi="Arial" w:cs="Arial"/>
          <w:sz w:val="20"/>
          <w:lang w:val="cs-CZ"/>
        </w:rPr>
        <w:t xml:space="preserve"> smlouvy</w:t>
      </w:r>
      <w:r w:rsidR="00F66666" w:rsidRPr="007D0DF7">
        <w:rPr>
          <w:rFonts w:ascii="Arial" w:hAnsi="Arial" w:cs="Arial"/>
          <w:sz w:val="20"/>
          <w:lang w:val="cs-CZ"/>
        </w:rPr>
        <w:t>. Na důkaz této skutečnosti připojují své podpisy.</w:t>
      </w:r>
    </w:p>
    <w:p w14:paraId="392A178D" w14:textId="7A6B66CB" w:rsidR="00BD3CF9" w:rsidRDefault="00BD3CF9" w:rsidP="00BD3CF9">
      <w:pPr>
        <w:pStyle w:val="Odstavecseseznamem"/>
        <w:spacing w:after="120" w:line="280" w:lineRule="exact"/>
        <w:rPr>
          <w:rFonts w:cs="Arial"/>
          <w:lang w:val="cs-CZ"/>
        </w:rPr>
      </w:pPr>
    </w:p>
    <w:p w14:paraId="05537921" w14:textId="21A15BF6" w:rsidR="00F75703" w:rsidRDefault="00F75703" w:rsidP="00BD3CF9">
      <w:pPr>
        <w:pStyle w:val="Odstavecseseznamem"/>
        <w:spacing w:after="120" w:line="280" w:lineRule="exact"/>
        <w:rPr>
          <w:rFonts w:cs="Arial"/>
          <w:lang w:val="cs-CZ"/>
        </w:rPr>
      </w:pPr>
    </w:p>
    <w:tbl>
      <w:tblPr>
        <w:tblStyle w:val="Mkatabulky"/>
        <w:tblW w:w="102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10"/>
        <w:gridCol w:w="5110"/>
      </w:tblGrid>
      <w:tr w:rsidR="00BD3CF9" w14:paraId="76D8E3C8" w14:textId="77777777" w:rsidTr="00F75703">
        <w:trPr>
          <w:jc w:val="center"/>
        </w:trPr>
        <w:tc>
          <w:tcPr>
            <w:tcW w:w="5110" w:type="dxa"/>
          </w:tcPr>
          <w:p w14:paraId="1ED65B4F" w14:textId="77777777" w:rsidR="00BD3CF9" w:rsidRDefault="00BD3CF9" w:rsidP="00BD3CF9">
            <w:pPr>
              <w:pStyle w:val="Zkladntext"/>
              <w:widowControl w:val="0"/>
              <w:spacing w:line="280" w:lineRule="exact"/>
              <w:rPr>
                <w:rFonts w:ascii="Arial" w:hAnsi="Arial" w:cs="Arial"/>
                <w:sz w:val="20"/>
              </w:rPr>
            </w:pPr>
            <w:r w:rsidRPr="007B6777">
              <w:rPr>
                <w:rFonts w:ascii="Arial" w:hAnsi="Arial" w:cs="Arial"/>
                <w:sz w:val="20"/>
              </w:rPr>
              <w:t>Zhotovitel:</w:t>
            </w:r>
          </w:p>
        </w:tc>
        <w:tc>
          <w:tcPr>
            <w:tcW w:w="5110" w:type="dxa"/>
          </w:tcPr>
          <w:p w14:paraId="2079AC6F" w14:textId="77777777" w:rsidR="00BD3CF9" w:rsidRDefault="00311D48" w:rsidP="00BD3CF9">
            <w:pPr>
              <w:pStyle w:val="Zkladntext"/>
              <w:widowControl w:val="0"/>
              <w:spacing w:line="280" w:lineRule="exact"/>
              <w:rPr>
                <w:rFonts w:ascii="Arial" w:hAnsi="Arial" w:cs="Arial"/>
                <w:sz w:val="20"/>
              </w:rPr>
            </w:pPr>
            <w:r>
              <w:rPr>
                <w:rFonts w:ascii="Arial" w:hAnsi="Arial" w:cs="Arial"/>
                <w:sz w:val="20"/>
              </w:rPr>
              <w:t>Objednatel</w:t>
            </w:r>
            <w:r w:rsidR="00BD3CF9" w:rsidRPr="007B6777">
              <w:rPr>
                <w:rFonts w:ascii="Arial" w:hAnsi="Arial" w:cs="Arial"/>
                <w:sz w:val="20"/>
              </w:rPr>
              <w:t>:</w:t>
            </w:r>
          </w:p>
        </w:tc>
      </w:tr>
      <w:tr w:rsidR="00BD3CF9" w14:paraId="2BD96D16" w14:textId="77777777" w:rsidTr="00F75703">
        <w:trPr>
          <w:jc w:val="center"/>
        </w:trPr>
        <w:tc>
          <w:tcPr>
            <w:tcW w:w="5110" w:type="dxa"/>
          </w:tcPr>
          <w:p w14:paraId="79A7581A" w14:textId="77777777" w:rsidR="00BD3CF9" w:rsidRDefault="00BD3CF9" w:rsidP="00BD3CF9">
            <w:pPr>
              <w:pStyle w:val="Zkladntext"/>
              <w:widowControl w:val="0"/>
              <w:spacing w:line="280" w:lineRule="exact"/>
              <w:rPr>
                <w:rFonts w:ascii="Arial" w:hAnsi="Arial" w:cs="Arial"/>
                <w:sz w:val="20"/>
              </w:rPr>
            </w:pPr>
          </w:p>
        </w:tc>
        <w:tc>
          <w:tcPr>
            <w:tcW w:w="5110" w:type="dxa"/>
          </w:tcPr>
          <w:p w14:paraId="23EBE5BE" w14:textId="77777777" w:rsidR="00BD3CF9" w:rsidRDefault="00BD3CF9" w:rsidP="00BD3CF9">
            <w:pPr>
              <w:pStyle w:val="Zkladntext"/>
              <w:widowControl w:val="0"/>
              <w:spacing w:line="280" w:lineRule="exact"/>
              <w:rPr>
                <w:rFonts w:ascii="Arial" w:hAnsi="Arial" w:cs="Arial"/>
                <w:sz w:val="20"/>
              </w:rPr>
            </w:pPr>
          </w:p>
        </w:tc>
      </w:tr>
      <w:tr w:rsidR="00BD3CF9" w14:paraId="40F93947" w14:textId="77777777" w:rsidTr="00F75703">
        <w:trPr>
          <w:jc w:val="center"/>
        </w:trPr>
        <w:tc>
          <w:tcPr>
            <w:tcW w:w="5110" w:type="dxa"/>
          </w:tcPr>
          <w:p w14:paraId="4F3AAE45" w14:textId="77777777" w:rsidR="00BD3CF9" w:rsidRDefault="00BD3CF9" w:rsidP="00BD3CF9">
            <w:pPr>
              <w:pStyle w:val="Zkladntext"/>
              <w:widowControl w:val="0"/>
              <w:spacing w:line="280" w:lineRule="exact"/>
              <w:rPr>
                <w:rFonts w:ascii="Arial" w:hAnsi="Arial" w:cs="Arial"/>
                <w:sz w:val="20"/>
              </w:rPr>
            </w:pPr>
            <w:r w:rsidRPr="007B6777">
              <w:rPr>
                <w:rFonts w:ascii="Arial" w:hAnsi="Arial" w:cs="Arial"/>
                <w:sz w:val="20"/>
              </w:rPr>
              <w:t>V Praze dne</w:t>
            </w:r>
          </w:p>
        </w:tc>
        <w:tc>
          <w:tcPr>
            <w:tcW w:w="5110" w:type="dxa"/>
          </w:tcPr>
          <w:p w14:paraId="193C7FA2" w14:textId="77777777" w:rsidR="00BD3CF9" w:rsidRDefault="00BD3CF9" w:rsidP="00BD3CF9">
            <w:pPr>
              <w:pStyle w:val="Zkladntext"/>
              <w:widowControl w:val="0"/>
              <w:spacing w:line="280" w:lineRule="exact"/>
              <w:rPr>
                <w:rFonts w:ascii="Arial" w:hAnsi="Arial" w:cs="Arial"/>
                <w:sz w:val="20"/>
              </w:rPr>
            </w:pPr>
            <w:r w:rsidRPr="007B6777">
              <w:rPr>
                <w:rFonts w:ascii="Arial" w:hAnsi="Arial" w:cs="Arial"/>
                <w:sz w:val="20"/>
              </w:rPr>
              <w:t>V Praze dne</w:t>
            </w:r>
          </w:p>
        </w:tc>
      </w:tr>
      <w:tr w:rsidR="00BD3CF9" w14:paraId="246149E0" w14:textId="77777777" w:rsidTr="00F75703">
        <w:trPr>
          <w:jc w:val="center"/>
        </w:trPr>
        <w:tc>
          <w:tcPr>
            <w:tcW w:w="5110" w:type="dxa"/>
          </w:tcPr>
          <w:p w14:paraId="341720F3" w14:textId="77777777" w:rsidR="00BD3CF9" w:rsidRDefault="00BD3CF9" w:rsidP="00D34155">
            <w:pPr>
              <w:pStyle w:val="Zkladntext"/>
              <w:widowControl w:val="0"/>
              <w:spacing w:line="280" w:lineRule="exact"/>
              <w:rPr>
                <w:rFonts w:ascii="Arial" w:hAnsi="Arial" w:cs="Arial"/>
                <w:sz w:val="20"/>
              </w:rPr>
            </w:pPr>
          </w:p>
        </w:tc>
        <w:tc>
          <w:tcPr>
            <w:tcW w:w="5110" w:type="dxa"/>
          </w:tcPr>
          <w:p w14:paraId="7657E10B" w14:textId="77777777" w:rsidR="00BD3CF9" w:rsidRDefault="00BD3CF9" w:rsidP="00D34155">
            <w:pPr>
              <w:pStyle w:val="Zkladntext"/>
              <w:widowControl w:val="0"/>
              <w:spacing w:line="280" w:lineRule="exact"/>
              <w:rPr>
                <w:rFonts w:ascii="Arial" w:hAnsi="Arial" w:cs="Arial"/>
                <w:sz w:val="20"/>
              </w:rPr>
            </w:pPr>
          </w:p>
        </w:tc>
      </w:tr>
      <w:tr w:rsidR="00BD3CF9" w14:paraId="5C2188F3" w14:textId="77777777" w:rsidTr="00F75703">
        <w:trPr>
          <w:jc w:val="center"/>
        </w:trPr>
        <w:tc>
          <w:tcPr>
            <w:tcW w:w="5110" w:type="dxa"/>
          </w:tcPr>
          <w:p w14:paraId="435BD8FD" w14:textId="77777777" w:rsidR="00BD3CF9" w:rsidRDefault="00BD3CF9" w:rsidP="00D34155">
            <w:pPr>
              <w:pStyle w:val="Zkladntext"/>
              <w:widowControl w:val="0"/>
              <w:spacing w:line="280" w:lineRule="exact"/>
              <w:rPr>
                <w:rFonts w:ascii="Arial" w:hAnsi="Arial" w:cs="Arial"/>
                <w:sz w:val="20"/>
              </w:rPr>
            </w:pPr>
          </w:p>
        </w:tc>
        <w:tc>
          <w:tcPr>
            <w:tcW w:w="5110" w:type="dxa"/>
          </w:tcPr>
          <w:p w14:paraId="35A027BF" w14:textId="77777777" w:rsidR="00BD3CF9" w:rsidRDefault="00BD3CF9" w:rsidP="00D34155">
            <w:pPr>
              <w:pStyle w:val="Zkladntext"/>
              <w:widowControl w:val="0"/>
              <w:spacing w:line="280" w:lineRule="exact"/>
              <w:rPr>
                <w:rFonts w:ascii="Arial" w:hAnsi="Arial" w:cs="Arial"/>
                <w:sz w:val="20"/>
              </w:rPr>
            </w:pPr>
          </w:p>
        </w:tc>
      </w:tr>
      <w:tr w:rsidR="00BD3CF9" w14:paraId="4E6EB6ED" w14:textId="77777777" w:rsidTr="00F75703">
        <w:trPr>
          <w:jc w:val="center"/>
        </w:trPr>
        <w:tc>
          <w:tcPr>
            <w:tcW w:w="5110" w:type="dxa"/>
          </w:tcPr>
          <w:p w14:paraId="0D8FC5D2" w14:textId="77777777" w:rsidR="00BD3CF9" w:rsidRDefault="00BD3CF9" w:rsidP="00D34155">
            <w:pPr>
              <w:pStyle w:val="Zkladntext"/>
              <w:widowControl w:val="0"/>
              <w:spacing w:line="280" w:lineRule="exact"/>
              <w:rPr>
                <w:rFonts w:ascii="Arial" w:hAnsi="Arial" w:cs="Arial"/>
                <w:sz w:val="20"/>
              </w:rPr>
            </w:pPr>
          </w:p>
        </w:tc>
        <w:tc>
          <w:tcPr>
            <w:tcW w:w="5110" w:type="dxa"/>
          </w:tcPr>
          <w:p w14:paraId="5FA4C036" w14:textId="77777777" w:rsidR="00BD3CF9" w:rsidRDefault="00BD3CF9" w:rsidP="00D34155">
            <w:pPr>
              <w:pStyle w:val="Zkladntext"/>
              <w:widowControl w:val="0"/>
              <w:spacing w:line="280" w:lineRule="exact"/>
              <w:rPr>
                <w:rFonts w:ascii="Arial" w:hAnsi="Arial" w:cs="Arial"/>
                <w:sz w:val="20"/>
              </w:rPr>
            </w:pPr>
          </w:p>
        </w:tc>
      </w:tr>
      <w:tr w:rsidR="00BD3CF9" w14:paraId="092BF9B1" w14:textId="77777777" w:rsidTr="00F75703">
        <w:trPr>
          <w:jc w:val="center"/>
        </w:trPr>
        <w:tc>
          <w:tcPr>
            <w:tcW w:w="5110" w:type="dxa"/>
          </w:tcPr>
          <w:p w14:paraId="086C7DBD" w14:textId="77777777" w:rsidR="00BD3CF9" w:rsidRDefault="00BD3CF9" w:rsidP="00D34155">
            <w:pPr>
              <w:pStyle w:val="Zkladntext"/>
              <w:widowControl w:val="0"/>
              <w:spacing w:line="280" w:lineRule="exact"/>
              <w:rPr>
                <w:rFonts w:ascii="Arial" w:hAnsi="Arial" w:cs="Arial"/>
                <w:sz w:val="20"/>
              </w:rPr>
            </w:pPr>
            <w:r w:rsidRPr="007B6777">
              <w:rPr>
                <w:rFonts w:ascii="Arial" w:hAnsi="Arial" w:cs="Arial"/>
                <w:sz w:val="20"/>
              </w:rPr>
              <w:t>……………………………………</w:t>
            </w:r>
          </w:p>
        </w:tc>
        <w:tc>
          <w:tcPr>
            <w:tcW w:w="5110" w:type="dxa"/>
          </w:tcPr>
          <w:p w14:paraId="452074C1" w14:textId="77777777" w:rsidR="00BD3CF9" w:rsidRDefault="00BD3CF9" w:rsidP="00D34155">
            <w:pPr>
              <w:pStyle w:val="Zkladntext"/>
              <w:widowControl w:val="0"/>
              <w:spacing w:line="280" w:lineRule="exact"/>
              <w:rPr>
                <w:rFonts w:ascii="Arial" w:hAnsi="Arial" w:cs="Arial"/>
                <w:sz w:val="20"/>
              </w:rPr>
            </w:pPr>
            <w:r w:rsidRPr="00BD3CF9">
              <w:rPr>
                <w:rFonts w:ascii="Arial" w:hAnsi="Arial" w:cs="Arial"/>
                <w:sz w:val="20"/>
              </w:rPr>
              <w:t>……………………………………</w:t>
            </w:r>
          </w:p>
        </w:tc>
      </w:tr>
      <w:tr w:rsidR="00BD3CF9" w14:paraId="4B853805" w14:textId="77777777" w:rsidTr="00F75703">
        <w:trPr>
          <w:jc w:val="center"/>
        </w:trPr>
        <w:tc>
          <w:tcPr>
            <w:tcW w:w="5110" w:type="dxa"/>
          </w:tcPr>
          <w:p w14:paraId="7716AC27" w14:textId="77777777" w:rsidR="00BD3CF9" w:rsidRPr="00B10B05" w:rsidRDefault="00832522" w:rsidP="00B10B05">
            <w:pPr>
              <w:pStyle w:val="Zkladntext"/>
              <w:widowControl w:val="0"/>
              <w:spacing w:line="280" w:lineRule="exact"/>
              <w:rPr>
                <w:rFonts w:ascii="Arial" w:hAnsi="Arial" w:cs="Arial"/>
                <w:b/>
                <w:sz w:val="20"/>
                <w:lang w:eastAsia="zh-CN"/>
              </w:rPr>
            </w:pPr>
            <w:r w:rsidRPr="003A5637">
              <w:rPr>
                <w:rFonts w:ascii="Arial" w:hAnsi="Arial" w:cs="Arial"/>
                <w:b/>
                <w:snapToGrid w:val="0"/>
                <w:sz w:val="20"/>
                <w:highlight w:val="yellow"/>
              </w:rPr>
              <w:t>(doplní dodavatel)</w:t>
            </w:r>
          </w:p>
        </w:tc>
        <w:tc>
          <w:tcPr>
            <w:tcW w:w="5110" w:type="dxa"/>
          </w:tcPr>
          <w:p w14:paraId="3BD73E7E" w14:textId="77777777" w:rsidR="00BD3CF9" w:rsidRDefault="00BD3CF9" w:rsidP="007739DC">
            <w:pPr>
              <w:pStyle w:val="Zkladntext"/>
              <w:widowControl w:val="0"/>
              <w:spacing w:line="280" w:lineRule="exact"/>
              <w:rPr>
                <w:rFonts w:ascii="Arial" w:hAnsi="Arial" w:cs="Arial"/>
                <w:sz w:val="20"/>
              </w:rPr>
            </w:pPr>
            <w:r w:rsidRPr="007B6777">
              <w:rPr>
                <w:rFonts w:ascii="Arial" w:hAnsi="Arial" w:cs="Arial"/>
                <w:b/>
                <w:sz w:val="20"/>
                <w:lang w:eastAsia="zh-CN"/>
              </w:rPr>
              <w:t xml:space="preserve">Ing. </w:t>
            </w:r>
            <w:r w:rsidR="007739DC">
              <w:rPr>
                <w:rFonts w:ascii="Arial" w:hAnsi="Arial" w:cs="Arial"/>
                <w:b/>
                <w:sz w:val="20"/>
                <w:lang w:eastAsia="zh-CN"/>
              </w:rPr>
              <w:t>Roman Vodný, Ph.D.</w:t>
            </w:r>
          </w:p>
        </w:tc>
      </w:tr>
      <w:tr w:rsidR="00BD3CF9" w14:paraId="354911B7" w14:textId="77777777" w:rsidTr="00F75703">
        <w:trPr>
          <w:jc w:val="center"/>
        </w:trPr>
        <w:tc>
          <w:tcPr>
            <w:tcW w:w="5110" w:type="dxa"/>
          </w:tcPr>
          <w:p w14:paraId="50C30643" w14:textId="77777777" w:rsidR="00BD3CF9" w:rsidRPr="00B10B05" w:rsidRDefault="00BD3CF9" w:rsidP="00B10B05">
            <w:pPr>
              <w:pStyle w:val="Zkladntext"/>
              <w:widowControl w:val="0"/>
              <w:spacing w:line="280" w:lineRule="exact"/>
              <w:rPr>
                <w:rFonts w:ascii="Arial" w:hAnsi="Arial" w:cs="Arial"/>
                <w:b/>
                <w:sz w:val="20"/>
                <w:lang w:eastAsia="zh-CN"/>
              </w:rPr>
            </w:pPr>
          </w:p>
        </w:tc>
        <w:tc>
          <w:tcPr>
            <w:tcW w:w="5110" w:type="dxa"/>
          </w:tcPr>
          <w:p w14:paraId="64D40823" w14:textId="77777777" w:rsidR="00BD3CF9" w:rsidRDefault="00BD3CF9" w:rsidP="00BD3CF9">
            <w:pPr>
              <w:pStyle w:val="Zkladntext"/>
              <w:widowControl w:val="0"/>
              <w:spacing w:line="280" w:lineRule="exact"/>
              <w:rPr>
                <w:rFonts w:ascii="Arial" w:hAnsi="Arial" w:cs="Arial"/>
                <w:sz w:val="20"/>
              </w:rPr>
            </w:pPr>
            <w:r w:rsidRPr="00BD3CF9">
              <w:rPr>
                <w:rFonts w:ascii="Arial" w:hAnsi="Arial" w:cs="Arial"/>
                <w:b/>
                <w:snapToGrid w:val="0"/>
                <w:sz w:val="20"/>
              </w:rPr>
              <w:t>ČR – Ministerstvo pro místní rozvoj</w:t>
            </w:r>
          </w:p>
        </w:tc>
      </w:tr>
      <w:tr w:rsidR="00BD3CF9" w14:paraId="7956ECCE" w14:textId="77777777" w:rsidTr="00F75703">
        <w:trPr>
          <w:jc w:val="center"/>
        </w:trPr>
        <w:tc>
          <w:tcPr>
            <w:tcW w:w="5110" w:type="dxa"/>
          </w:tcPr>
          <w:p w14:paraId="4F395BA4" w14:textId="77777777" w:rsidR="00BD3CF9" w:rsidRPr="00B10B05" w:rsidRDefault="00BD3CF9" w:rsidP="00B10B05">
            <w:pPr>
              <w:pStyle w:val="Zkladntext"/>
              <w:widowControl w:val="0"/>
              <w:spacing w:line="280" w:lineRule="exact"/>
              <w:rPr>
                <w:rFonts w:ascii="Arial" w:hAnsi="Arial" w:cs="Arial"/>
                <w:b/>
                <w:sz w:val="20"/>
                <w:lang w:eastAsia="zh-CN"/>
              </w:rPr>
            </w:pPr>
          </w:p>
        </w:tc>
        <w:tc>
          <w:tcPr>
            <w:tcW w:w="5110" w:type="dxa"/>
          </w:tcPr>
          <w:p w14:paraId="667D8B53" w14:textId="77777777" w:rsidR="00BD3CF9" w:rsidRPr="00BD3CF9" w:rsidRDefault="007739DC" w:rsidP="00BD3CF9">
            <w:pPr>
              <w:pStyle w:val="Zkladntext"/>
              <w:widowControl w:val="0"/>
              <w:spacing w:line="280" w:lineRule="exact"/>
              <w:rPr>
                <w:rFonts w:ascii="Arial" w:hAnsi="Arial" w:cs="Arial"/>
                <w:b/>
                <w:snapToGrid w:val="0"/>
                <w:sz w:val="20"/>
              </w:rPr>
            </w:pPr>
            <w:r>
              <w:rPr>
                <w:rFonts w:ascii="Arial" w:hAnsi="Arial" w:cs="Arial"/>
                <w:b/>
                <w:sz w:val="20"/>
              </w:rPr>
              <w:t>ředitel odboru územního plánování</w:t>
            </w:r>
          </w:p>
        </w:tc>
      </w:tr>
    </w:tbl>
    <w:p w14:paraId="16FC4932" w14:textId="77777777" w:rsidR="007C780A" w:rsidRDefault="007C780A" w:rsidP="004507D2">
      <w:pPr>
        <w:pStyle w:val="Zkladntext"/>
        <w:widowControl w:val="0"/>
        <w:rPr>
          <w:rFonts w:ascii="Arial" w:hAnsi="Arial" w:cs="Arial"/>
          <w:b/>
          <w:snapToGrid w:val="0"/>
          <w:sz w:val="20"/>
        </w:rPr>
      </w:pPr>
    </w:p>
    <w:p w14:paraId="40E31CCB" w14:textId="77777777" w:rsidR="00F75703" w:rsidRDefault="00F75703" w:rsidP="003E0440">
      <w:pPr>
        <w:pStyle w:val="Zkladntext"/>
        <w:widowControl w:val="0"/>
        <w:jc w:val="right"/>
        <w:rPr>
          <w:rFonts w:ascii="Arial" w:hAnsi="Arial" w:cs="Arial"/>
          <w:b/>
          <w:snapToGrid w:val="0"/>
          <w:sz w:val="20"/>
        </w:rPr>
      </w:pPr>
    </w:p>
    <w:p w14:paraId="07C1CC88" w14:textId="77777777" w:rsidR="00F75703" w:rsidRDefault="00F75703" w:rsidP="003E0440">
      <w:pPr>
        <w:pStyle w:val="Zkladntext"/>
        <w:widowControl w:val="0"/>
        <w:jc w:val="right"/>
        <w:rPr>
          <w:rFonts w:ascii="Arial" w:hAnsi="Arial" w:cs="Arial"/>
          <w:b/>
          <w:snapToGrid w:val="0"/>
          <w:sz w:val="20"/>
        </w:rPr>
      </w:pPr>
    </w:p>
    <w:p w14:paraId="1BF6BBD2" w14:textId="77777777" w:rsidR="00F75703" w:rsidRDefault="00F75703" w:rsidP="003E0440">
      <w:pPr>
        <w:pStyle w:val="Zkladntext"/>
        <w:widowControl w:val="0"/>
        <w:jc w:val="right"/>
        <w:rPr>
          <w:rFonts w:ascii="Arial" w:hAnsi="Arial" w:cs="Arial"/>
          <w:b/>
          <w:snapToGrid w:val="0"/>
          <w:sz w:val="20"/>
        </w:rPr>
      </w:pPr>
    </w:p>
    <w:p w14:paraId="2D2E727C" w14:textId="77777777" w:rsidR="00F75703" w:rsidRDefault="00F75703" w:rsidP="003E0440">
      <w:pPr>
        <w:pStyle w:val="Zkladntext"/>
        <w:widowControl w:val="0"/>
        <w:jc w:val="right"/>
        <w:rPr>
          <w:rFonts w:ascii="Arial" w:hAnsi="Arial" w:cs="Arial"/>
          <w:b/>
          <w:snapToGrid w:val="0"/>
          <w:sz w:val="20"/>
        </w:rPr>
      </w:pPr>
    </w:p>
    <w:p w14:paraId="621CB74E" w14:textId="77777777" w:rsidR="00F75703" w:rsidRDefault="00F75703" w:rsidP="003E0440">
      <w:pPr>
        <w:pStyle w:val="Zkladntext"/>
        <w:widowControl w:val="0"/>
        <w:jc w:val="right"/>
        <w:rPr>
          <w:rFonts w:ascii="Arial" w:hAnsi="Arial" w:cs="Arial"/>
          <w:b/>
          <w:snapToGrid w:val="0"/>
          <w:sz w:val="20"/>
        </w:rPr>
      </w:pPr>
    </w:p>
    <w:p w14:paraId="760FB088" w14:textId="77777777" w:rsidR="00F75703" w:rsidRDefault="00F75703" w:rsidP="003E0440">
      <w:pPr>
        <w:pStyle w:val="Zkladntext"/>
        <w:widowControl w:val="0"/>
        <w:jc w:val="right"/>
        <w:rPr>
          <w:rFonts w:ascii="Arial" w:hAnsi="Arial" w:cs="Arial"/>
          <w:b/>
          <w:snapToGrid w:val="0"/>
          <w:sz w:val="20"/>
        </w:rPr>
      </w:pPr>
    </w:p>
    <w:p w14:paraId="5FA2C20E" w14:textId="77777777" w:rsidR="00F75703" w:rsidRDefault="00F75703" w:rsidP="003E0440">
      <w:pPr>
        <w:pStyle w:val="Zkladntext"/>
        <w:widowControl w:val="0"/>
        <w:jc w:val="right"/>
        <w:rPr>
          <w:rFonts w:ascii="Arial" w:hAnsi="Arial" w:cs="Arial"/>
          <w:b/>
          <w:snapToGrid w:val="0"/>
          <w:sz w:val="20"/>
        </w:rPr>
      </w:pPr>
    </w:p>
    <w:p w14:paraId="080D96F8" w14:textId="77777777" w:rsidR="00F75703" w:rsidRDefault="00F75703" w:rsidP="003E0440">
      <w:pPr>
        <w:pStyle w:val="Zkladntext"/>
        <w:widowControl w:val="0"/>
        <w:jc w:val="right"/>
        <w:rPr>
          <w:rFonts w:ascii="Arial" w:hAnsi="Arial" w:cs="Arial"/>
          <w:b/>
          <w:snapToGrid w:val="0"/>
          <w:sz w:val="20"/>
        </w:rPr>
      </w:pPr>
    </w:p>
    <w:p w14:paraId="02340657" w14:textId="77777777" w:rsidR="00F75703" w:rsidRDefault="00F75703" w:rsidP="003E0440">
      <w:pPr>
        <w:pStyle w:val="Zkladntext"/>
        <w:widowControl w:val="0"/>
        <w:jc w:val="right"/>
        <w:rPr>
          <w:rFonts w:ascii="Arial" w:hAnsi="Arial" w:cs="Arial"/>
          <w:b/>
          <w:snapToGrid w:val="0"/>
          <w:sz w:val="20"/>
        </w:rPr>
      </w:pPr>
    </w:p>
    <w:p w14:paraId="192F6D0A" w14:textId="77777777" w:rsidR="00F75703" w:rsidRDefault="00F75703" w:rsidP="003E0440">
      <w:pPr>
        <w:pStyle w:val="Zkladntext"/>
        <w:widowControl w:val="0"/>
        <w:jc w:val="right"/>
        <w:rPr>
          <w:rFonts w:ascii="Arial" w:hAnsi="Arial" w:cs="Arial"/>
          <w:b/>
          <w:snapToGrid w:val="0"/>
          <w:sz w:val="20"/>
        </w:rPr>
      </w:pPr>
    </w:p>
    <w:p w14:paraId="416961A9" w14:textId="77777777" w:rsidR="00F75703" w:rsidRDefault="00F75703" w:rsidP="003E0440">
      <w:pPr>
        <w:pStyle w:val="Zkladntext"/>
        <w:widowControl w:val="0"/>
        <w:jc w:val="right"/>
        <w:rPr>
          <w:rFonts w:ascii="Arial" w:hAnsi="Arial" w:cs="Arial"/>
          <w:b/>
          <w:snapToGrid w:val="0"/>
          <w:sz w:val="20"/>
        </w:rPr>
      </w:pPr>
    </w:p>
    <w:p w14:paraId="31481596" w14:textId="77777777" w:rsidR="00F75703" w:rsidRDefault="00F75703" w:rsidP="003E0440">
      <w:pPr>
        <w:pStyle w:val="Zkladntext"/>
        <w:widowControl w:val="0"/>
        <w:jc w:val="right"/>
        <w:rPr>
          <w:rFonts w:ascii="Arial" w:hAnsi="Arial" w:cs="Arial"/>
          <w:b/>
          <w:snapToGrid w:val="0"/>
          <w:sz w:val="20"/>
        </w:rPr>
      </w:pPr>
    </w:p>
    <w:p w14:paraId="081930E5" w14:textId="77777777" w:rsidR="00F75703" w:rsidRDefault="00F75703" w:rsidP="003E0440">
      <w:pPr>
        <w:pStyle w:val="Zkladntext"/>
        <w:widowControl w:val="0"/>
        <w:jc w:val="right"/>
        <w:rPr>
          <w:rFonts w:ascii="Arial" w:hAnsi="Arial" w:cs="Arial"/>
          <w:b/>
          <w:snapToGrid w:val="0"/>
          <w:sz w:val="20"/>
        </w:rPr>
      </w:pPr>
    </w:p>
    <w:p w14:paraId="5B921AB6" w14:textId="77777777" w:rsidR="00F75703" w:rsidRDefault="00F75703" w:rsidP="003E0440">
      <w:pPr>
        <w:pStyle w:val="Zkladntext"/>
        <w:widowControl w:val="0"/>
        <w:jc w:val="right"/>
        <w:rPr>
          <w:rFonts w:ascii="Arial" w:hAnsi="Arial" w:cs="Arial"/>
          <w:b/>
          <w:snapToGrid w:val="0"/>
          <w:sz w:val="20"/>
        </w:rPr>
      </w:pPr>
    </w:p>
    <w:p w14:paraId="5D30FF0D" w14:textId="77777777" w:rsidR="00F75703" w:rsidRDefault="00F75703" w:rsidP="003E0440">
      <w:pPr>
        <w:pStyle w:val="Zkladntext"/>
        <w:widowControl w:val="0"/>
        <w:jc w:val="right"/>
        <w:rPr>
          <w:rFonts w:ascii="Arial" w:hAnsi="Arial" w:cs="Arial"/>
          <w:b/>
          <w:snapToGrid w:val="0"/>
          <w:sz w:val="20"/>
        </w:rPr>
      </w:pPr>
    </w:p>
    <w:p w14:paraId="4C6DAF39" w14:textId="77777777" w:rsidR="00F75703" w:rsidRDefault="00F75703" w:rsidP="003E0440">
      <w:pPr>
        <w:pStyle w:val="Zkladntext"/>
        <w:widowControl w:val="0"/>
        <w:jc w:val="right"/>
        <w:rPr>
          <w:rFonts w:ascii="Arial" w:hAnsi="Arial" w:cs="Arial"/>
          <w:b/>
          <w:snapToGrid w:val="0"/>
          <w:sz w:val="20"/>
        </w:rPr>
      </w:pPr>
    </w:p>
    <w:p w14:paraId="13BCEAE3" w14:textId="77777777" w:rsidR="00F75703" w:rsidRDefault="00F75703" w:rsidP="003E0440">
      <w:pPr>
        <w:pStyle w:val="Zkladntext"/>
        <w:widowControl w:val="0"/>
        <w:jc w:val="right"/>
        <w:rPr>
          <w:rFonts w:ascii="Arial" w:hAnsi="Arial" w:cs="Arial"/>
          <w:b/>
          <w:snapToGrid w:val="0"/>
          <w:sz w:val="20"/>
        </w:rPr>
      </w:pPr>
    </w:p>
    <w:p w14:paraId="26AFDB7E" w14:textId="77777777" w:rsidR="00F75703" w:rsidRDefault="00F75703" w:rsidP="003E0440">
      <w:pPr>
        <w:pStyle w:val="Zkladntext"/>
        <w:widowControl w:val="0"/>
        <w:jc w:val="right"/>
        <w:rPr>
          <w:rFonts w:ascii="Arial" w:hAnsi="Arial" w:cs="Arial"/>
          <w:b/>
          <w:snapToGrid w:val="0"/>
          <w:sz w:val="20"/>
        </w:rPr>
      </w:pPr>
    </w:p>
    <w:p w14:paraId="7B24F014" w14:textId="77777777" w:rsidR="00F75703" w:rsidRDefault="00F75703" w:rsidP="003E0440">
      <w:pPr>
        <w:pStyle w:val="Zkladntext"/>
        <w:widowControl w:val="0"/>
        <w:jc w:val="right"/>
        <w:rPr>
          <w:rFonts w:ascii="Arial" w:hAnsi="Arial" w:cs="Arial"/>
          <w:b/>
          <w:snapToGrid w:val="0"/>
          <w:sz w:val="20"/>
        </w:rPr>
      </w:pPr>
    </w:p>
    <w:p w14:paraId="4C6F12BC" w14:textId="77777777" w:rsidR="00F75703" w:rsidRDefault="00F75703" w:rsidP="003E0440">
      <w:pPr>
        <w:pStyle w:val="Zkladntext"/>
        <w:widowControl w:val="0"/>
        <w:jc w:val="right"/>
        <w:rPr>
          <w:rFonts w:ascii="Arial" w:hAnsi="Arial" w:cs="Arial"/>
          <w:b/>
          <w:snapToGrid w:val="0"/>
          <w:sz w:val="20"/>
        </w:rPr>
      </w:pPr>
    </w:p>
    <w:p w14:paraId="01D84AED" w14:textId="77777777" w:rsidR="00F75703" w:rsidRDefault="00F75703" w:rsidP="003E0440">
      <w:pPr>
        <w:pStyle w:val="Zkladntext"/>
        <w:widowControl w:val="0"/>
        <w:jc w:val="right"/>
        <w:rPr>
          <w:rFonts w:ascii="Arial" w:hAnsi="Arial" w:cs="Arial"/>
          <w:b/>
          <w:snapToGrid w:val="0"/>
          <w:sz w:val="20"/>
        </w:rPr>
      </w:pPr>
    </w:p>
    <w:p w14:paraId="1034F9DE" w14:textId="77777777" w:rsidR="00F75703" w:rsidRDefault="00F75703" w:rsidP="003E0440">
      <w:pPr>
        <w:pStyle w:val="Zkladntext"/>
        <w:widowControl w:val="0"/>
        <w:jc w:val="right"/>
        <w:rPr>
          <w:rFonts w:ascii="Arial" w:hAnsi="Arial" w:cs="Arial"/>
          <w:b/>
          <w:snapToGrid w:val="0"/>
          <w:sz w:val="20"/>
        </w:rPr>
      </w:pPr>
    </w:p>
    <w:p w14:paraId="4A202EA6" w14:textId="77777777" w:rsidR="00F75703" w:rsidRDefault="00F75703" w:rsidP="003E0440">
      <w:pPr>
        <w:pStyle w:val="Zkladntext"/>
        <w:widowControl w:val="0"/>
        <w:jc w:val="right"/>
        <w:rPr>
          <w:rFonts w:ascii="Arial" w:hAnsi="Arial" w:cs="Arial"/>
          <w:b/>
          <w:snapToGrid w:val="0"/>
          <w:sz w:val="20"/>
        </w:rPr>
      </w:pPr>
    </w:p>
    <w:p w14:paraId="5885E2A1" w14:textId="77777777" w:rsidR="00F75703" w:rsidRDefault="00F75703" w:rsidP="003E0440">
      <w:pPr>
        <w:pStyle w:val="Zkladntext"/>
        <w:widowControl w:val="0"/>
        <w:jc w:val="right"/>
        <w:rPr>
          <w:rFonts w:ascii="Arial" w:hAnsi="Arial" w:cs="Arial"/>
          <w:b/>
          <w:snapToGrid w:val="0"/>
          <w:sz w:val="20"/>
        </w:rPr>
      </w:pPr>
    </w:p>
    <w:p w14:paraId="50045D15" w14:textId="77777777" w:rsidR="00F75703" w:rsidRDefault="00F75703" w:rsidP="003E0440">
      <w:pPr>
        <w:pStyle w:val="Zkladntext"/>
        <w:widowControl w:val="0"/>
        <w:jc w:val="right"/>
        <w:rPr>
          <w:rFonts w:ascii="Arial" w:hAnsi="Arial" w:cs="Arial"/>
          <w:b/>
          <w:snapToGrid w:val="0"/>
          <w:sz w:val="20"/>
        </w:rPr>
      </w:pPr>
    </w:p>
    <w:p w14:paraId="2BA68C81" w14:textId="77777777" w:rsidR="00F75703" w:rsidRDefault="00F75703" w:rsidP="003E0440">
      <w:pPr>
        <w:pStyle w:val="Zkladntext"/>
        <w:widowControl w:val="0"/>
        <w:jc w:val="right"/>
        <w:rPr>
          <w:rFonts w:ascii="Arial" w:hAnsi="Arial" w:cs="Arial"/>
          <w:b/>
          <w:snapToGrid w:val="0"/>
          <w:sz w:val="20"/>
        </w:rPr>
      </w:pPr>
    </w:p>
    <w:p w14:paraId="6E80C26B" w14:textId="77777777" w:rsidR="00F75703" w:rsidRDefault="00F75703" w:rsidP="003E0440">
      <w:pPr>
        <w:pStyle w:val="Zkladntext"/>
        <w:widowControl w:val="0"/>
        <w:jc w:val="right"/>
        <w:rPr>
          <w:rFonts w:ascii="Arial" w:hAnsi="Arial" w:cs="Arial"/>
          <w:b/>
          <w:snapToGrid w:val="0"/>
          <w:sz w:val="20"/>
        </w:rPr>
      </w:pPr>
    </w:p>
    <w:p w14:paraId="0D9DF4C3" w14:textId="77777777" w:rsidR="00F75703" w:rsidRDefault="00F75703" w:rsidP="003E0440">
      <w:pPr>
        <w:pStyle w:val="Zkladntext"/>
        <w:widowControl w:val="0"/>
        <w:jc w:val="right"/>
        <w:rPr>
          <w:rFonts w:ascii="Arial" w:hAnsi="Arial" w:cs="Arial"/>
          <w:b/>
          <w:snapToGrid w:val="0"/>
          <w:sz w:val="20"/>
        </w:rPr>
      </w:pPr>
    </w:p>
    <w:p w14:paraId="4CFCF452" w14:textId="77777777" w:rsidR="00F75703" w:rsidRDefault="00F75703" w:rsidP="003E0440">
      <w:pPr>
        <w:pStyle w:val="Zkladntext"/>
        <w:widowControl w:val="0"/>
        <w:jc w:val="right"/>
        <w:rPr>
          <w:rFonts w:ascii="Arial" w:hAnsi="Arial" w:cs="Arial"/>
          <w:b/>
          <w:snapToGrid w:val="0"/>
          <w:sz w:val="20"/>
        </w:rPr>
      </w:pPr>
    </w:p>
    <w:p w14:paraId="08F5591B" w14:textId="77777777" w:rsidR="00F75703" w:rsidRDefault="00F75703" w:rsidP="003E0440">
      <w:pPr>
        <w:pStyle w:val="Zkladntext"/>
        <w:widowControl w:val="0"/>
        <w:jc w:val="right"/>
        <w:rPr>
          <w:rFonts w:ascii="Arial" w:hAnsi="Arial" w:cs="Arial"/>
          <w:b/>
          <w:snapToGrid w:val="0"/>
          <w:sz w:val="20"/>
        </w:rPr>
      </w:pPr>
    </w:p>
    <w:p w14:paraId="4506DBD0" w14:textId="77777777" w:rsidR="00F75703" w:rsidRDefault="00F75703" w:rsidP="003E0440">
      <w:pPr>
        <w:pStyle w:val="Zkladntext"/>
        <w:widowControl w:val="0"/>
        <w:jc w:val="right"/>
        <w:rPr>
          <w:rFonts w:ascii="Arial" w:hAnsi="Arial" w:cs="Arial"/>
          <w:b/>
          <w:snapToGrid w:val="0"/>
          <w:sz w:val="20"/>
        </w:rPr>
      </w:pPr>
    </w:p>
    <w:p w14:paraId="3E0C85B4" w14:textId="77777777" w:rsidR="00F75703" w:rsidRDefault="00F75703" w:rsidP="003E0440">
      <w:pPr>
        <w:pStyle w:val="Zkladntext"/>
        <w:widowControl w:val="0"/>
        <w:jc w:val="right"/>
        <w:rPr>
          <w:rFonts w:ascii="Arial" w:hAnsi="Arial" w:cs="Arial"/>
          <w:b/>
          <w:snapToGrid w:val="0"/>
          <w:sz w:val="20"/>
        </w:rPr>
      </w:pPr>
    </w:p>
    <w:p w14:paraId="5088D5E0" w14:textId="77777777" w:rsidR="00F75703" w:rsidRDefault="00F75703" w:rsidP="003E0440">
      <w:pPr>
        <w:pStyle w:val="Zkladntext"/>
        <w:widowControl w:val="0"/>
        <w:jc w:val="right"/>
        <w:rPr>
          <w:rFonts w:ascii="Arial" w:hAnsi="Arial" w:cs="Arial"/>
          <w:b/>
          <w:snapToGrid w:val="0"/>
          <w:sz w:val="20"/>
        </w:rPr>
      </w:pPr>
    </w:p>
    <w:p w14:paraId="41A6EAAF" w14:textId="77777777" w:rsidR="00F75703" w:rsidRDefault="00F75703" w:rsidP="003E0440">
      <w:pPr>
        <w:pStyle w:val="Zkladntext"/>
        <w:widowControl w:val="0"/>
        <w:jc w:val="right"/>
        <w:rPr>
          <w:rFonts w:ascii="Arial" w:hAnsi="Arial" w:cs="Arial"/>
          <w:b/>
          <w:snapToGrid w:val="0"/>
          <w:sz w:val="20"/>
        </w:rPr>
      </w:pPr>
    </w:p>
    <w:p w14:paraId="2CC185AA" w14:textId="77777777" w:rsidR="00F75703" w:rsidRDefault="00F75703" w:rsidP="003E0440">
      <w:pPr>
        <w:pStyle w:val="Zkladntext"/>
        <w:widowControl w:val="0"/>
        <w:jc w:val="right"/>
        <w:rPr>
          <w:rFonts w:ascii="Arial" w:hAnsi="Arial" w:cs="Arial"/>
          <w:b/>
          <w:snapToGrid w:val="0"/>
          <w:sz w:val="20"/>
        </w:rPr>
      </w:pPr>
    </w:p>
    <w:p w14:paraId="63DD51E6" w14:textId="77777777" w:rsidR="00F75703" w:rsidRDefault="00F75703" w:rsidP="003E0440">
      <w:pPr>
        <w:pStyle w:val="Zkladntext"/>
        <w:widowControl w:val="0"/>
        <w:jc w:val="right"/>
        <w:rPr>
          <w:rFonts w:ascii="Arial" w:hAnsi="Arial" w:cs="Arial"/>
          <w:b/>
          <w:snapToGrid w:val="0"/>
          <w:sz w:val="20"/>
        </w:rPr>
      </w:pPr>
    </w:p>
    <w:p w14:paraId="7A14E020" w14:textId="77777777" w:rsidR="00F75703" w:rsidRDefault="00F75703" w:rsidP="003E0440">
      <w:pPr>
        <w:pStyle w:val="Zkladntext"/>
        <w:widowControl w:val="0"/>
        <w:jc w:val="right"/>
        <w:rPr>
          <w:rFonts w:ascii="Arial" w:hAnsi="Arial" w:cs="Arial"/>
          <w:b/>
          <w:snapToGrid w:val="0"/>
          <w:sz w:val="20"/>
        </w:rPr>
      </w:pPr>
    </w:p>
    <w:p w14:paraId="53040C0E" w14:textId="77777777" w:rsidR="00F75703" w:rsidRDefault="00F75703" w:rsidP="003E0440">
      <w:pPr>
        <w:pStyle w:val="Zkladntext"/>
        <w:widowControl w:val="0"/>
        <w:jc w:val="right"/>
        <w:rPr>
          <w:rFonts w:ascii="Arial" w:hAnsi="Arial" w:cs="Arial"/>
          <w:b/>
          <w:snapToGrid w:val="0"/>
          <w:sz w:val="20"/>
        </w:rPr>
      </w:pPr>
    </w:p>
    <w:p w14:paraId="6B7BA27E" w14:textId="77777777" w:rsidR="00F75703" w:rsidRDefault="00F75703" w:rsidP="003E0440">
      <w:pPr>
        <w:pStyle w:val="Zkladntext"/>
        <w:widowControl w:val="0"/>
        <w:jc w:val="right"/>
        <w:rPr>
          <w:rFonts w:ascii="Arial" w:hAnsi="Arial" w:cs="Arial"/>
          <w:b/>
          <w:snapToGrid w:val="0"/>
          <w:sz w:val="20"/>
        </w:rPr>
      </w:pPr>
    </w:p>
    <w:p w14:paraId="0E974FC3" w14:textId="77777777" w:rsidR="00F75703" w:rsidRDefault="00F75703" w:rsidP="003E0440">
      <w:pPr>
        <w:pStyle w:val="Zkladntext"/>
        <w:widowControl w:val="0"/>
        <w:jc w:val="right"/>
        <w:rPr>
          <w:rFonts w:ascii="Arial" w:hAnsi="Arial" w:cs="Arial"/>
          <w:b/>
          <w:snapToGrid w:val="0"/>
          <w:sz w:val="20"/>
        </w:rPr>
      </w:pPr>
    </w:p>
    <w:p w14:paraId="005B9A77" w14:textId="77777777" w:rsidR="00F75703" w:rsidRDefault="00F75703" w:rsidP="003E0440">
      <w:pPr>
        <w:pStyle w:val="Zkladntext"/>
        <w:widowControl w:val="0"/>
        <w:jc w:val="right"/>
        <w:rPr>
          <w:rFonts w:ascii="Arial" w:hAnsi="Arial" w:cs="Arial"/>
          <w:b/>
          <w:snapToGrid w:val="0"/>
          <w:sz w:val="20"/>
        </w:rPr>
      </w:pPr>
    </w:p>
    <w:p w14:paraId="6790CB3E" w14:textId="07E8394C" w:rsidR="007C780A" w:rsidRDefault="007C780A" w:rsidP="003E0440">
      <w:pPr>
        <w:pStyle w:val="Zkladntext"/>
        <w:widowControl w:val="0"/>
        <w:jc w:val="right"/>
        <w:rPr>
          <w:rFonts w:ascii="Arial" w:hAnsi="Arial" w:cs="Arial"/>
          <w:b/>
          <w:snapToGrid w:val="0"/>
          <w:sz w:val="20"/>
        </w:rPr>
      </w:pPr>
      <w:r>
        <w:rPr>
          <w:rFonts w:ascii="Arial" w:hAnsi="Arial" w:cs="Arial"/>
          <w:b/>
          <w:snapToGrid w:val="0"/>
          <w:sz w:val="20"/>
        </w:rPr>
        <w:lastRenderedPageBreak/>
        <w:t>Příloha č. 1</w:t>
      </w:r>
    </w:p>
    <w:p w14:paraId="38D1FFB0" w14:textId="77777777" w:rsidR="007C780A" w:rsidRDefault="007C780A" w:rsidP="003E0440">
      <w:pPr>
        <w:pStyle w:val="Zkladntext"/>
        <w:widowControl w:val="0"/>
        <w:jc w:val="center"/>
        <w:rPr>
          <w:rFonts w:ascii="Arial" w:hAnsi="Arial" w:cs="Arial"/>
          <w:b/>
          <w:snapToGrid w:val="0"/>
          <w:sz w:val="20"/>
        </w:rPr>
      </w:pPr>
      <w:r>
        <w:rPr>
          <w:rFonts w:ascii="Arial" w:hAnsi="Arial" w:cs="Arial"/>
          <w:b/>
          <w:snapToGrid w:val="0"/>
          <w:sz w:val="20"/>
        </w:rPr>
        <w:t>Zadání Územní studie Pražského metropolitního regionu 1</w:t>
      </w:r>
    </w:p>
    <w:p w14:paraId="6B4AC792" w14:textId="77777777" w:rsidR="007C780A" w:rsidRDefault="007C780A" w:rsidP="003E0440">
      <w:pPr>
        <w:pStyle w:val="Zkladntext"/>
        <w:widowControl w:val="0"/>
        <w:jc w:val="center"/>
        <w:rPr>
          <w:rFonts w:ascii="Arial" w:hAnsi="Arial" w:cs="Arial"/>
          <w:b/>
          <w:snapToGrid w:val="0"/>
          <w:sz w:val="20"/>
        </w:rPr>
      </w:pPr>
    </w:p>
    <w:p w14:paraId="2ED71491" w14:textId="77777777" w:rsidR="007C780A" w:rsidRPr="003E0440" w:rsidRDefault="007C780A" w:rsidP="003E0440">
      <w:pPr>
        <w:pStyle w:val="Zkladntext"/>
        <w:widowControl w:val="0"/>
        <w:jc w:val="center"/>
        <w:rPr>
          <w:rFonts w:ascii="Arial" w:hAnsi="Arial" w:cs="Arial"/>
          <w:i/>
          <w:snapToGrid w:val="0"/>
          <w:sz w:val="20"/>
        </w:rPr>
      </w:pPr>
      <w:r w:rsidRPr="003E0440">
        <w:rPr>
          <w:rFonts w:ascii="Arial" w:hAnsi="Arial" w:cs="Arial"/>
          <w:i/>
          <w:snapToGrid w:val="0"/>
          <w:sz w:val="20"/>
        </w:rPr>
        <w:t>(uvedeno v samostatném souboru)</w:t>
      </w:r>
    </w:p>
    <w:p w14:paraId="0C3CC124" w14:textId="77777777" w:rsidR="007C780A" w:rsidRDefault="007C780A" w:rsidP="004507D2">
      <w:pPr>
        <w:pStyle w:val="Zkladntext"/>
        <w:widowControl w:val="0"/>
        <w:rPr>
          <w:rFonts w:ascii="Arial" w:hAnsi="Arial" w:cs="Arial"/>
          <w:b/>
          <w:snapToGrid w:val="0"/>
          <w:sz w:val="20"/>
        </w:rPr>
      </w:pPr>
    </w:p>
    <w:p w14:paraId="11CA39FA" w14:textId="77777777" w:rsidR="007C780A" w:rsidRDefault="007C780A" w:rsidP="004507D2">
      <w:pPr>
        <w:pStyle w:val="Zkladntext"/>
        <w:widowControl w:val="0"/>
        <w:rPr>
          <w:rFonts w:ascii="Arial" w:hAnsi="Arial" w:cs="Arial"/>
          <w:b/>
          <w:snapToGrid w:val="0"/>
          <w:sz w:val="20"/>
        </w:rPr>
      </w:pPr>
    </w:p>
    <w:p w14:paraId="161EF2A1" w14:textId="77777777" w:rsidR="007C780A" w:rsidRDefault="007C780A" w:rsidP="004507D2">
      <w:pPr>
        <w:pStyle w:val="Zkladntext"/>
        <w:widowControl w:val="0"/>
        <w:rPr>
          <w:rFonts w:ascii="Arial" w:hAnsi="Arial" w:cs="Arial"/>
          <w:b/>
          <w:snapToGrid w:val="0"/>
          <w:sz w:val="20"/>
        </w:rPr>
      </w:pPr>
    </w:p>
    <w:p w14:paraId="3C4ED6EA" w14:textId="77777777" w:rsidR="007C780A" w:rsidRDefault="007C780A" w:rsidP="004507D2">
      <w:pPr>
        <w:pStyle w:val="Zkladntext"/>
        <w:widowControl w:val="0"/>
        <w:rPr>
          <w:rFonts w:ascii="Arial" w:hAnsi="Arial" w:cs="Arial"/>
          <w:b/>
          <w:snapToGrid w:val="0"/>
          <w:sz w:val="20"/>
        </w:rPr>
      </w:pPr>
    </w:p>
    <w:p w14:paraId="3797B356" w14:textId="77777777" w:rsidR="007C780A" w:rsidRDefault="007C780A" w:rsidP="004507D2">
      <w:pPr>
        <w:pStyle w:val="Zkladntext"/>
        <w:widowControl w:val="0"/>
        <w:rPr>
          <w:rFonts w:ascii="Arial" w:hAnsi="Arial" w:cs="Arial"/>
          <w:b/>
          <w:snapToGrid w:val="0"/>
          <w:sz w:val="20"/>
        </w:rPr>
      </w:pPr>
    </w:p>
    <w:p w14:paraId="51C7CC66" w14:textId="77777777" w:rsidR="007C780A" w:rsidRDefault="007C780A" w:rsidP="004507D2">
      <w:pPr>
        <w:pStyle w:val="Zkladntext"/>
        <w:widowControl w:val="0"/>
        <w:rPr>
          <w:rFonts w:ascii="Arial" w:hAnsi="Arial" w:cs="Arial"/>
          <w:b/>
          <w:snapToGrid w:val="0"/>
          <w:sz w:val="20"/>
        </w:rPr>
      </w:pPr>
    </w:p>
    <w:p w14:paraId="78F93CF1" w14:textId="77777777" w:rsidR="007C780A" w:rsidRDefault="007C780A" w:rsidP="004507D2">
      <w:pPr>
        <w:pStyle w:val="Zkladntext"/>
        <w:widowControl w:val="0"/>
        <w:rPr>
          <w:rFonts w:ascii="Arial" w:hAnsi="Arial" w:cs="Arial"/>
          <w:b/>
          <w:snapToGrid w:val="0"/>
          <w:sz w:val="20"/>
        </w:rPr>
      </w:pPr>
    </w:p>
    <w:p w14:paraId="0CA3EC3B" w14:textId="77777777" w:rsidR="007C780A" w:rsidRDefault="007C780A" w:rsidP="004507D2">
      <w:pPr>
        <w:pStyle w:val="Zkladntext"/>
        <w:widowControl w:val="0"/>
        <w:rPr>
          <w:rFonts w:ascii="Arial" w:hAnsi="Arial" w:cs="Arial"/>
          <w:b/>
          <w:snapToGrid w:val="0"/>
          <w:sz w:val="20"/>
        </w:rPr>
      </w:pPr>
    </w:p>
    <w:p w14:paraId="07AA3E85" w14:textId="77777777" w:rsidR="007C780A" w:rsidRDefault="007C780A" w:rsidP="004507D2">
      <w:pPr>
        <w:pStyle w:val="Zkladntext"/>
        <w:widowControl w:val="0"/>
        <w:rPr>
          <w:rFonts w:ascii="Arial" w:hAnsi="Arial" w:cs="Arial"/>
          <w:b/>
          <w:snapToGrid w:val="0"/>
          <w:sz w:val="20"/>
        </w:rPr>
      </w:pPr>
    </w:p>
    <w:p w14:paraId="292D38CD" w14:textId="77777777" w:rsidR="007C780A" w:rsidRDefault="007C780A" w:rsidP="004507D2">
      <w:pPr>
        <w:pStyle w:val="Zkladntext"/>
        <w:widowControl w:val="0"/>
        <w:rPr>
          <w:rFonts w:ascii="Arial" w:hAnsi="Arial" w:cs="Arial"/>
          <w:b/>
          <w:snapToGrid w:val="0"/>
          <w:sz w:val="20"/>
        </w:rPr>
      </w:pPr>
    </w:p>
    <w:p w14:paraId="46E8EB10" w14:textId="77777777" w:rsidR="007C780A" w:rsidRDefault="007C780A" w:rsidP="004507D2">
      <w:pPr>
        <w:pStyle w:val="Zkladntext"/>
        <w:widowControl w:val="0"/>
        <w:rPr>
          <w:rFonts w:ascii="Arial" w:hAnsi="Arial" w:cs="Arial"/>
          <w:b/>
          <w:snapToGrid w:val="0"/>
          <w:sz w:val="20"/>
        </w:rPr>
      </w:pPr>
    </w:p>
    <w:p w14:paraId="708E8F70" w14:textId="77777777" w:rsidR="007C780A" w:rsidRDefault="007C780A" w:rsidP="004507D2">
      <w:pPr>
        <w:pStyle w:val="Zkladntext"/>
        <w:widowControl w:val="0"/>
        <w:rPr>
          <w:rFonts w:ascii="Arial" w:hAnsi="Arial" w:cs="Arial"/>
          <w:b/>
          <w:snapToGrid w:val="0"/>
          <w:sz w:val="20"/>
        </w:rPr>
      </w:pPr>
    </w:p>
    <w:p w14:paraId="2821B898" w14:textId="77777777" w:rsidR="007C780A" w:rsidRDefault="007C780A" w:rsidP="004507D2">
      <w:pPr>
        <w:pStyle w:val="Zkladntext"/>
        <w:widowControl w:val="0"/>
        <w:rPr>
          <w:rFonts w:ascii="Arial" w:hAnsi="Arial" w:cs="Arial"/>
          <w:b/>
          <w:snapToGrid w:val="0"/>
          <w:sz w:val="20"/>
        </w:rPr>
      </w:pPr>
    </w:p>
    <w:p w14:paraId="30B37144" w14:textId="77777777" w:rsidR="007C780A" w:rsidRDefault="007C780A" w:rsidP="004507D2">
      <w:pPr>
        <w:pStyle w:val="Zkladntext"/>
        <w:widowControl w:val="0"/>
        <w:rPr>
          <w:rFonts w:ascii="Arial" w:hAnsi="Arial" w:cs="Arial"/>
          <w:b/>
          <w:snapToGrid w:val="0"/>
          <w:sz w:val="20"/>
        </w:rPr>
      </w:pPr>
    </w:p>
    <w:p w14:paraId="6F0D1392" w14:textId="77777777" w:rsidR="007C780A" w:rsidRDefault="007C780A" w:rsidP="004507D2">
      <w:pPr>
        <w:pStyle w:val="Zkladntext"/>
        <w:widowControl w:val="0"/>
        <w:rPr>
          <w:rFonts w:ascii="Arial" w:hAnsi="Arial" w:cs="Arial"/>
          <w:b/>
          <w:snapToGrid w:val="0"/>
          <w:sz w:val="20"/>
        </w:rPr>
      </w:pPr>
    </w:p>
    <w:p w14:paraId="63B4A805" w14:textId="77777777" w:rsidR="007C780A" w:rsidRDefault="007C780A" w:rsidP="004507D2">
      <w:pPr>
        <w:pStyle w:val="Zkladntext"/>
        <w:widowControl w:val="0"/>
        <w:rPr>
          <w:rFonts w:ascii="Arial" w:hAnsi="Arial" w:cs="Arial"/>
          <w:b/>
          <w:snapToGrid w:val="0"/>
          <w:sz w:val="20"/>
        </w:rPr>
      </w:pPr>
    </w:p>
    <w:p w14:paraId="249EBBE2" w14:textId="77777777" w:rsidR="007C780A" w:rsidRDefault="007C780A" w:rsidP="004507D2">
      <w:pPr>
        <w:pStyle w:val="Zkladntext"/>
        <w:widowControl w:val="0"/>
        <w:rPr>
          <w:rFonts w:ascii="Arial" w:hAnsi="Arial" w:cs="Arial"/>
          <w:b/>
          <w:snapToGrid w:val="0"/>
          <w:sz w:val="20"/>
        </w:rPr>
      </w:pPr>
    </w:p>
    <w:p w14:paraId="789A8E70" w14:textId="77777777" w:rsidR="007C780A" w:rsidRDefault="007C780A" w:rsidP="004507D2">
      <w:pPr>
        <w:pStyle w:val="Zkladntext"/>
        <w:widowControl w:val="0"/>
        <w:rPr>
          <w:rFonts w:ascii="Arial" w:hAnsi="Arial" w:cs="Arial"/>
          <w:b/>
          <w:snapToGrid w:val="0"/>
          <w:sz w:val="20"/>
        </w:rPr>
      </w:pPr>
    </w:p>
    <w:p w14:paraId="5C574783" w14:textId="77777777" w:rsidR="007C780A" w:rsidRDefault="007C780A" w:rsidP="004507D2">
      <w:pPr>
        <w:pStyle w:val="Zkladntext"/>
        <w:widowControl w:val="0"/>
        <w:rPr>
          <w:rFonts w:ascii="Arial" w:hAnsi="Arial" w:cs="Arial"/>
          <w:b/>
          <w:snapToGrid w:val="0"/>
          <w:sz w:val="20"/>
        </w:rPr>
      </w:pPr>
    </w:p>
    <w:p w14:paraId="1B5F4AED" w14:textId="77777777" w:rsidR="007C780A" w:rsidRDefault="007C780A" w:rsidP="004507D2">
      <w:pPr>
        <w:pStyle w:val="Zkladntext"/>
        <w:widowControl w:val="0"/>
        <w:rPr>
          <w:rFonts w:ascii="Arial" w:hAnsi="Arial" w:cs="Arial"/>
          <w:b/>
          <w:snapToGrid w:val="0"/>
          <w:sz w:val="20"/>
        </w:rPr>
      </w:pPr>
    </w:p>
    <w:p w14:paraId="31CA33E0" w14:textId="77777777" w:rsidR="007C780A" w:rsidRDefault="007C780A" w:rsidP="004507D2">
      <w:pPr>
        <w:pStyle w:val="Zkladntext"/>
        <w:widowControl w:val="0"/>
        <w:rPr>
          <w:rFonts w:ascii="Arial" w:hAnsi="Arial" w:cs="Arial"/>
          <w:b/>
          <w:snapToGrid w:val="0"/>
          <w:sz w:val="20"/>
        </w:rPr>
      </w:pPr>
    </w:p>
    <w:p w14:paraId="3534E0AF" w14:textId="77777777" w:rsidR="007C780A" w:rsidRDefault="007C780A" w:rsidP="004507D2">
      <w:pPr>
        <w:pStyle w:val="Zkladntext"/>
        <w:widowControl w:val="0"/>
        <w:rPr>
          <w:rFonts w:ascii="Arial" w:hAnsi="Arial" w:cs="Arial"/>
          <w:b/>
          <w:snapToGrid w:val="0"/>
          <w:sz w:val="20"/>
        </w:rPr>
      </w:pPr>
    </w:p>
    <w:p w14:paraId="489C57EA" w14:textId="77777777" w:rsidR="007C780A" w:rsidRDefault="007C780A" w:rsidP="004507D2">
      <w:pPr>
        <w:pStyle w:val="Zkladntext"/>
        <w:widowControl w:val="0"/>
        <w:rPr>
          <w:rFonts w:ascii="Arial" w:hAnsi="Arial" w:cs="Arial"/>
          <w:b/>
          <w:snapToGrid w:val="0"/>
          <w:sz w:val="20"/>
        </w:rPr>
      </w:pPr>
    </w:p>
    <w:p w14:paraId="30E58AA5" w14:textId="77777777" w:rsidR="007C780A" w:rsidRDefault="007C780A" w:rsidP="004507D2">
      <w:pPr>
        <w:pStyle w:val="Zkladntext"/>
        <w:widowControl w:val="0"/>
        <w:rPr>
          <w:rFonts w:ascii="Arial" w:hAnsi="Arial" w:cs="Arial"/>
          <w:b/>
          <w:snapToGrid w:val="0"/>
          <w:sz w:val="20"/>
        </w:rPr>
      </w:pPr>
    </w:p>
    <w:p w14:paraId="71049F39" w14:textId="77777777" w:rsidR="007C780A" w:rsidRDefault="007C780A" w:rsidP="004507D2">
      <w:pPr>
        <w:pStyle w:val="Zkladntext"/>
        <w:widowControl w:val="0"/>
        <w:rPr>
          <w:rFonts w:ascii="Arial" w:hAnsi="Arial" w:cs="Arial"/>
          <w:b/>
          <w:snapToGrid w:val="0"/>
          <w:sz w:val="20"/>
        </w:rPr>
      </w:pPr>
    </w:p>
    <w:p w14:paraId="595D5241" w14:textId="77777777" w:rsidR="007C780A" w:rsidRDefault="007C780A" w:rsidP="004507D2">
      <w:pPr>
        <w:pStyle w:val="Zkladntext"/>
        <w:widowControl w:val="0"/>
        <w:rPr>
          <w:rFonts w:ascii="Arial" w:hAnsi="Arial" w:cs="Arial"/>
          <w:b/>
          <w:snapToGrid w:val="0"/>
          <w:sz w:val="20"/>
        </w:rPr>
      </w:pPr>
    </w:p>
    <w:p w14:paraId="6C296DE3" w14:textId="77777777" w:rsidR="007C780A" w:rsidRDefault="007C780A" w:rsidP="004507D2">
      <w:pPr>
        <w:pStyle w:val="Zkladntext"/>
        <w:widowControl w:val="0"/>
        <w:rPr>
          <w:rFonts w:ascii="Arial" w:hAnsi="Arial" w:cs="Arial"/>
          <w:b/>
          <w:snapToGrid w:val="0"/>
          <w:sz w:val="20"/>
        </w:rPr>
      </w:pPr>
    </w:p>
    <w:p w14:paraId="0C699B59" w14:textId="77777777" w:rsidR="007C780A" w:rsidRDefault="007C780A" w:rsidP="004507D2">
      <w:pPr>
        <w:pStyle w:val="Zkladntext"/>
        <w:widowControl w:val="0"/>
        <w:rPr>
          <w:rFonts w:ascii="Arial" w:hAnsi="Arial" w:cs="Arial"/>
          <w:b/>
          <w:snapToGrid w:val="0"/>
          <w:sz w:val="20"/>
        </w:rPr>
      </w:pPr>
    </w:p>
    <w:p w14:paraId="4A795ECD" w14:textId="77777777" w:rsidR="007C780A" w:rsidRDefault="007C780A" w:rsidP="004507D2">
      <w:pPr>
        <w:pStyle w:val="Zkladntext"/>
        <w:widowControl w:val="0"/>
        <w:rPr>
          <w:rFonts w:ascii="Arial" w:hAnsi="Arial" w:cs="Arial"/>
          <w:b/>
          <w:snapToGrid w:val="0"/>
          <w:sz w:val="20"/>
        </w:rPr>
      </w:pPr>
    </w:p>
    <w:p w14:paraId="2D36C487" w14:textId="77777777" w:rsidR="007C780A" w:rsidRDefault="007C780A" w:rsidP="004507D2">
      <w:pPr>
        <w:pStyle w:val="Zkladntext"/>
        <w:widowControl w:val="0"/>
        <w:rPr>
          <w:rFonts w:ascii="Arial" w:hAnsi="Arial" w:cs="Arial"/>
          <w:b/>
          <w:snapToGrid w:val="0"/>
          <w:sz w:val="20"/>
        </w:rPr>
      </w:pPr>
    </w:p>
    <w:p w14:paraId="291E31A8" w14:textId="77777777" w:rsidR="007C780A" w:rsidRDefault="007C780A" w:rsidP="004507D2">
      <w:pPr>
        <w:pStyle w:val="Zkladntext"/>
        <w:widowControl w:val="0"/>
        <w:rPr>
          <w:rFonts w:ascii="Arial" w:hAnsi="Arial" w:cs="Arial"/>
          <w:b/>
          <w:snapToGrid w:val="0"/>
          <w:sz w:val="20"/>
        </w:rPr>
      </w:pPr>
    </w:p>
    <w:p w14:paraId="0663BFDE" w14:textId="77777777" w:rsidR="007C780A" w:rsidRDefault="007C780A" w:rsidP="004507D2">
      <w:pPr>
        <w:pStyle w:val="Zkladntext"/>
        <w:widowControl w:val="0"/>
        <w:rPr>
          <w:rFonts w:ascii="Arial" w:hAnsi="Arial" w:cs="Arial"/>
          <w:b/>
          <w:snapToGrid w:val="0"/>
          <w:sz w:val="20"/>
        </w:rPr>
      </w:pPr>
    </w:p>
    <w:p w14:paraId="3BC46637" w14:textId="77777777" w:rsidR="007C780A" w:rsidRDefault="007C780A" w:rsidP="004507D2">
      <w:pPr>
        <w:pStyle w:val="Zkladntext"/>
        <w:widowControl w:val="0"/>
        <w:rPr>
          <w:rFonts w:ascii="Arial" w:hAnsi="Arial" w:cs="Arial"/>
          <w:b/>
          <w:snapToGrid w:val="0"/>
          <w:sz w:val="20"/>
        </w:rPr>
      </w:pPr>
    </w:p>
    <w:p w14:paraId="78921927" w14:textId="77777777" w:rsidR="007C780A" w:rsidRDefault="007C780A" w:rsidP="004507D2">
      <w:pPr>
        <w:pStyle w:val="Zkladntext"/>
        <w:widowControl w:val="0"/>
        <w:rPr>
          <w:rFonts w:ascii="Arial" w:hAnsi="Arial" w:cs="Arial"/>
          <w:b/>
          <w:snapToGrid w:val="0"/>
          <w:sz w:val="20"/>
        </w:rPr>
      </w:pPr>
    </w:p>
    <w:p w14:paraId="17DBF0D2" w14:textId="77777777" w:rsidR="007C780A" w:rsidRDefault="007C780A" w:rsidP="004507D2">
      <w:pPr>
        <w:pStyle w:val="Zkladntext"/>
        <w:widowControl w:val="0"/>
        <w:rPr>
          <w:rFonts w:ascii="Arial" w:hAnsi="Arial" w:cs="Arial"/>
          <w:b/>
          <w:snapToGrid w:val="0"/>
          <w:sz w:val="20"/>
        </w:rPr>
      </w:pPr>
    </w:p>
    <w:p w14:paraId="6BB2614F" w14:textId="77777777" w:rsidR="007C780A" w:rsidRDefault="007C780A" w:rsidP="004507D2">
      <w:pPr>
        <w:pStyle w:val="Zkladntext"/>
        <w:widowControl w:val="0"/>
        <w:rPr>
          <w:rFonts w:ascii="Arial" w:hAnsi="Arial" w:cs="Arial"/>
          <w:b/>
          <w:snapToGrid w:val="0"/>
          <w:sz w:val="20"/>
        </w:rPr>
      </w:pPr>
    </w:p>
    <w:p w14:paraId="354BF64E" w14:textId="77777777" w:rsidR="007C780A" w:rsidRDefault="007C780A" w:rsidP="004507D2">
      <w:pPr>
        <w:pStyle w:val="Zkladntext"/>
        <w:widowControl w:val="0"/>
        <w:rPr>
          <w:rFonts w:ascii="Arial" w:hAnsi="Arial" w:cs="Arial"/>
          <w:b/>
          <w:snapToGrid w:val="0"/>
          <w:sz w:val="20"/>
        </w:rPr>
      </w:pPr>
    </w:p>
    <w:p w14:paraId="3E34E9AD" w14:textId="77777777" w:rsidR="007C780A" w:rsidRDefault="007C780A" w:rsidP="004507D2">
      <w:pPr>
        <w:pStyle w:val="Zkladntext"/>
        <w:widowControl w:val="0"/>
        <w:rPr>
          <w:rFonts w:ascii="Arial" w:hAnsi="Arial" w:cs="Arial"/>
          <w:b/>
          <w:snapToGrid w:val="0"/>
          <w:sz w:val="20"/>
        </w:rPr>
      </w:pPr>
    </w:p>
    <w:p w14:paraId="0EF55570" w14:textId="77777777" w:rsidR="007C780A" w:rsidRDefault="007C780A" w:rsidP="004507D2">
      <w:pPr>
        <w:pStyle w:val="Zkladntext"/>
        <w:widowControl w:val="0"/>
        <w:rPr>
          <w:rFonts w:ascii="Arial" w:hAnsi="Arial" w:cs="Arial"/>
          <w:b/>
          <w:snapToGrid w:val="0"/>
          <w:sz w:val="20"/>
        </w:rPr>
      </w:pPr>
    </w:p>
    <w:p w14:paraId="74DB5704" w14:textId="77777777" w:rsidR="007C780A" w:rsidRDefault="007C780A" w:rsidP="004507D2">
      <w:pPr>
        <w:pStyle w:val="Zkladntext"/>
        <w:widowControl w:val="0"/>
        <w:rPr>
          <w:rFonts w:ascii="Arial" w:hAnsi="Arial" w:cs="Arial"/>
          <w:b/>
          <w:snapToGrid w:val="0"/>
          <w:sz w:val="20"/>
        </w:rPr>
      </w:pPr>
    </w:p>
    <w:p w14:paraId="1DA63089" w14:textId="77777777" w:rsidR="007C780A" w:rsidRDefault="007C780A" w:rsidP="004507D2">
      <w:pPr>
        <w:pStyle w:val="Zkladntext"/>
        <w:widowControl w:val="0"/>
        <w:rPr>
          <w:rFonts w:ascii="Arial" w:hAnsi="Arial" w:cs="Arial"/>
          <w:b/>
          <w:snapToGrid w:val="0"/>
          <w:sz w:val="20"/>
        </w:rPr>
      </w:pPr>
    </w:p>
    <w:p w14:paraId="0BA0C9D2" w14:textId="77777777" w:rsidR="007C780A" w:rsidRDefault="007C780A" w:rsidP="004507D2">
      <w:pPr>
        <w:pStyle w:val="Zkladntext"/>
        <w:widowControl w:val="0"/>
        <w:rPr>
          <w:rFonts w:ascii="Arial" w:hAnsi="Arial" w:cs="Arial"/>
          <w:b/>
          <w:snapToGrid w:val="0"/>
          <w:sz w:val="20"/>
        </w:rPr>
      </w:pPr>
    </w:p>
    <w:p w14:paraId="326B2CCB" w14:textId="77777777" w:rsidR="007C780A" w:rsidRDefault="007C780A" w:rsidP="004507D2">
      <w:pPr>
        <w:pStyle w:val="Zkladntext"/>
        <w:widowControl w:val="0"/>
        <w:rPr>
          <w:rFonts w:ascii="Arial" w:hAnsi="Arial" w:cs="Arial"/>
          <w:b/>
          <w:snapToGrid w:val="0"/>
          <w:sz w:val="20"/>
        </w:rPr>
      </w:pPr>
    </w:p>
    <w:p w14:paraId="54A247BA" w14:textId="77777777" w:rsidR="007C780A" w:rsidRDefault="007C780A" w:rsidP="004507D2">
      <w:pPr>
        <w:pStyle w:val="Zkladntext"/>
        <w:widowControl w:val="0"/>
        <w:rPr>
          <w:rFonts w:ascii="Arial" w:hAnsi="Arial" w:cs="Arial"/>
          <w:b/>
          <w:snapToGrid w:val="0"/>
          <w:sz w:val="20"/>
        </w:rPr>
      </w:pPr>
    </w:p>
    <w:p w14:paraId="70A69E8F" w14:textId="77777777" w:rsidR="007C780A" w:rsidRDefault="007C780A" w:rsidP="004507D2">
      <w:pPr>
        <w:pStyle w:val="Zkladntext"/>
        <w:widowControl w:val="0"/>
        <w:rPr>
          <w:rFonts w:ascii="Arial" w:hAnsi="Arial" w:cs="Arial"/>
          <w:b/>
          <w:snapToGrid w:val="0"/>
          <w:sz w:val="20"/>
        </w:rPr>
      </w:pPr>
    </w:p>
    <w:p w14:paraId="431DB4AF" w14:textId="77777777" w:rsidR="007C780A" w:rsidRDefault="007C780A" w:rsidP="004507D2">
      <w:pPr>
        <w:pStyle w:val="Zkladntext"/>
        <w:widowControl w:val="0"/>
        <w:rPr>
          <w:rFonts w:ascii="Arial" w:hAnsi="Arial" w:cs="Arial"/>
          <w:b/>
          <w:snapToGrid w:val="0"/>
          <w:sz w:val="20"/>
        </w:rPr>
      </w:pPr>
    </w:p>
    <w:p w14:paraId="65A9643B" w14:textId="77777777" w:rsidR="007C780A" w:rsidRDefault="007C780A" w:rsidP="004507D2">
      <w:pPr>
        <w:pStyle w:val="Zkladntext"/>
        <w:widowControl w:val="0"/>
        <w:rPr>
          <w:rFonts w:ascii="Arial" w:hAnsi="Arial" w:cs="Arial"/>
          <w:b/>
          <w:snapToGrid w:val="0"/>
          <w:sz w:val="20"/>
        </w:rPr>
      </w:pPr>
    </w:p>
    <w:p w14:paraId="2E77104A" w14:textId="77777777" w:rsidR="007C780A" w:rsidRDefault="007C780A" w:rsidP="004507D2">
      <w:pPr>
        <w:pStyle w:val="Zkladntext"/>
        <w:widowControl w:val="0"/>
        <w:rPr>
          <w:rFonts w:ascii="Arial" w:hAnsi="Arial" w:cs="Arial"/>
          <w:b/>
          <w:snapToGrid w:val="0"/>
          <w:sz w:val="20"/>
        </w:rPr>
      </w:pPr>
    </w:p>
    <w:p w14:paraId="28B8AD18" w14:textId="77777777" w:rsidR="007C780A" w:rsidRDefault="007C780A" w:rsidP="004507D2">
      <w:pPr>
        <w:pStyle w:val="Zkladntext"/>
        <w:widowControl w:val="0"/>
        <w:rPr>
          <w:rFonts w:ascii="Arial" w:hAnsi="Arial" w:cs="Arial"/>
          <w:b/>
          <w:snapToGrid w:val="0"/>
          <w:sz w:val="20"/>
        </w:rPr>
      </w:pPr>
    </w:p>
    <w:p w14:paraId="4FD52CC3" w14:textId="77777777" w:rsidR="007C780A" w:rsidRDefault="007C780A" w:rsidP="004507D2">
      <w:pPr>
        <w:pStyle w:val="Zkladntext"/>
        <w:widowControl w:val="0"/>
        <w:rPr>
          <w:rFonts w:ascii="Arial" w:hAnsi="Arial" w:cs="Arial"/>
          <w:b/>
          <w:snapToGrid w:val="0"/>
          <w:sz w:val="20"/>
        </w:rPr>
      </w:pPr>
    </w:p>
    <w:p w14:paraId="402313C6" w14:textId="77777777" w:rsidR="007C780A" w:rsidRDefault="007C780A" w:rsidP="004507D2">
      <w:pPr>
        <w:pStyle w:val="Zkladntext"/>
        <w:widowControl w:val="0"/>
        <w:rPr>
          <w:rFonts w:ascii="Arial" w:hAnsi="Arial" w:cs="Arial"/>
          <w:b/>
          <w:snapToGrid w:val="0"/>
          <w:sz w:val="20"/>
        </w:rPr>
      </w:pPr>
    </w:p>
    <w:p w14:paraId="1CBA7217" w14:textId="77777777" w:rsidR="007C780A" w:rsidRDefault="007C780A" w:rsidP="004507D2">
      <w:pPr>
        <w:pStyle w:val="Zkladntext"/>
        <w:widowControl w:val="0"/>
        <w:rPr>
          <w:rFonts w:ascii="Arial" w:hAnsi="Arial" w:cs="Arial"/>
          <w:b/>
          <w:snapToGrid w:val="0"/>
          <w:sz w:val="20"/>
        </w:rPr>
      </w:pPr>
    </w:p>
    <w:p w14:paraId="37B7AA0F" w14:textId="77777777" w:rsidR="007C780A" w:rsidRDefault="007C780A" w:rsidP="004507D2">
      <w:pPr>
        <w:pStyle w:val="Zkladntext"/>
        <w:widowControl w:val="0"/>
        <w:rPr>
          <w:rFonts w:ascii="Arial" w:hAnsi="Arial" w:cs="Arial"/>
          <w:b/>
          <w:snapToGrid w:val="0"/>
          <w:sz w:val="20"/>
        </w:rPr>
      </w:pPr>
    </w:p>
    <w:p w14:paraId="1C03C2CA" w14:textId="77777777" w:rsidR="007C780A" w:rsidRDefault="007C780A" w:rsidP="007C780A">
      <w:pPr>
        <w:pStyle w:val="Zkladntext"/>
        <w:widowControl w:val="0"/>
        <w:jc w:val="right"/>
        <w:rPr>
          <w:rFonts w:ascii="Arial" w:hAnsi="Arial" w:cs="Arial"/>
          <w:b/>
          <w:snapToGrid w:val="0"/>
          <w:sz w:val="20"/>
        </w:rPr>
      </w:pPr>
      <w:r>
        <w:rPr>
          <w:rFonts w:ascii="Arial" w:hAnsi="Arial" w:cs="Arial"/>
          <w:b/>
          <w:snapToGrid w:val="0"/>
          <w:sz w:val="20"/>
        </w:rPr>
        <w:lastRenderedPageBreak/>
        <w:t>Příloha č. 2</w:t>
      </w:r>
    </w:p>
    <w:p w14:paraId="575481D8" w14:textId="77777777" w:rsidR="007C780A" w:rsidRDefault="007C780A" w:rsidP="007C780A">
      <w:pPr>
        <w:pStyle w:val="Zkladntext"/>
        <w:widowControl w:val="0"/>
        <w:jc w:val="center"/>
        <w:rPr>
          <w:rFonts w:ascii="Arial" w:hAnsi="Arial" w:cs="Arial"/>
          <w:b/>
          <w:sz w:val="20"/>
        </w:rPr>
      </w:pPr>
      <w:r w:rsidRPr="003E0440">
        <w:rPr>
          <w:rFonts w:ascii="Arial" w:hAnsi="Arial" w:cs="Arial"/>
          <w:b/>
          <w:sz w:val="20"/>
        </w:rPr>
        <w:t>Složení realizačního (zpracovatelského) týmu zhotovitele</w:t>
      </w:r>
    </w:p>
    <w:p w14:paraId="600619BA" w14:textId="77777777" w:rsidR="007C780A" w:rsidRDefault="007C780A" w:rsidP="007C780A">
      <w:pPr>
        <w:pStyle w:val="Zkladntext"/>
        <w:widowControl w:val="0"/>
        <w:jc w:val="center"/>
        <w:rPr>
          <w:rFonts w:ascii="Arial" w:hAnsi="Arial" w:cs="Arial"/>
          <w:b/>
          <w:sz w:val="20"/>
        </w:rPr>
      </w:pPr>
    </w:p>
    <w:p w14:paraId="6515E1BD" w14:textId="77777777" w:rsidR="007C780A" w:rsidRPr="007C780A" w:rsidRDefault="007C780A" w:rsidP="007C780A">
      <w:pPr>
        <w:pStyle w:val="Zkladntext"/>
        <w:widowControl w:val="0"/>
        <w:jc w:val="center"/>
        <w:rPr>
          <w:rFonts w:ascii="Arial" w:hAnsi="Arial" w:cs="Arial"/>
          <w:b/>
          <w:snapToGrid w:val="0"/>
          <w:sz w:val="20"/>
        </w:rPr>
      </w:pPr>
    </w:p>
    <w:p w14:paraId="13820274" w14:textId="77777777" w:rsidR="007C780A" w:rsidRDefault="007C780A" w:rsidP="003E0440">
      <w:pPr>
        <w:pStyle w:val="Zkladntext"/>
        <w:widowControl w:val="0"/>
        <w:jc w:val="center"/>
        <w:rPr>
          <w:rFonts w:ascii="Arial" w:hAnsi="Arial" w:cs="Arial"/>
          <w:b/>
          <w:snapToGrid w:val="0"/>
          <w:sz w:val="20"/>
        </w:rPr>
      </w:pPr>
      <w:r w:rsidRPr="003A5637">
        <w:rPr>
          <w:rFonts w:ascii="Arial" w:hAnsi="Arial" w:cs="Arial"/>
          <w:b/>
          <w:snapToGrid w:val="0"/>
          <w:sz w:val="20"/>
          <w:highlight w:val="yellow"/>
        </w:rPr>
        <w:t>(doplní dodavatel)</w:t>
      </w:r>
    </w:p>
    <w:p w14:paraId="7DA4DA1A" w14:textId="77777777" w:rsidR="007C780A" w:rsidRDefault="007C780A" w:rsidP="003E0440">
      <w:pPr>
        <w:pStyle w:val="Zkladntext"/>
        <w:widowControl w:val="0"/>
        <w:jc w:val="center"/>
        <w:rPr>
          <w:rFonts w:ascii="Arial" w:hAnsi="Arial" w:cs="Arial"/>
          <w:b/>
          <w:snapToGrid w:val="0"/>
          <w:sz w:val="20"/>
        </w:rPr>
      </w:pPr>
    </w:p>
    <w:p w14:paraId="38501FF7" w14:textId="77777777" w:rsidR="007C780A" w:rsidRDefault="007C780A" w:rsidP="003E0440">
      <w:pPr>
        <w:pStyle w:val="Zkladntext"/>
        <w:widowControl w:val="0"/>
        <w:jc w:val="center"/>
        <w:rPr>
          <w:rFonts w:ascii="Arial" w:hAnsi="Arial" w:cs="Arial"/>
          <w:b/>
          <w:snapToGrid w:val="0"/>
          <w:sz w:val="20"/>
        </w:rPr>
      </w:pPr>
    </w:p>
    <w:p w14:paraId="74E71EC5" w14:textId="77777777" w:rsidR="007C780A" w:rsidRDefault="007C780A" w:rsidP="003E0440">
      <w:pPr>
        <w:pStyle w:val="Zkladntext"/>
        <w:widowControl w:val="0"/>
        <w:jc w:val="center"/>
        <w:rPr>
          <w:rFonts w:ascii="Arial" w:hAnsi="Arial" w:cs="Arial"/>
          <w:b/>
          <w:snapToGrid w:val="0"/>
          <w:sz w:val="20"/>
        </w:rPr>
      </w:pPr>
    </w:p>
    <w:p w14:paraId="619455D0" w14:textId="77777777" w:rsidR="007C780A" w:rsidRDefault="007C780A" w:rsidP="003E0440">
      <w:pPr>
        <w:pStyle w:val="Zkladntext"/>
        <w:widowControl w:val="0"/>
        <w:jc w:val="center"/>
        <w:rPr>
          <w:rFonts w:ascii="Arial" w:hAnsi="Arial" w:cs="Arial"/>
          <w:b/>
          <w:snapToGrid w:val="0"/>
          <w:sz w:val="20"/>
        </w:rPr>
      </w:pPr>
    </w:p>
    <w:p w14:paraId="12ACFC49" w14:textId="77777777" w:rsidR="007C780A" w:rsidRDefault="007C780A" w:rsidP="003E0440">
      <w:pPr>
        <w:pStyle w:val="Zkladntext"/>
        <w:widowControl w:val="0"/>
        <w:jc w:val="center"/>
        <w:rPr>
          <w:rFonts w:ascii="Arial" w:hAnsi="Arial" w:cs="Arial"/>
          <w:b/>
          <w:snapToGrid w:val="0"/>
          <w:sz w:val="20"/>
        </w:rPr>
      </w:pPr>
    </w:p>
    <w:p w14:paraId="11572954" w14:textId="77777777" w:rsidR="007C780A" w:rsidRDefault="007C780A" w:rsidP="003E0440">
      <w:pPr>
        <w:pStyle w:val="Zkladntext"/>
        <w:widowControl w:val="0"/>
        <w:jc w:val="center"/>
        <w:rPr>
          <w:rFonts w:ascii="Arial" w:hAnsi="Arial" w:cs="Arial"/>
          <w:b/>
          <w:snapToGrid w:val="0"/>
          <w:sz w:val="20"/>
        </w:rPr>
      </w:pPr>
    </w:p>
    <w:p w14:paraId="57D946D1" w14:textId="77777777" w:rsidR="007C780A" w:rsidRDefault="007C780A" w:rsidP="003E0440">
      <w:pPr>
        <w:pStyle w:val="Zkladntext"/>
        <w:widowControl w:val="0"/>
        <w:jc w:val="center"/>
        <w:rPr>
          <w:rFonts w:ascii="Arial" w:hAnsi="Arial" w:cs="Arial"/>
          <w:b/>
          <w:snapToGrid w:val="0"/>
          <w:sz w:val="20"/>
        </w:rPr>
      </w:pPr>
    </w:p>
    <w:p w14:paraId="457EAED2" w14:textId="77777777" w:rsidR="007C780A" w:rsidRDefault="007C780A" w:rsidP="003E0440">
      <w:pPr>
        <w:pStyle w:val="Zkladntext"/>
        <w:widowControl w:val="0"/>
        <w:jc w:val="center"/>
        <w:rPr>
          <w:rFonts w:ascii="Arial" w:hAnsi="Arial" w:cs="Arial"/>
          <w:b/>
          <w:snapToGrid w:val="0"/>
          <w:sz w:val="20"/>
        </w:rPr>
      </w:pPr>
    </w:p>
    <w:p w14:paraId="28058189" w14:textId="77777777" w:rsidR="007C780A" w:rsidRDefault="007C780A" w:rsidP="003E0440">
      <w:pPr>
        <w:pStyle w:val="Zkladntext"/>
        <w:widowControl w:val="0"/>
        <w:jc w:val="center"/>
        <w:rPr>
          <w:rFonts w:ascii="Arial" w:hAnsi="Arial" w:cs="Arial"/>
          <w:b/>
          <w:snapToGrid w:val="0"/>
          <w:sz w:val="20"/>
        </w:rPr>
      </w:pPr>
    </w:p>
    <w:p w14:paraId="7647370A" w14:textId="77777777" w:rsidR="007C780A" w:rsidRDefault="007C780A" w:rsidP="003E0440">
      <w:pPr>
        <w:pStyle w:val="Zkladntext"/>
        <w:widowControl w:val="0"/>
        <w:jc w:val="center"/>
        <w:rPr>
          <w:rFonts w:ascii="Arial" w:hAnsi="Arial" w:cs="Arial"/>
          <w:b/>
          <w:snapToGrid w:val="0"/>
          <w:sz w:val="20"/>
        </w:rPr>
      </w:pPr>
    </w:p>
    <w:p w14:paraId="25176568" w14:textId="77777777" w:rsidR="007C780A" w:rsidRDefault="007C780A" w:rsidP="003E0440">
      <w:pPr>
        <w:pStyle w:val="Zkladntext"/>
        <w:widowControl w:val="0"/>
        <w:jc w:val="center"/>
        <w:rPr>
          <w:rFonts w:ascii="Arial" w:hAnsi="Arial" w:cs="Arial"/>
          <w:b/>
          <w:snapToGrid w:val="0"/>
          <w:sz w:val="20"/>
        </w:rPr>
      </w:pPr>
    </w:p>
    <w:p w14:paraId="0D9A1A7B" w14:textId="77777777" w:rsidR="007C780A" w:rsidRDefault="007C780A" w:rsidP="003E0440">
      <w:pPr>
        <w:pStyle w:val="Zkladntext"/>
        <w:widowControl w:val="0"/>
        <w:jc w:val="center"/>
        <w:rPr>
          <w:rFonts w:ascii="Arial" w:hAnsi="Arial" w:cs="Arial"/>
          <w:b/>
          <w:snapToGrid w:val="0"/>
          <w:sz w:val="20"/>
        </w:rPr>
      </w:pPr>
    </w:p>
    <w:p w14:paraId="6BF69009" w14:textId="77777777" w:rsidR="007C780A" w:rsidRDefault="007C780A" w:rsidP="003E0440">
      <w:pPr>
        <w:pStyle w:val="Zkladntext"/>
        <w:widowControl w:val="0"/>
        <w:jc w:val="center"/>
        <w:rPr>
          <w:rFonts w:ascii="Arial" w:hAnsi="Arial" w:cs="Arial"/>
          <w:b/>
          <w:snapToGrid w:val="0"/>
          <w:sz w:val="20"/>
        </w:rPr>
      </w:pPr>
    </w:p>
    <w:p w14:paraId="6D00A1AD" w14:textId="77777777" w:rsidR="007C780A" w:rsidRDefault="007C780A" w:rsidP="003E0440">
      <w:pPr>
        <w:pStyle w:val="Zkladntext"/>
        <w:widowControl w:val="0"/>
        <w:jc w:val="center"/>
        <w:rPr>
          <w:rFonts w:ascii="Arial" w:hAnsi="Arial" w:cs="Arial"/>
          <w:b/>
          <w:snapToGrid w:val="0"/>
          <w:sz w:val="20"/>
        </w:rPr>
      </w:pPr>
    </w:p>
    <w:p w14:paraId="4C476627" w14:textId="77777777" w:rsidR="007C780A" w:rsidRDefault="007C780A" w:rsidP="003E0440">
      <w:pPr>
        <w:pStyle w:val="Zkladntext"/>
        <w:widowControl w:val="0"/>
        <w:jc w:val="center"/>
        <w:rPr>
          <w:rFonts w:ascii="Arial" w:hAnsi="Arial" w:cs="Arial"/>
          <w:b/>
          <w:snapToGrid w:val="0"/>
          <w:sz w:val="20"/>
        </w:rPr>
      </w:pPr>
    </w:p>
    <w:p w14:paraId="6A26CD31" w14:textId="77777777" w:rsidR="007C780A" w:rsidRDefault="007C780A" w:rsidP="003E0440">
      <w:pPr>
        <w:pStyle w:val="Zkladntext"/>
        <w:widowControl w:val="0"/>
        <w:jc w:val="center"/>
        <w:rPr>
          <w:rFonts w:ascii="Arial" w:hAnsi="Arial" w:cs="Arial"/>
          <w:b/>
          <w:snapToGrid w:val="0"/>
          <w:sz w:val="20"/>
        </w:rPr>
      </w:pPr>
    </w:p>
    <w:p w14:paraId="6D9AC7A2" w14:textId="77777777" w:rsidR="007C780A" w:rsidRDefault="007C780A" w:rsidP="003E0440">
      <w:pPr>
        <w:pStyle w:val="Zkladntext"/>
        <w:widowControl w:val="0"/>
        <w:jc w:val="center"/>
        <w:rPr>
          <w:rFonts w:ascii="Arial" w:hAnsi="Arial" w:cs="Arial"/>
          <w:b/>
          <w:snapToGrid w:val="0"/>
          <w:sz w:val="20"/>
        </w:rPr>
      </w:pPr>
    </w:p>
    <w:p w14:paraId="65E99533" w14:textId="77777777" w:rsidR="007C780A" w:rsidRDefault="007C780A" w:rsidP="003E0440">
      <w:pPr>
        <w:pStyle w:val="Zkladntext"/>
        <w:widowControl w:val="0"/>
        <w:jc w:val="center"/>
        <w:rPr>
          <w:rFonts w:ascii="Arial" w:hAnsi="Arial" w:cs="Arial"/>
          <w:b/>
          <w:snapToGrid w:val="0"/>
          <w:sz w:val="20"/>
        </w:rPr>
      </w:pPr>
    </w:p>
    <w:p w14:paraId="4D0DAF67" w14:textId="77777777" w:rsidR="007C780A" w:rsidRDefault="007C780A" w:rsidP="003E0440">
      <w:pPr>
        <w:pStyle w:val="Zkladntext"/>
        <w:widowControl w:val="0"/>
        <w:jc w:val="center"/>
        <w:rPr>
          <w:rFonts w:ascii="Arial" w:hAnsi="Arial" w:cs="Arial"/>
          <w:b/>
          <w:snapToGrid w:val="0"/>
          <w:sz w:val="20"/>
        </w:rPr>
      </w:pPr>
    </w:p>
    <w:p w14:paraId="210ECF26" w14:textId="77777777" w:rsidR="007C780A" w:rsidRDefault="007C780A" w:rsidP="003E0440">
      <w:pPr>
        <w:pStyle w:val="Zkladntext"/>
        <w:widowControl w:val="0"/>
        <w:jc w:val="center"/>
        <w:rPr>
          <w:rFonts w:ascii="Arial" w:hAnsi="Arial" w:cs="Arial"/>
          <w:b/>
          <w:snapToGrid w:val="0"/>
          <w:sz w:val="20"/>
        </w:rPr>
      </w:pPr>
    </w:p>
    <w:p w14:paraId="502D9848" w14:textId="77777777" w:rsidR="007C780A" w:rsidRDefault="007C780A" w:rsidP="003E0440">
      <w:pPr>
        <w:pStyle w:val="Zkladntext"/>
        <w:widowControl w:val="0"/>
        <w:jc w:val="center"/>
        <w:rPr>
          <w:rFonts w:ascii="Arial" w:hAnsi="Arial" w:cs="Arial"/>
          <w:b/>
          <w:snapToGrid w:val="0"/>
          <w:sz w:val="20"/>
        </w:rPr>
      </w:pPr>
    </w:p>
    <w:p w14:paraId="0037D3D5" w14:textId="77777777" w:rsidR="007C780A" w:rsidRDefault="007C780A" w:rsidP="003E0440">
      <w:pPr>
        <w:pStyle w:val="Zkladntext"/>
        <w:widowControl w:val="0"/>
        <w:jc w:val="center"/>
        <w:rPr>
          <w:rFonts w:ascii="Arial" w:hAnsi="Arial" w:cs="Arial"/>
          <w:b/>
          <w:snapToGrid w:val="0"/>
          <w:sz w:val="20"/>
        </w:rPr>
      </w:pPr>
    </w:p>
    <w:p w14:paraId="78C64567" w14:textId="77777777" w:rsidR="007C780A" w:rsidRDefault="007C780A" w:rsidP="003E0440">
      <w:pPr>
        <w:pStyle w:val="Zkladntext"/>
        <w:widowControl w:val="0"/>
        <w:jc w:val="center"/>
        <w:rPr>
          <w:rFonts w:ascii="Arial" w:hAnsi="Arial" w:cs="Arial"/>
          <w:b/>
          <w:snapToGrid w:val="0"/>
          <w:sz w:val="20"/>
        </w:rPr>
      </w:pPr>
    </w:p>
    <w:p w14:paraId="69617501" w14:textId="77777777" w:rsidR="007C780A" w:rsidRDefault="007C780A" w:rsidP="003E0440">
      <w:pPr>
        <w:pStyle w:val="Zkladntext"/>
        <w:widowControl w:val="0"/>
        <w:jc w:val="center"/>
        <w:rPr>
          <w:rFonts w:ascii="Arial" w:hAnsi="Arial" w:cs="Arial"/>
          <w:b/>
          <w:snapToGrid w:val="0"/>
          <w:sz w:val="20"/>
        </w:rPr>
      </w:pPr>
    </w:p>
    <w:p w14:paraId="5AD2A7DD" w14:textId="77777777" w:rsidR="007C780A" w:rsidRDefault="007C780A" w:rsidP="003E0440">
      <w:pPr>
        <w:pStyle w:val="Zkladntext"/>
        <w:widowControl w:val="0"/>
        <w:jc w:val="center"/>
        <w:rPr>
          <w:rFonts w:ascii="Arial" w:hAnsi="Arial" w:cs="Arial"/>
          <w:b/>
          <w:snapToGrid w:val="0"/>
          <w:sz w:val="20"/>
        </w:rPr>
      </w:pPr>
    </w:p>
    <w:p w14:paraId="5E7EB6D4" w14:textId="77777777" w:rsidR="007C780A" w:rsidRDefault="007C780A" w:rsidP="003E0440">
      <w:pPr>
        <w:pStyle w:val="Zkladntext"/>
        <w:widowControl w:val="0"/>
        <w:jc w:val="center"/>
        <w:rPr>
          <w:rFonts w:ascii="Arial" w:hAnsi="Arial" w:cs="Arial"/>
          <w:b/>
          <w:snapToGrid w:val="0"/>
          <w:sz w:val="20"/>
        </w:rPr>
      </w:pPr>
    </w:p>
    <w:p w14:paraId="3E38D249" w14:textId="77777777" w:rsidR="007C780A" w:rsidRDefault="007C780A" w:rsidP="003E0440">
      <w:pPr>
        <w:pStyle w:val="Zkladntext"/>
        <w:widowControl w:val="0"/>
        <w:jc w:val="center"/>
        <w:rPr>
          <w:rFonts w:ascii="Arial" w:hAnsi="Arial" w:cs="Arial"/>
          <w:b/>
          <w:snapToGrid w:val="0"/>
          <w:sz w:val="20"/>
        </w:rPr>
      </w:pPr>
    </w:p>
    <w:p w14:paraId="24E80A3F" w14:textId="77777777" w:rsidR="007C780A" w:rsidRDefault="007C780A" w:rsidP="003E0440">
      <w:pPr>
        <w:pStyle w:val="Zkladntext"/>
        <w:widowControl w:val="0"/>
        <w:jc w:val="center"/>
        <w:rPr>
          <w:rFonts w:ascii="Arial" w:hAnsi="Arial" w:cs="Arial"/>
          <w:b/>
          <w:snapToGrid w:val="0"/>
          <w:sz w:val="20"/>
        </w:rPr>
      </w:pPr>
    </w:p>
    <w:p w14:paraId="74DDD08D" w14:textId="77777777" w:rsidR="007C780A" w:rsidRDefault="007C780A" w:rsidP="003E0440">
      <w:pPr>
        <w:pStyle w:val="Zkladntext"/>
        <w:widowControl w:val="0"/>
        <w:jc w:val="center"/>
        <w:rPr>
          <w:rFonts w:ascii="Arial" w:hAnsi="Arial" w:cs="Arial"/>
          <w:b/>
          <w:snapToGrid w:val="0"/>
          <w:sz w:val="20"/>
        </w:rPr>
      </w:pPr>
    </w:p>
    <w:p w14:paraId="7C969DDE" w14:textId="77777777" w:rsidR="007C780A" w:rsidRDefault="007C780A" w:rsidP="003E0440">
      <w:pPr>
        <w:pStyle w:val="Zkladntext"/>
        <w:widowControl w:val="0"/>
        <w:jc w:val="center"/>
        <w:rPr>
          <w:rFonts w:ascii="Arial" w:hAnsi="Arial" w:cs="Arial"/>
          <w:b/>
          <w:snapToGrid w:val="0"/>
          <w:sz w:val="20"/>
        </w:rPr>
      </w:pPr>
    </w:p>
    <w:p w14:paraId="3933362D" w14:textId="77777777" w:rsidR="007C780A" w:rsidRDefault="007C780A" w:rsidP="003E0440">
      <w:pPr>
        <w:pStyle w:val="Zkladntext"/>
        <w:widowControl w:val="0"/>
        <w:jc w:val="center"/>
        <w:rPr>
          <w:rFonts w:ascii="Arial" w:hAnsi="Arial" w:cs="Arial"/>
          <w:b/>
          <w:snapToGrid w:val="0"/>
          <w:sz w:val="20"/>
        </w:rPr>
      </w:pPr>
    </w:p>
    <w:p w14:paraId="7CB21ECE" w14:textId="77777777" w:rsidR="007C780A" w:rsidRDefault="007C780A" w:rsidP="003E0440">
      <w:pPr>
        <w:pStyle w:val="Zkladntext"/>
        <w:widowControl w:val="0"/>
        <w:jc w:val="center"/>
        <w:rPr>
          <w:rFonts w:ascii="Arial" w:hAnsi="Arial" w:cs="Arial"/>
          <w:b/>
          <w:snapToGrid w:val="0"/>
          <w:sz w:val="20"/>
        </w:rPr>
      </w:pPr>
    </w:p>
    <w:p w14:paraId="5854C975" w14:textId="77777777" w:rsidR="007C780A" w:rsidRDefault="007C780A" w:rsidP="003E0440">
      <w:pPr>
        <w:pStyle w:val="Zkladntext"/>
        <w:widowControl w:val="0"/>
        <w:jc w:val="center"/>
        <w:rPr>
          <w:rFonts w:ascii="Arial" w:hAnsi="Arial" w:cs="Arial"/>
          <w:b/>
          <w:snapToGrid w:val="0"/>
          <w:sz w:val="20"/>
        </w:rPr>
      </w:pPr>
    </w:p>
    <w:p w14:paraId="47C17AD3" w14:textId="77777777" w:rsidR="007C780A" w:rsidRDefault="007C780A" w:rsidP="003E0440">
      <w:pPr>
        <w:pStyle w:val="Zkladntext"/>
        <w:widowControl w:val="0"/>
        <w:jc w:val="center"/>
        <w:rPr>
          <w:rFonts w:ascii="Arial" w:hAnsi="Arial" w:cs="Arial"/>
          <w:b/>
          <w:snapToGrid w:val="0"/>
          <w:sz w:val="20"/>
        </w:rPr>
      </w:pPr>
    </w:p>
    <w:p w14:paraId="6491CB04" w14:textId="77777777" w:rsidR="007C780A" w:rsidRDefault="007C780A" w:rsidP="003E0440">
      <w:pPr>
        <w:pStyle w:val="Zkladntext"/>
        <w:widowControl w:val="0"/>
        <w:jc w:val="center"/>
        <w:rPr>
          <w:rFonts w:ascii="Arial" w:hAnsi="Arial" w:cs="Arial"/>
          <w:b/>
          <w:snapToGrid w:val="0"/>
          <w:sz w:val="20"/>
        </w:rPr>
      </w:pPr>
    </w:p>
    <w:p w14:paraId="4826348A" w14:textId="77777777" w:rsidR="007C780A" w:rsidRDefault="007C780A" w:rsidP="003E0440">
      <w:pPr>
        <w:pStyle w:val="Zkladntext"/>
        <w:widowControl w:val="0"/>
        <w:jc w:val="center"/>
        <w:rPr>
          <w:rFonts w:ascii="Arial" w:hAnsi="Arial" w:cs="Arial"/>
          <w:b/>
          <w:snapToGrid w:val="0"/>
          <w:sz w:val="20"/>
        </w:rPr>
      </w:pPr>
    </w:p>
    <w:p w14:paraId="7CBA7509" w14:textId="77777777" w:rsidR="007C780A" w:rsidRDefault="007C780A" w:rsidP="003E0440">
      <w:pPr>
        <w:pStyle w:val="Zkladntext"/>
        <w:widowControl w:val="0"/>
        <w:jc w:val="center"/>
        <w:rPr>
          <w:rFonts w:ascii="Arial" w:hAnsi="Arial" w:cs="Arial"/>
          <w:b/>
          <w:snapToGrid w:val="0"/>
          <w:sz w:val="20"/>
        </w:rPr>
      </w:pPr>
    </w:p>
    <w:p w14:paraId="1828D17C" w14:textId="77777777" w:rsidR="007C780A" w:rsidRDefault="007C780A" w:rsidP="003E0440">
      <w:pPr>
        <w:pStyle w:val="Zkladntext"/>
        <w:widowControl w:val="0"/>
        <w:jc w:val="center"/>
        <w:rPr>
          <w:rFonts w:ascii="Arial" w:hAnsi="Arial" w:cs="Arial"/>
          <w:b/>
          <w:snapToGrid w:val="0"/>
          <w:sz w:val="20"/>
        </w:rPr>
      </w:pPr>
    </w:p>
    <w:p w14:paraId="70F93538" w14:textId="77777777" w:rsidR="007C780A" w:rsidRDefault="007C780A" w:rsidP="003E0440">
      <w:pPr>
        <w:pStyle w:val="Zkladntext"/>
        <w:widowControl w:val="0"/>
        <w:jc w:val="center"/>
        <w:rPr>
          <w:rFonts w:ascii="Arial" w:hAnsi="Arial" w:cs="Arial"/>
          <w:b/>
          <w:snapToGrid w:val="0"/>
          <w:sz w:val="20"/>
        </w:rPr>
      </w:pPr>
    </w:p>
    <w:p w14:paraId="237BA7DF" w14:textId="77777777" w:rsidR="007C780A" w:rsidRDefault="007C780A" w:rsidP="003E0440">
      <w:pPr>
        <w:pStyle w:val="Zkladntext"/>
        <w:widowControl w:val="0"/>
        <w:jc w:val="center"/>
        <w:rPr>
          <w:rFonts w:ascii="Arial" w:hAnsi="Arial" w:cs="Arial"/>
          <w:b/>
          <w:snapToGrid w:val="0"/>
          <w:sz w:val="20"/>
        </w:rPr>
      </w:pPr>
    </w:p>
    <w:p w14:paraId="59E3D9AC" w14:textId="77777777" w:rsidR="007C780A" w:rsidRDefault="007C780A" w:rsidP="003E0440">
      <w:pPr>
        <w:pStyle w:val="Zkladntext"/>
        <w:widowControl w:val="0"/>
        <w:jc w:val="center"/>
        <w:rPr>
          <w:rFonts w:ascii="Arial" w:hAnsi="Arial" w:cs="Arial"/>
          <w:b/>
          <w:snapToGrid w:val="0"/>
          <w:sz w:val="20"/>
        </w:rPr>
      </w:pPr>
    </w:p>
    <w:p w14:paraId="15227627" w14:textId="77777777" w:rsidR="007C780A" w:rsidRDefault="007C780A" w:rsidP="003E0440">
      <w:pPr>
        <w:pStyle w:val="Zkladntext"/>
        <w:widowControl w:val="0"/>
        <w:jc w:val="center"/>
        <w:rPr>
          <w:rFonts w:ascii="Arial" w:hAnsi="Arial" w:cs="Arial"/>
          <w:b/>
          <w:snapToGrid w:val="0"/>
          <w:sz w:val="20"/>
        </w:rPr>
      </w:pPr>
    </w:p>
    <w:p w14:paraId="661B6166" w14:textId="77777777" w:rsidR="007C780A" w:rsidRDefault="007C780A" w:rsidP="003E0440">
      <w:pPr>
        <w:pStyle w:val="Zkladntext"/>
        <w:widowControl w:val="0"/>
        <w:jc w:val="center"/>
        <w:rPr>
          <w:rFonts w:ascii="Arial" w:hAnsi="Arial" w:cs="Arial"/>
          <w:b/>
          <w:snapToGrid w:val="0"/>
          <w:sz w:val="20"/>
        </w:rPr>
      </w:pPr>
    </w:p>
    <w:p w14:paraId="43747ED7" w14:textId="77777777" w:rsidR="007C780A" w:rsidRDefault="007C780A" w:rsidP="003E0440">
      <w:pPr>
        <w:pStyle w:val="Zkladntext"/>
        <w:widowControl w:val="0"/>
        <w:jc w:val="center"/>
        <w:rPr>
          <w:rFonts w:ascii="Arial" w:hAnsi="Arial" w:cs="Arial"/>
          <w:b/>
          <w:snapToGrid w:val="0"/>
          <w:sz w:val="20"/>
        </w:rPr>
      </w:pPr>
    </w:p>
    <w:p w14:paraId="6732D073" w14:textId="77777777" w:rsidR="007C780A" w:rsidRDefault="007C780A" w:rsidP="003E0440">
      <w:pPr>
        <w:pStyle w:val="Zkladntext"/>
        <w:widowControl w:val="0"/>
        <w:jc w:val="center"/>
        <w:rPr>
          <w:rFonts w:ascii="Arial" w:hAnsi="Arial" w:cs="Arial"/>
          <w:b/>
          <w:snapToGrid w:val="0"/>
          <w:sz w:val="20"/>
        </w:rPr>
      </w:pPr>
    </w:p>
    <w:p w14:paraId="2373BD85" w14:textId="77777777" w:rsidR="007C780A" w:rsidRDefault="007C780A" w:rsidP="003E0440">
      <w:pPr>
        <w:pStyle w:val="Zkladntext"/>
        <w:widowControl w:val="0"/>
        <w:jc w:val="center"/>
        <w:rPr>
          <w:rFonts w:ascii="Arial" w:hAnsi="Arial" w:cs="Arial"/>
          <w:b/>
          <w:snapToGrid w:val="0"/>
          <w:sz w:val="20"/>
        </w:rPr>
      </w:pPr>
    </w:p>
    <w:p w14:paraId="2A3A66D1" w14:textId="77777777" w:rsidR="007C780A" w:rsidRDefault="007C780A" w:rsidP="003E0440">
      <w:pPr>
        <w:pStyle w:val="Zkladntext"/>
        <w:widowControl w:val="0"/>
        <w:jc w:val="center"/>
        <w:rPr>
          <w:rFonts w:ascii="Arial" w:hAnsi="Arial" w:cs="Arial"/>
          <w:b/>
          <w:snapToGrid w:val="0"/>
          <w:sz w:val="20"/>
        </w:rPr>
      </w:pPr>
    </w:p>
    <w:p w14:paraId="1D872F0D" w14:textId="77777777" w:rsidR="007C780A" w:rsidRDefault="007C780A" w:rsidP="003E0440">
      <w:pPr>
        <w:pStyle w:val="Zkladntext"/>
        <w:widowControl w:val="0"/>
        <w:jc w:val="center"/>
        <w:rPr>
          <w:rFonts w:ascii="Arial" w:hAnsi="Arial" w:cs="Arial"/>
          <w:b/>
          <w:snapToGrid w:val="0"/>
          <w:sz w:val="20"/>
        </w:rPr>
      </w:pPr>
    </w:p>
    <w:p w14:paraId="6624D85E" w14:textId="77777777" w:rsidR="007C780A" w:rsidRDefault="007C780A" w:rsidP="003E0440">
      <w:pPr>
        <w:pStyle w:val="Zkladntext"/>
        <w:widowControl w:val="0"/>
        <w:jc w:val="center"/>
        <w:rPr>
          <w:rFonts w:ascii="Arial" w:hAnsi="Arial" w:cs="Arial"/>
          <w:b/>
          <w:snapToGrid w:val="0"/>
          <w:sz w:val="20"/>
        </w:rPr>
      </w:pPr>
    </w:p>
    <w:p w14:paraId="2E8D7567" w14:textId="77777777" w:rsidR="007C780A" w:rsidRDefault="007C780A" w:rsidP="003E0440">
      <w:pPr>
        <w:pStyle w:val="Zkladntext"/>
        <w:widowControl w:val="0"/>
        <w:jc w:val="center"/>
        <w:rPr>
          <w:rFonts w:ascii="Arial" w:hAnsi="Arial" w:cs="Arial"/>
          <w:b/>
          <w:snapToGrid w:val="0"/>
          <w:sz w:val="20"/>
        </w:rPr>
      </w:pPr>
    </w:p>
    <w:p w14:paraId="03DDAF70" w14:textId="77777777" w:rsidR="007C780A" w:rsidRDefault="007C780A" w:rsidP="003E0440">
      <w:pPr>
        <w:pStyle w:val="Zkladntext"/>
        <w:widowControl w:val="0"/>
        <w:jc w:val="center"/>
        <w:rPr>
          <w:rFonts w:ascii="Arial" w:hAnsi="Arial" w:cs="Arial"/>
          <w:b/>
          <w:snapToGrid w:val="0"/>
          <w:sz w:val="20"/>
        </w:rPr>
      </w:pPr>
    </w:p>
    <w:p w14:paraId="6AA005F2" w14:textId="77777777" w:rsidR="007C780A" w:rsidRDefault="007C780A" w:rsidP="003E0440">
      <w:pPr>
        <w:pStyle w:val="Zkladntext"/>
        <w:widowControl w:val="0"/>
        <w:jc w:val="center"/>
        <w:rPr>
          <w:rFonts w:ascii="Arial" w:hAnsi="Arial" w:cs="Arial"/>
          <w:b/>
          <w:snapToGrid w:val="0"/>
          <w:sz w:val="20"/>
        </w:rPr>
      </w:pPr>
    </w:p>
    <w:p w14:paraId="1810FFD7" w14:textId="77777777" w:rsidR="007C780A" w:rsidRDefault="007C780A" w:rsidP="007C780A">
      <w:pPr>
        <w:pStyle w:val="Zkladntext"/>
        <w:widowControl w:val="0"/>
        <w:jc w:val="right"/>
        <w:rPr>
          <w:rFonts w:ascii="Arial" w:hAnsi="Arial" w:cs="Arial"/>
          <w:b/>
          <w:snapToGrid w:val="0"/>
          <w:sz w:val="20"/>
        </w:rPr>
      </w:pPr>
      <w:r>
        <w:rPr>
          <w:rFonts w:ascii="Arial" w:hAnsi="Arial" w:cs="Arial"/>
          <w:b/>
          <w:snapToGrid w:val="0"/>
          <w:sz w:val="20"/>
        </w:rPr>
        <w:lastRenderedPageBreak/>
        <w:t>Příloha č. 3</w:t>
      </w:r>
    </w:p>
    <w:p w14:paraId="5F33964C" w14:textId="77777777" w:rsidR="007C780A" w:rsidRDefault="007C780A" w:rsidP="007C780A">
      <w:pPr>
        <w:pStyle w:val="Zkladntext"/>
        <w:widowControl w:val="0"/>
        <w:jc w:val="center"/>
        <w:rPr>
          <w:rFonts w:ascii="Arial" w:hAnsi="Arial" w:cs="Arial"/>
          <w:b/>
          <w:sz w:val="20"/>
        </w:rPr>
      </w:pPr>
      <w:r w:rsidRPr="008B3B84">
        <w:rPr>
          <w:rFonts w:ascii="Arial" w:hAnsi="Arial" w:cs="Arial"/>
          <w:b/>
          <w:sz w:val="20"/>
        </w:rPr>
        <w:t>S</w:t>
      </w:r>
      <w:r>
        <w:rPr>
          <w:rFonts w:ascii="Arial" w:hAnsi="Arial" w:cs="Arial"/>
          <w:b/>
          <w:sz w:val="20"/>
        </w:rPr>
        <w:t xml:space="preserve">eznam poddodavatelů </w:t>
      </w:r>
    </w:p>
    <w:p w14:paraId="5919CE7B" w14:textId="77777777" w:rsidR="007C780A" w:rsidRDefault="007C780A" w:rsidP="007C780A">
      <w:pPr>
        <w:pStyle w:val="Zkladntext"/>
        <w:widowControl w:val="0"/>
        <w:jc w:val="center"/>
        <w:rPr>
          <w:rFonts w:ascii="Arial" w:hAnsi="Arial" w:cs="Arial"/>
          <w:b/>
          <w:sz w:val="20"/>
        </w:rPr>
      </w:pPr>
    </w:p>
    <w:p w14:paraId="4E131B9A" w14:textId="77777777" w:rsidR="007C780A" w:rsidRPr="00BD3CF9" w:rsidRDefault="007C780A" w:rsidP="007C780A">
      <w:pPr>
        <w:pStyle w:val="Zkladntext"/>
        <w:widowControl w:val="0"/>
        <w:jc w:val="center"/>
        <w:rPr>
          <w:rFonts w:ascii="Arial" w:hAnsi="Arial" w:cs="Arial"/>
          <w:b/>
          <w:snapToGrid w:val="0"/>
          <w:sz w:val="20"/>
        </w:rPr>
      </w:pPr>
      <w:r>
        <w:rPr>
          <w:rFonts w:ascii="Arial" w:hAnsi="Arial" w:cs="Arial"/>
          <w:b/>
          <w:snapToGrid w:val="0"/>
          <w:sz w:val="20"/>
          <w:highlight w:val="yellow"/>
        </w:rPr>
        <w:t xml:space="preserve">(jednoznačnou identifikaci poddodavatelů </w:t>
      </w:r>
      <w:r w:rsidRPr="003A5637">
        <w:rPr>
          <w:rFonts w:ascii="Arial" w:hAnsi="Arial" w:cs="Arial"/>
          <w:b/>
          <w:snapToGrid w:val="0"/>
          <w:sz w:val="20"/>
          <w:highlight w:val="yellow"/>
        </w:rPr>
        <w:t>doplní dodavatel)</w:t>
      </w:r>
    </w:p>
    <w:p w14:paraId="4E16B165" w14:textId="77777777" w:rsidR="007C780A" w:rsidRDefault="007C780A" w:rsidP="003E0440">
      <w:pPr>
        <w:pStyle w:val="Zkladntext"/>
        <w:widowControl w:val="0"/>
        <w:jc w:val="center"/>
        <w:rPr>
          <w:rFonts w:ascii="Arial" w:hAnsi="Arial" w:cs="Arial"/>
          <w:b/>
          <w:snapToGrid w:val="0"/>
          <w:sz w:val="20"/>
        </w:rPr>
      </w:pPr>
    </w:p>
    <w:p w14:paraId="57A05059" w14:textId="77777777" w:rsidR="007C780A" w:rsidRDefault="007C780A" w:rsidP="003E0440">
      <w:pPr>
        <w:pStyle w:val="Zkladntext"/>
        <w:widowControl w:val="0"/>
        <w:jc w:val="center"/>
        <w:rPr>
          <w:rFonts w:ascii="Arial" w:hAnsi="Arial" w:cs="Arial"/>
          <w:b/>
          <w:snapToGrid w:val="0"/>
          <w:sz w:val="20"/>
        </w:rPr>
      </w:pPr>
    </w:p>
    <w:p w14:paraId="3C374C4F" w14:textId="77777777" w:rsidR="007C780A" w:rsidRDefault="007C780A" w:rsidP="003E0440">
      <w:pPr>
        <w:pStyle w:val="Zkladntext"/>
        <w:widowControl w:val="0"/>
        <w:jc w:val="center"/>
        <w:rPr>
          <w:rFonts w:ascii="Arial" w:hAnsi="Arial" w:cs="Arial"/>
          <w:b/>
          <w:snapToGrid w:val="0"/>
          <w:sz w:val="20"/>
        </w:rPr>
      </w:pPr>
    </w:p>
    <w:p w14:paraId="307754B5" w14:textId="77777777" w:rsidR="007C780A" w:rsidRDefault="007C780A" w:rsidP="003E0440">
      <w:pPr>
        <w:pStyle w:val="Zkladntext"/>
        <w:widowControl w:val="0"/>
        <w:jc w:val="center"/>
        <w:rPr>
          <w:rFonts w:ascii="Arial" w:hAnsi="Arial" w:cs="Arial"/>
          <w:b/>
          <w:snapToGrid w:val="0"/>
          <w:sz w:val="20"/>
        </w:rPr>
      </w:pPr>
    </w:p>
    <w:p w14:paraId="6CF96DB5" w14:textId="77777777" w:rsidR="007C780A" w:rsidRDefault="007C780A" w:rsidP="003E0440">
      <w:pPr>
        <w:pStyle w:val="Zkladntext"/>
        <w:widowControl w:val="0"/>
        <w:jc w:val="center"/>
        <w:rPr>
          <w:rFonts w:ascii="Arial" w:hAnsi="Arial" w:cs="Arial"/>
          <w:b/>
          <w:snapToGrid w:val="0"/>
          <w:sz w:val="20"/>
        </w:rPr>
      </w:pPr>
    </w:p>
    <w:p w14:paraId="37F29D4F" w14:textId="77777777" w:rsidR="007C780A" w:rsidRDefault="007C780A" w:rsidP="003E0440">
      <w:pPr>
        <w:pStyle w:val="Zkladntext"/>
        <w:widowControl w:val="0"/>
        <w:jc w:val="center"/>
        <w:rPr>
          <w:rFonts w:ascii="Arial" w:hAnsi="Arial" w:cs="Arial"/>
          <w:b/>
          <w:snapToGrid w:val="0"/>
          <w:sz w:val="20"/>
        </w:rPr>
      </w:pPr>
    </w:p>
    <w:p w14:paraId="7189B08B" w14:textId="77777777" w:rsidR="007C780A" w:rsidRDefault="007C780A" w:rsidP="003E0440">
      <w:pPr>
        <w:pStyle w:val="Zkladntext"/>
        <w:widowControl w:val="0"/>
        <w:jc w:val="center"/>
        <w:rPr>
          <w:rFonts w:ascii="Arial" w:hAnsi="Arial" w:cs="Arial"/>
          <w:b/>
          <w:snapToGrid w:val="0"/>
          <w:sz w:val="20"/>
        </w:rPr>
      </w:pPr>
    </w:p>
    <w:p w14:paraId="4A46C453" w14:textId="77777777" w:rsidR="007C780A" w:rsidRDefault="007C780A" w:rsidP="003E0440">
      <w:pPr>
        <w:pStyle w:val="Zkladntext"/>
        <w:widowControl w:val="0"/>
        <w:jc w:val="center"/>
        <w:rPr>
          <w:rFonts w:ascii="Arial" w:hAnsi="Arial" w:cs="Arial"/>
          <w:b/>
          <w:snapToGrid w:val="0"/>
          <w:sz w:val="20"/>
        </w:rPr>
      </w:pPr>
    </w:p>
    <w:p w14:paraId="17E67980" w14:textId="77777777" w:rsidR="007C780A" w:rsidRDefault="007C780A" w:rsidP="003E0440">
      <w:pPr>
        <w:pStyle w:val="Zkladntext"/>
        <w:widowControl w:val="0"/>
        <w:jc w:val="center"/>
        <w:rPr>
          <w:rFonts w:ascii="Arial" w:hAnsi="Arial" w:cs="Arial"/>
          <w:b/>
          <w:snapToGrid w:val="0"/>
          <w:sz w:val="20"/>
        </w:rPr>
      </w:pPr>
    </w:p>
    <w:p w14:paraId="7FCFD2B4" w14:textId="77777777" w:rsidR="007C780A" w:rsidRDefault="007C780A" w:rsidP="003E0440">
      <w:pPr>
        <w:pStyle w:val="Zkladntext"/>
        <w:widowControl w:val="0"/>
        <w:jc w:val="center"/>
        <w:rPr>
          <w:rFonts w:ascii="Arial" w:hAnsi="Arial" w:cs="Arial"/>
          <w:b/>
          <w:snapToGrid w:val="0"/>
          <w:sz w:val="20"/>
        </w:rPr>
      </w:pPr>
    </w:p>
    <w:p w14:paraId="62D32DDD" w14:textId="77777777" w:rsidR="007C780A" w:rsidRDefault="007C780A" w:rsidP="003E0440">
      <w:pPr>
        <w:pStyle w:val="Zkladntext"/>
        <w:widowControl w:val="0"/>
        <w:jc w:val="center"/>
        <w:rPr>
          <w:rFonts w:ascii="Arial" w:hAnsi="Arial" w:cs="Arial"/>
          <w:b/>
          <w:snapToGrid w:val="0"/>
          <w:sz w:val="20"/>
        </w:rPr>
      </w:pPr>
    </w:p>
    <w:p w14:paraId="5A935578" w14:textId="77777777" w:rsidR="007C780A" w:rsidRDefault="007C780A" w:rsidP="003E0440">
      <w:pPr>
        <w:pStyle w:val="Zkladntext"/>
        <w:widowControl w:val="0"/>
        <w:jc w:val="center"/>
        <w:rPr>
          <w:rFonts w:ascii="Arial" w:hAnsi="Arial" w:cs="Arial"/>
          <w:b/>
          <w:snapToGrid w:val="0"/>
          <w:sz w:val="20"/>
        </w:rPr>
      </w:pPr>
    </w:p>
    <w:p w14:paraId="6142C2CB" w14:textId="77777777" w:rsidR="007C780A" w:rsidRDefault="007C780A" w:rsidP="003E0440">
      <w:pPr>
        <w:pStyle w:val="Zkladntext"/>
        <w:widowControl w:val="0"/>
        <w:jc w:val="center"/>
        <w:rPr>
          <w:rFonts w:ascii="Arial" w:hAnsi="Arial" w:cs="Arial"/>
          <w:b/>
          <w:snapToGrid w:val="0"/>
          <w:sz w:val="20"/>
        </w:rPr>
      </w:pPr>
    </w:p>
    <w:p w14:paraId="5937DCA8" w14:textId="77777777" w:rsidR="007C780A" w:rsidRDefault="007C780A" w:rsidP="003E0440">
      <w:pPr>
        <w:pStyle w:val="Zkladntext"/>
        <w:widowControl w:val="0"/>
        <w:jc w:val="center"/>
        <w:rPr>
          <w:rFonts w:ascii="Arial" w:hAnsi="Arial" w:cs="Arial"/>
          <w:b/>
          <w:snapToGrid w:val="0"/>
          <w:sz w:val="20"/>
        </w:rPr>
      </w:pPr>
    </w:p>
    <w:p w14:paraId="4F18FCFC" w14:textId="77777777" w:rsidR="007C780A" w:rsidRDefault="007C780A" w:rsidP="003E0440">
      <w:pPr>
        <w:pStyle w:val="Zkladntext"/>
        <w:widowControl w:val="0"/>
        <w:jc w:val="center"/>
        <w:rPr>
          <w:rFonts w:ascii="Arial" w:hAnsi="Arial" w:cs="Arial"/>
          <w:b/>
          <w:snapToGrid w:val="0"/>
          <w:sz w:val="20"/>
        </w:rPr>
      </w:pPr>
    </w:p>
    <w:p w14:paraId="0CAE353A" w14:textId="77777777" w:rsidR="007C780A" w:rsidRPr="00BD3CF9" w:rsidRDefault="007C780A" w:rsidP="003E0440">
      <w:pPr>
        <w:pStyle w:val="Zkladntext"/>
        <w:widowControl w:val="0"/>
        <w:jc w:val="center"/>
        <w:rPr>
          <w:rFonts w:ascii="Arial" w:hAnsi="Arial" w:cs="Arial"/>
          <w:b/>
          <w:snapToGrid w:val="0"/>
          <w:sz w:val="20"/>
        </w:rPr>
      </w:pPr>
    </w:p>
    <w:sectPr w:rsidR="007C780A" w:rsidRPr="00BD3CF9" w:rsidSect="0020102D">
      <w:footerReference w:type="even" r:id="rId8"/>
      <w:footerReference w:type="default" r:id="rId9"/>
      <w:headerReference w:type="first" r:id="rId10"/>
      <w:footerReference w:type="first" r:id="rId11"/>
      <w:endnotePr>
        <w:numFmt w:val="decimal"/>
      </w:endnotePr>
      <w:pgSz w:w="12240" w:h="15840"/>
      <w:pgMar w:top="1134" w:right="1080" w:bottom="1417" w:left="1080"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6AA7C" w14:textId="77777777" w:rsidR="00C901ED" w:rsidRDefault="00C901ED">
      <w:pPr>
        <w:spacing w:line="240" w:lineRule="auto"/>
      </w:pPr>
      <w:r>
        <w:separator/>
      </w:r>
    </w:p>
  </w:endnote>
  <w:endnote w:type="continuationSeparator" w:id="0">
    <w:p w14:paraId="08DCCBD5" w14:textId="77777777" w:rsidR="00C901ED" w:rsidRDefault="00C901ED">
      <w:pPr>
        <w:spacing w:line="240" w:lineRule="auto"/>
      </w:pPr>
      <w:r>
        <w:continuationSeparator/>
      </w:r>
    </w:p>
  </w:endnote>
  <w:endnote w:type="continuationNotice" w:id="1">
    <w:p w14:paraId="046DBF1E" w14:textId="77777777" w:rsidR="00C901ED" w:rsidRDefault="00C901E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E6EBF" w14:textId="77777777" w:rsidR="009D1170" w:rsidRDefault="009D1170">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6</w:t>
    </w:r>
    <w:r>
      <w:rPr>
        <w:rStyle w:val="slostrnky"/>
      </w:rPr>
      <w:fldChar w:fldCharType="end"/>
    </w:r>
  </w:p>
  <w:p w14:paraId="16EB5275" w14:textId="77777777" w:rsidR="009D1170" w:rsidRDefault="009D117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3DD66" w14:textId="7691179F" w:rsidR="009B0F6B" w:rsidRPr="002E29B1" w:rsidRDefault="009B0F6B" w:rsidP="009B0F6B">
    <w:pPr>
      <w:pStyle w:val="Zpat"/>
      <w:jc w:val="center"/>
      <w:rPr>
        <w:rFonts w:ascii="Arial" w:hAnsi="Arial" w:cs="Arial"/>
        <w:sz w:val="18"/>
        <w:szCs w:val="18"/>
      </w:rPr>
    </w:pPr>
    <w:r w:rsidRPr="002E29B1">
      <w:rPr>
        <w:rFonts w:ascii="Arial" w:hAnsi="Arial" w:cs="Arial"/>
        <w:sz w:val="18"/>
        <w:szCs w:val="18"/>
        <w:lang w:val="cs-CZ"/>
      </w:rPr>
      <w:t xml:space="preserve">Stránka </w:t>
    </w:r>
    <w:r w:rsidRPr="002E29B1">
      <w:rPr>
        <w:rFonts w:ascii="Arial" w:hAnsi="Arial" w:cs="Arial"/>
        <w:b/>
        <w:bCs/>
        <w:sz w:val="18"/>
        <w:szCs w:val="18"/>
      </w:rPr>
      <w:fldChar w:fldCharType="begin"/>
    </w:r>
    <w:r w:rsidRPr="002E29B1">
      <w:rPr>
        <w:rFonts w:ascii="Arial" w:hAnsi="Arial" w:cs="Arial"/>
        <w:b/>
        <w:bCs/>
        <w:sz w:val="18"/>
        <w:szCs w:val="18"/>
      </w:rPr>
      <w:instrText>PAGE</w:instrText>
    </w:r>
    <w:r w:rsidRPr="002E29B1">
      <w:rPr>
        <w:rFonts w:ascii="Arial" w:hAnsi="Arial" w:cs="Arial"/>
        <w:b/>
        <w:bCs/>
        <w:sz w:val="18"/>
        <w:szCs w:val="18"/>
      </w:rPr>
      <w:fldChar w:fldCharType="separate"/>
    </w:r>
    <w:r w:rsidR="009C044D">
      <w:rPr>
        <w:rFonts w:ascii="Arial" w:hAnsi="Arial" w:cs="Arial"/>
        <w:b/>
        <w:bCs/>
        <w:noProof/>
        <w:sz w:val="18"/>
        <w:szCs w:val="18"/>
      </w:rPr>
      <w:t>14</w:t>
    </w:r>
    <w:r w:rsidRPr="002E29B1">
      <w:rPr>
        <w:rFonts w:ascii="Arial" w:hAnsi="Arial" w:cs="Arial"/>
        <w:b/>
        <w:bCs/>
        <w:sz w:val="18"/>
        <w:szCs w:val="18"/>
      </w:rPr>
      <w:fldChar w:fldCharType="end"/>
    </w:r>
    <w:r w:rsidRPr="002E29B1">
      <w:rPr>
        <w:rFonts w:ascii="Arial" w:hAnsi="Arial" w:cs="Arial"/>
        <w:sz w:val="18"/>
        <w:szCs w:val="18"/>
        <w:lang w:val="cs-CZ"/>
      </w:rPr>
      <w:t xml:space="preserve"> z </w:t>
    </w:r>
    <w:r w:rsidRPr="002E29B1">
      <w:rPr>
        <w:rFonts w:ascii="Arial" w:hAnsi="Arial" w:cs="Arial"/>
        <w:b/>
        <w:bCs/>
        <w:sz w:val="18"/>
        <w:szCs w:val="18"/>
      </w:rPr>
      <w:fldChar w:fldCharType="begin"/>
    </w:r>
    <w:r w:rsidRPr="002E29B1">
      <w:rPr>
        <w:rFonts w:ascii="Arial" w:hAnsi="Arial" w:cs="Arial"/>
        <w:b/>
        <w:bCs/>
        <w:sz w:val="18"/>
        <w:szCs w:val="18"/>
      </w:rPr>
      <w:instrText>NUMPAGES</w:instrText>
    </w:r>
    <w:r w:rsidRPr="002E29B1">
      <w:rPr>
        <w:rFonts w:ascii="Arial" w:hAnsi="Arial" w:cs="Arial"/>
        <w:b/>
        <w:bCs/>
        <w:sz w:val="18"/>
        <w:szCs w:val="18"/>
      </w:rPr>
      <w:fldChar w:fldCharType="separate"/>
    </w:r>
    <w:r w:rsidR="009C044D">
      <w:rPr>
        <w:rFonts w:ascii="Arial" w:hAnsi="Arial" w:cs="Arial"/>
        <w:b/>
        <w:bCs/>
        <w:noProof/>
        <w:sz w:val="18"/>
        <w:szCs w:val="18"/>
      </w:rPr>
      <w:t>14</w:t>
    </w:r>
    <w:r w:rsidRPr="002E29B1">
      <w:rPr>
        <w:rFonts w:ascii="Arial" w:hAnsi="Arial" w:cs="Arial"/>
        <w:b/>
        <w:bCs/>
        <w:sz w:val="18"/>
        <w:szCs w:val="18"/>
      </w:rPr>
      <w:fldChar w:fldCharType="end"/>
    </w:r>
  </w:p>
  <w:p w14:paraId="2A0169DF" w14:textId="77777777" w:rsidR="009B0F6B" w:rsidRPr="009B0F6B" w:rsidRDefault="009B0F6B" w:rsidP="009B0F6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829A1" w14:textId="04F5CFF1" w:rsidR="002E29B1" w:rsidRPr="002E29B1" w:rsidRDefault="002E29B1">
    <w:pPr>
      <w:pStyle w:val="Zpat"/>
      <w:jc w:val="center"/>
      <w:rPr>
        <w:rFonts w:ascii="Arial" w:hAnsi="Arial" w:cs="Arial"/>
        <w:sz w:val="18"/>
        <w:szCs w:val="18"/>
      </w:rPr>
    </w:pPr>
    <w:r w:rsidRPr="002E29B1">
      <w:rPr>
        <w:rFonts w:ascii="Arial" w:hAnsi="Arial" w:cs="Arial"/>
        <w:sz w:val="18"/>
        <w:szCs w:val="18"/>
        <w:lang w:val="cs-CZ"/>
      </w:rPr>
      <w:t xml:space="preserve">Stránka </w:t>
    </w:r>
    <w:r w:rsidRPr="002E29B1">
      <w:rPr>
        <w:rFonts w:ascii="Arial" w:hAnsi="Arial" w:cs="Arial"/>
        <w:b/>
        <w:bCs/>
        <w:sz w:val="18"/>
        <w:szCs w:val="18"/>
      </w:rPr>
      <w:fldChar w:fldCharType="begin"/>
    </w:r>
    <w:r w:rsidRPr="002E29B1">
      <w:rPr>
        <w:rFonts w:ascii="Arial" w:hAnsi="Arial" w:cs="Arial"/>
        <w:b/>
        <w:bCs/>
        <w:sz w:val="18"/>
        <w:szCs w:val="18"/>
      </w:rPr>
      <w:instrText>PAGE</w:instrText>
    </w:r>
    <w:r w:rsidRPr="002E29B1">
      <w:rPr>
        <w:rFonts w:ascii="Arial" w:hAnsi="Arial" w:cs="Arial"/>
        <w:b/>
        <w:bCs/>
        <w:sz w:val="18"/>
        <w:szCs w:val="18"/>
      </w:rPr>
      <w:fldChar w:fldCharType="separate"/>
    </w:r>
    <w:r w:rsidR="009C044D">
      <w:rPr>
        <w:rFonts w:ascii="Arial" w:hAnsi="Arial" w:cs="Arial"/>
        <w:b/>
        <w:bCs/>
        <w:noProof/>
        <w:sz w:val="18"/>
        <w:szCs w:val="18"/>
      </w:rPr>
      <w:t>1</w:t>
    </w:r>
    <w:r w:rsidRPr="002E29B1">
      <w:rPr>
        <w:rFonts w:ascii="Arial" w:hAnsi="Arial" w:cs="Arial"/>
        <w:b/>
        <w:bCs/>
        <w:sz w:val="18"/>
        <w:szCs w:val="18"/>
      </w:rPr>
      <w:fldChar w:fldCharType="end"/>
    </w:r>
    <w:r w:rsidRPr="002E29B1">
      <w:rPr>
        <w:rFonts w:ascii="Arial" w:hAnsi="Arial" w:cs="Arial"/>
        <w:sz w:val="18"/>
        <w:szCs w:val="18"/>
        <w:lang w:val="cs-CZ"/>
      </w:rPr>
      <w:t xml:space="preserve"> z </w:t>
    </w:r>
    <w:r w:rsidRPr="002E29B1">
      <w:rPr>
        <w:rFonts w:ascii="Arial" w:hAnsi="Arial" w:cs="Arial"/>
        <w:b/>
        <w:bCs/>
        <w:sz w:val="18"/>
        <w:szCs w:val="18"/>
      </w:rPr>
      <w:fldChar w:fldCharType="begin"/>
    </w:r>
    <w:r w:rsidRPr="002E29B1">
      <w:rPr>
        <w:rFonts w:ascii="Arial" w:hAnsi="Arial" w:cs="Arial"/>
        <w:b/>
        <w:bCs/>
        <w:sz w:val="18"/>
        <w:szCs w:val="18"/>
      </w:rPr>
      <w:instrText>NUMPAGES</w:instrText>
    </w:r>
    <w:r w:rsidRPr="002E29B1">
      <w:rPr>
        <w:rFonts w:ascii="Arial" w:hAnsi="Arial" w:cs="Arial"/>
        <w:b/>
        <w:bCs/>
        <w:sz w:val="18"/>
        <w:szCs w:val="18"/>
      </w:rPr>
      <w:fldChar w:fldCharType="separate"/>
    </w:r>
    <w:r w:rsidR="009C044D">
      <w:rPr>
        <w:rFonts w:ascii="Arial" w:hAnsi="Arial" w:cs="Arial"/>
        <w:b/>
        <w:bCs/>
        <w:noProof/>
        <w:sz w:val="18"/>
        <w:szCs w:val="18"/>
      </w:rPr>
      <w:t>14</w:t>
    </w:r>
    <w:r w:rsidRPr="002E29B1">
      <w:rPr>
        <w:rFonts w:ascii="Arial" w:hAnsi="Arial" w:cs="Arial"/>
        <w:b/>
        <w:bCs/>
        <w:sz w:val="18"/>
        <w:szCs w:val="18"/>
      </w:rPr>
      <w:fldChar w:fldCharType="end"/>
    </w:r>
  </w:p>
  <w:p w14:paraId="1531C99A" w14:textId="77777777" w:rsidR="002E29B1" w:rsidRDefault="002E29B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E844D" w14:textId="77777777" w:rsidR="00C901ED" w:rsidRDefault="00C901ED">
      <w:pPr>
        <w:spacing w:line="240" w:lineRule="auto"/>
      </w:pPr>
      <w:r>
        <w:separator/>
      </w:r>
    </w:p>
  </w:footnote>
  <w:footnote w:type="continuationSeparator" w:id="0">
    <w:p w14:paraId="410012AC" w14:textId="77777777" w:rsidR="00C901ED" w:rsidRDefault="00C901ED">
      <w:pPr>
        <w:spacing w:line="240" w:lineRule="auto"/>
      </w:pPr>
      <w:r>
        <w:continuationSeparator/>
      </w:r>
    </w:p>
  </w:footnote>
  <w:footnote w:type="continuationNotice" w:id="1">
    <w:p w14:paraId="394A978A" w14:textId="77777777" w:rsidR="00C901ED" w:rsidRDefault="00C901E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EC055" w14:textId="2EDB24C4" w:rsidR="00F75703" w:rsidRPr="00F75703" w:rsidRDefault="00F75703" w:rsidP="00F75703">
    <w:pPr>
      <w:pStyle w:val="Zhlav"/>
      <w:jc w:val="left"/>
      <w:rPr>
        <w:rFonts w:ascii="Arial" w:hAnsi="Arial" w:cs="Arial"/>
        <w:sz w:val="20"/>
        <w:lang w:val="cs-CZ"/>
      </w:rPr>
    </w:pPr>
    <w:r w:rsidRPr="00F75703">
      <w:rPr>
        <w:rFonts w:ascii="Arial" w:hAnsi="Arial" w:cs="Arial"/>
        <w:sz w:val="20"/>
        <w:lang w:val="cs-CZ"/>
      </w:rPr>
      <w:t>Příloha č. 3 Výzv</w:t>
    </w:r>
    <w:r>
      <w:rPr>
        <w:rFonts w:ascii="Arial" w:hAnsi="Arial" w:cs="Arial"/>
        <w:sz w:val="20"/>
        <w:lang w:val="cs-CZ"/>
      </w:rPr>
      <w:t>y k podání nabídek</w:t>
    </w:r>
    <w:r w:rsidRPr="00F75703">
      <w:rPr>
        <w:rFonts w:ascii="Arial" w:hAnsi="Arial" w:cs="Arial"/>
        <w:sz w:val="20"/>
        <w:lang w:val="cs-CZ"/>
      </w:rPr>
      <w:t xml:space="preserve"> a zadávací </w:t>
    </w:r>
    <w:proofErr w:type="gramStart"/>
    <w:r w:rsidRPr="00F75703">
      <w:rPr>
        <w:rFonts w:ascii="Arial" w:hAnsi="Arial" w:cs="Arial"/>
        <w:sz w:val="20"/>
        <w:lang w:val="cs-CZ"/>
      </w:rPr>
      <w:t>dokumentace</w:t>
    </w:r>
    <w:r>
      <w:rPr>
        <w:rFonts w:ascii="Arial" w:hAnsi="Arial" w:cs="Arial"/>
        <w:sz w:val="20"/>
        <w:lang w:val="cs-CZ"/>
      </w:rPr>
      <w:t xml:space="preserve"> - Závazný</w:t>
    </w:r>
    <w:proofErr w:type="gramEnd"/>
    <w:r>
      <w:rPr>
        <w:rFonts w:ascii="Arial" w:hAnsi="Arial" w:cs="Arial"/>
        <w:sz w:val="20"/>
        <w:lang w:val="cs-CZ"/>
      </w:rPr>
      <w:t xml:space="preserve"> návrh smlouvy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21A3C"/>
    <w:multiLevelType w:val="hybridMultilevel"/>
    <w:tmpl w:val="CC1E3B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1565EA"/>
    <w:multiLevelType w:val="multilevel"/>
    <w:tmpl w:val="9FDE7548"/>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072E0A"/>
    <w:multiLevelType w:val="multilevel"/>
    <w:tmpl w:val="0405001F"/>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6A229D"/>
    <w:multiLevelType w:val="multilevel"/>
    <w:tmpl w:val="3E9AF87E"/>
    <w:lvl w:ilvl="0">
      <w:start w:val="1"/>
      <w:numFmt w:val="decimal"/>
      <w:lvlText w:val="%1."/>
      <w:lvlJc w:val="left"/>
      <w:pPr>
        <w:ind w:left="360" w:hanging="360"/>
      </w:pPr>
    </w:lvl>
    <w:lvl w:ilvl="1">
      <w:start w:val="1"/>
      <w:numFmt w:val="decimal"/>
      <w:lvlText w:val="5.%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29337A"/>
    <w:multiLevelType w:val="multilevel"/>
    <w:tmpl w:val="3E467322"/>
    <w:lvl w:ilvl="0">
      <w:start w:val="1"/>
      <w:numFmt w:val="decimal"/>
      <w:lvlText w:val="%1."/>
      <w:lvlJc w:val="left"/>
      <w:pPr>
        <w:ind w:left="360" w:hanging="360"/>
      </w:pPr>
    </w:lvl>
    <w:lvl w:ilvl="1">
      <w:start w:val="1"/>
      <w:numFmt w:val="decimal"/>
      <w:lvlText w:val="7.%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4845EC9"/>
    <w:multiLevelType w:val="multilevel"/>
    <w:tmpl w:val="47EC932A"/>
    <w:styleLink w:val="Styl1"/>
    <w:lvl w:ilvl="0">
      <w:start w:val="1"/>
      <w:numFmt w:val="upperRoman"/>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2C6FCD"/>
    <w:multiLevelType w:val="multilevel"/>
    <w:tmpl w:val="4D7CF2FA"/>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0"/>
        <w:szCs w:val="20"/>
        <w:vertAlign w:val="baseline"/>
      </w:rPr>
    </w:lvl>
    <w:lvl w:ilvl="1">
      <w:start w:val="1"/>
      <w:numFmt w:val="decimal"/>
      <w:pStyle w:val="RLTextlnkuslovan"/>
      <w:lvlText w:val="%1.%2"/>
      <w:lvlJc w:val="left"/>
      <w:pPr>
        <w:tabs>
          <w:tab w:val="num" w:pos="737"/>
        </w:tabs>
        <w:ind w:left="737" w:hanging="737"/>
      </w:pPr>
      <w:rPr>
        <w:rFonts w:ascii="Arial" w:hAnsi="Arial" w:cs="Arial" w:hint="default"/>
        <w:b w:val="0"/>
        <w:color w:val="auto"/>
        <w:sz w:val="20"/>
        <w:szCs w:val="20"/>
      </w:rPr>
    </w:lvl>
    <w:lvl w:ilvl="2">
      <w:start w:val="1"/>
      <w:numFmt w:val="decimal"/>
      <w:pStyle w:val="clanek2uroven"/>
      <w:lvlText w:val="%1.%2.%3"/>
      <w:lvlJc w:val="left"/>
      <w:pPr>
        <w:tabs>
          <w:tab w:val="num" w:pos="3855"/>
        </w:tabs>
        <w:ind w:left="3855" w:hanging="737"/>
      </w:pPr>
      <w:rPr>
        <w:rFonts w:ascii="Arial" w:hAnsi="Arial" w:cs="Arial" w:hint="default"/>
        <w:sz w:val="20"/>
        <w:szCs w:val="2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68F3A25"/>
    <w:multiLevelType w:val="multilevel"/>
    <w:tmpl w:val="D6B0CE8A"/>
    <w:lvl w:ilvl="0">
      <w:start w:val="1"/>
      <w:numFmt w:val="decimal"/>
      <w:lvlText w:val="%1."/>
      <w:lvlJc w:val="left"/>
      <w:pPr>
        <w:ind w:left="360" w:hanging="360"/>
      </w:pPr>
    </w:lvl>
    <w:lvl w:ilvl="1">
      <w:start w:val="1"/>
      <w:numFmt w:val="decimal"/>
      <w:lvlText w:val="9.%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8985E76"/>
    <w:multiLevelType w:val="hybridMultilevel"/>
    <w:tmpl w:val="60BA202E"/>
    <w:lvl w:ilvl="0" w:tplc="378A3A6A">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4E3F22"/>
    <w:multiLevelType w:val="hybridMultilevel"/>
    <w:tmpl w:val="94E8FF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2056A62"/>
    <w:multiLevelType w:val="multilevel"/>
    <w:tmpl w:val="E0EEB148"/>
    <w:lvl w:ilvl="0">
      <w:start w:val="1"/>
      <w:numFmt w:val="decimal"/>
      <w:lvlText w:val="%1."/>
      <w:lvlJc w:val="left"/>
      <w:pPr>
        <w:ind w:left="360" w:hanging="360"/>
      </w:pPr>
    </w:lvl>
    <w:lvl w:ilvl="1">
      <w:start w:val="1"/>
      <w:numFmt w:val="decimal"/>
      <w:lvlText w:val="8.%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585F26"/>
    <w:multiLevelType w:val="hybridMultilevel"/>
    <w:tmpl w:val="EAA42288"/>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2" w15:restartNumberingAfterBreak="0">
    <w:nsid w:val="538F50F5"/>
    <w:multiLevelType w:val="multilevel"/>
    <w:tmpl w:val="353C8F68"/>
    <w:lvl w:ilvl="0">
      <w:start w:val="1"/>
      <w:numFmt w:val="decimal"/>
      <w:lvlText w:val="%1."/>
      <w:lvlJc w:val="left"/>
      <w:pPr>
        <w:ind w:left="360" w:hanging="360"/>
      </w:pPr>
    </w:lvl>
    <w:lvl w:ilvl="1">
      <w:start w:val="1"/>
      <w:numFmt w:val="decimal"/>
      <w:lvlText w:val="4.%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E261C5"/>
    <w:multiLevelType w:val="hybridMultilevel"/>
    <w:tmpl w:val="3672FABE"/>
    <w:lvl w:ilvl="0" w:tplc="AA400032">
      <w:start w:val="1"/>
      <w:numFmt w:val="bullet"/>
      <w:lvlText w:val=""/>
      <w:lvlJc w:val="left"/>
      <w:pPr>
        <w:ind w:left="720" w:hanging="360"/>
      </w:pPr>
      <w:rPr>
        <w:rFonts w:ascii="Symbol" w:hAnsi="Symbol" w:hint="default"/>
        <w:color w:val="auto"/>
        <w:sz w:val="24"/>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C14348E"/>
    <w:multiLevelType w:val="hybridMultilevel"/>
    <w:tmpl w:val="52DE883C"/>
    <w:lvl w:ilvl="0" w:tplc="812CE254">
      <w:start w:val="1"/>
      <w:numFmt w:val="upperRoman"/>
      <w:lvlText w:val="%1."/>
      <w:lvlJc w:val="left"/>
      <w:pPr>
        <w:ind w:left="1230" w:hanging="720"/>
      </w:pPr>
      <w:rPr>
        <w:rFonts w:hint="default"/>
      </w:rPr>
    </w:lvl>
    <w:lvl w:ilvl="1" w:tplc="04050019" w:tentative="1">
      <w:start w:val="1"/>
      <w:numFmt w:val="lowerLetter"/>
      <w:lvlText w:val="%2."/>
      <w:lvlJc w:val="left"/>
      <w:pPr>
        <w:ind w:left="1590" w:hanging="360"/>
      </w:pPr>
    </w:lvl>
    <w:lvl w:ilvl="2" w:tplc="0405001B" w:tentative="1">
      <w:start w:val="1"/>
      <w:numFmt w:val="lowerRoman"/>
      <w:lvlText w:val="%3."/>
      <w:lvlJc w:val="right"/>
      <w:pPr>
        <w:ind w:left="2310" w:hanging="180"/>
      </w:pPr>
    </w:lvl>
    <w:lvl w:ilvl="3" w:tplc="0405000F" w:tentative="1">
      <w:start w:val="1"/>
      <w:numFmt w:val="decimal"/>
      <w:lvlText w:val="%4."/>
      <w:lvlJc w:val="left"/>
      <w:pPr>
        <w:ind w:left="3030" w:hanging="360"/>
      </w:pPr>
    </w:lvl>
    <w:lvl w:ilvl="4" w:tplc="04050019" w:tentative="1">
      <w:start w:val="1"/>
      <w:numFmt w:val="lowerLetter"/>
      <w:lvlText w:val="%5."/>
      <w:lvlJc w:val="left"/>
      <w:pPr>
        <w:ind w:left="3750" w:hanging="360"/>
      </w:pPr>
    </w:lvl>
    <w:lvl w:ilvl="5" w:tplc="0405001B" w:tentative="1">
      <w:start w:val="1"/>
      <w:numFmt w:val="lowerRoman"/>
      <w:lvlText w:val="%6."/>
      <w:lvlJc w:val="right"/>
      <w:pPr>
        <w:ind w:left="4470" w:hanging="180"/>
      </w:pPr>
    </w:lvl>
    <w:lvl w:ilvl="6" w:tplc="0405000F" w:tentative="1">
      <w:start w:val="1"/>
      <w:numFmt w:val="decimal"/>
      <w:lvlText w:val="%7."/>
      <w:lvlJc w:val="left"/>
      <w:pPr>
        <w:ind w:left="5190" w:hanging="360"/>
      </w:pPr>
    </w:lvl>
    <w:lvl w:ilvl="7" w:tplc="04050019" w:tentative="1">
      <w:start w:val="1"/>
      <w:numFmt w:val="lowerLetter"/>
      <w:lvlText w:val="%8."/>
      <w:lvlJc w:val="left"/>
      <w:pPr>
        <w:ind w:left="5910" w:hanging="360"/>
      </w:pPr>
    </w:lvl>
    <w:lvl w:ilvl="8" w:tplc="0405001B" w:tentative="1">
      <w:start w:val="1"/>
      <w:numFmt w:val="lowerRoman"/>
      <w:lvlText w:val="%9."/>
      <w:lvlJc w:val="right"/>
      <w:pPr>
        <w:ind w:left="6630" w:hanging="180"/>
      </w:pPr>
    </w:lvl>
  </w:abstractNum>
  <w:abstractNum w:abstractNumId="15" w15:restartNumberingAfterBreak="0">
    <w:nsid w:val="5C4330D4"/>
    <w:multiLevelType w:val="multilevel"/>
    <w:tmpl w:val="47EC932A"/>
    <w:numStyleLink w:val="Styl1"/>
  </w:abstractNum>
  <w:abstractNum w:abstractNumId="16" w15:restartNumberingAfterBreak="0">
    <w:nsid w:val="5D2C3571"/>
    <w:multiLevelType w:val="multilevel"/>
    <w:tmpl w:val="C4BA8A0A"/>
    <w:lvl w:ilvl="0">
      <w:start w:val="1"/>
      <w:numFmt w:val="decimal"/>
      <w:lvlText w:val="%1."/>
      <w:lvlJc w:val="left"/>
      <w:pPr>
        <w:ind w:left="360" w:hanging="360"/>
      </w:pPr>
    </w:lvl>
    <w:lvl w:ilvl="1">
      <w:start w:val="1"/>
      <w:numFmt w:val="decimal"/>
      <w:lvlText w:val="6.%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E5E0C75"/>
    <w:multiLevelType w:val="hybridMultilevel"/>
    <w:tmpl w:val="C6321CD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538249D"/>
    <w:multiLevelType w:val="multilevel"/>
    <w:tmpl w:val="9B9AFE4E"/>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A486D85"/>
    <w:multiLevelType w:val="multilevel"/>
    <w:tmpl w:val="112416DC"/>
    <w:lvl w:ilvl="0">
      <w:start w:val="1"/>
      <w:numFmt w:val="decimal"/>
      <w:lvlText w:val="%1."/>
      <w:lvlJc w:val="left"/>
      <w:pPr>
        <w:tabs>
          <w:tab w:val="num" w:pos="360"/>
        </w:tabs>
        <w:ind w:left="360" w:hanging="360"/>
      </w:pPr>
      <w:rPr>
        <w:color w:val="00000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C2439F9"/>
    <w:multiLevelType w:val="multilevel"/>
    <w:tmpl w:val="9A8095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D88190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2"/>
  </w:num>
  <w:num w:numId="3">
    <w:abstractNumId w:val="18"/>
  </w:num>
  <w:num w:numId="4">
    <w:abstractNumId w:val="1"/>
  </w:num>
  <w:num w:numId="5">
    <w:abstractNumId w:val="12"/>
  </w:num>
  <w:num w:numId="6">
    <w:abstractNumId w:val="3"/>
  </w:num>
  <w:num w:numId="7">
    <w:abstractNumId w:val="16"/>
  </w:num>
  <w:num w:numId="8">
    <w:abstractNumId w:val="4"/>
  </w:num>
  <w:num w:numId="9">
    <w:abstractNumId w:val="10"/>
  </w:num>
  <w:num w:numId="10">
    <w:abstractNumId w:val="7"/>
  </w:num>
  <w:num w:numId="11">
    <w:abstractNumId w:val="2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9"/>
  </w:num>
  <w:num w:numId="23">
    <w:abstractNumId w:val="15"/>
  </w:num>
  <w:num w:numId="24">
    <w:abstractNumId w:val="5"/>
  </w:num>
  <w:num w:numId="25">
    <w:abstractNumId w:val="14"/>
  </w:num>
  <w:num w:numId="26">
    <w:abstractNumId w:val="17"/>
  </w:num>
  <w:num w:numId="27">
    <w:abstractNumId w:val="0"/>
  </w:num>
  <w:num w:numId="28">
    <w:abstractNumId w:val="9"/>
  </w:num>
  <w:num w:numId="29">
    <w:abstractNumId w:val="11"/>
  </w:num>
  <w:num w:numId="30">
    <w:abstractNumId w:val="6"/>
  </w:num>
  <w:num w:numId="3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666"/>
    <w:rsid w:val="00000D1E"/>
    <w:rsid w:val="00004306"/>
    <w:rsid w:val="00011AC7"/>
    <w:rsid w:val="000150C8"/>
    <w:rsid w:val="00016E1C"/>
    <w:rsid w:val="00020CA3"/>
    <w:rsid w:val="00027260"/>
    <w:rsid w:val="00032821"/>
    <w:rsid w:val="0003568B"/>
    <w:rsid w:val="0004034E"/>
    <w:rsid w:val="0004041F"/>
    <w:rsid w:val="00040BD4"/>
    <w:rsid w:val="00040F22"/>
    <w:rsid w:val="000438E8"/>
    <w:rsid w:val="00043F1E"/>
    <w:rsid w:val="00044771"/>
    <w:rsid w:val="000466EB"/>
    <w:rsid w:val="0005155D"/>
    <w:rsid w:val="000539D0"/>
    <w:rsid w:val="0005652B"/>
    <w:rsid w:val="000648D2"/>
    <w:rsid w:val="00070420"/>
    <w:rsid w:val="00072DB9"/>
    <w:rsid w:val="00075384"/>
    <w:rsid w:val="00083166"/>
    <w:rsid w:val="0008394C"/>
    <w:rsid w:val="00092B28"/>
    <w:rsid w:val="00093349"/>
    <w:rsid w:val="000937B6"/>
    <w:rsid w:val="00093A30"/>
    <w:rsid w:val="00093CC4"/>
    <w:rsid w:val="0009646C"/>
    <w:rsid w:val="000A3CDA"/>
    <w:rsid w:val="000A5739"/>
    <w:rsid w:val="000A74CB"/>
    <w:rsid w:val="000A7AD6"/>
    <w:rsid w:val="000B0361"/>
    <w:rsid w:val="000B31DF"/>
    <w:rsid w:val="000B5A7B"/>
    <w:rsid w:val="000B5D3D"/>
    <w:rsid w:val="000C383A"/>
    <w:rsid w:val="000D3502"/>
    <w:rsid w:val="000D3DA5"/>
    <w:rsid w:val="000E2326"/>
    <w:rsid w:val="000E4BC9"/>
    <w:rsid w:val="000E60A2"/>
    <w:rsid w:val="00101517"/>
    <w:rsid w:val="00106049"/>
    <w:rsid w:val="0011176A"/>
    <w:rsid w:val="001157ED"/>
    <w:rsid w:val="00116FFB"/>
    <w:rsid w:val="0012301C"/>
    <w:rsid w:val="00125286"/>
    <w:rsid w:val="00127F5B"/>
    <w:rsid w:val="00136B5E"/>
    <w:rsid w:val="0014067B"/>
    <w:rsid w:val="001412E2"/>
    <w:rsid w:val="00142326"/>
    <w:rsid w:val="001456C8"/>
    <w:rsid w:val="00150F84"/>
    <w:rsid w:val="00155BFE"/>
    <w:rsid w:val="00157CA7"/>
    <w:rsid w:val="00162924"/>
    <w:rsid w:val="0016531A"/>
    <w:rsid w:val="001658BF"/>
    <w:rsid w:val="00166B4F"/>
    <w:rsid w:val="00170566"/>
    <w:rsid w:val="00172F6C"/>
    <w:rsid w:val="00175D65"/>
    <w:rsid w:val="00180A57"/>
    <w:rsid w:val="00181BB6"/>
    <w:rsid w:val="00182A91"/>
    <w:rsid w:val="00183E79"/>
    <w:rsid w:val="00185CD7"/>
    <w:rsid w:val="00185FD3"/>
    <w:rsid w:val="001868D8"/>
    <w:rsid w:val="00186F31"/>
    <w:rsid w:val="0019065D"/>
    <w:rsid w:val="0019415A"/>
    <w:rsid w:val="00194EAF"/>
    <w:rsid w:val="0019500F"/>
    <w:rsid w:val="001977A1"/>
    <w:rsid w:val="001A03D7"/>
    <w:rsid w:val="001A042D"/>
    <w:rsid w:val="001B6141"/>
    <w:rsid w:val="001B6342"/>
    <w:rsid w:val="001C22EC"/>
    <w:rsid w:val="001C398C"/>
    <w:rsid w:val="001D02B3"/>
    <w:rsid w:val="001D5350"/>
    <w:rsid w:val="001E0CBF"/>
    <w:rsid w:val="001E1E5C"/>
    <w:rsid w:val="001E47D1"/>
    <w:rsid w:val="001E57F7"/>
    <w:rsid w:val="001E5C74"/>
    <w:rsid w:val="001F0044"/>
    <w:rsid w:val="001F22A7"/>
    <w:rsid w:val="001F3B05"/>
    <w:rsid w:val="001F7EC7"/>
    <w:rsid w:val="00200D2A"/>
    <w:rsid w:val="0020102D"/>
    <w:rsid w:val="00201B0F"/>
    <w:rsid w:val="0020652D"/>
    <w:rsid w:val="00207B73"/>
    <w:rsid w:val="00211402"/>
    <w:rsid w:val="00217EAE"/>
    <w:rsid w:val="002214B3"/>
    <w:rsid w:val="0022269B"/>
    <w:rsid w:val="00230DA3"/>
    <w:rsid w:val="0023350A"/>
    <w:rsid w:val="00233E9E"/>
    <w:rsid w:val="00240C36"/>
    <w:rsid w:val="00244454"/>
    <w:rsid w:val="002472D0"/>
    <w:rsid w:val="002545B7"/>
    <w:rsid w:val="00260059"/>
    <w:rsid w:val="00262B4D"/>
    <w:rsid w:val="00264ACF"/>
    <w:rsid w:val="002701EF"/>
    <w:rsid w:val="0027061B"/>
    <w:rsid w:val="002742E6"/>
    <w:rsid w:val="00274F54"/>
    <w:rsid w:val="002763AB"/>
    <w:rsid w:val="00282D4E"/>
    <w:rsid w:val="002837F7"/>
    <w:rsid w:val="002874A3"/>
    <w:rsid w:val="0029038D"/>
    <w:rsid w:val="002904F5"/>
    <w:rsid w:val="00290619"/>
    <w:rsid w:val="00290E76"/>
    <w:rsid w:val="00294BF9"/>
    <w:rsid w:val="00297786"/>
    <w:rsid w:val="002A026A"/>
    <w:rsid w:val="002A48EE"/>
    <w:rsid w:val="002A7877"/>
    <w:rsid w:val="002B037E"/>
    <w:rsid w:val="002D362A"/>
    <w:rsid w:val="002D50BA"/>
    <w:rsid w:val="002D5278"/>
    <w:rsid w:val="002D6F95"/>
    <w:rsid w:val="002E29B1"/>
    <w:rsid w:val="002E4DC9"/>
    <w:rsid w:val="002E704A"/>
    <w:rsid w:val="002E7725"/>
    <w:rsid w:val="002F064E"/>
    <w:rsid w:val="002F26F6"/>
    <w:rsid w:val="002F4E8C"/>
    <w:rsid w:val="00304B7B"/>
    <w:rsid w:val="00305B0E"/>
    <w:rsid w:val="00310DCD"/>
    <w:rsid w:val="0031105B"/>
    <w:rsid w:val="0031146B"/>
    <w:rsid w:val="00311D48"/>
    <w:rsid w:val="003160F3"/>
    <w:rsid w:val="00316644"/>
    <w:rsid w:val="0031764B"/>
    <w:rsid w:val="00324413"/>
    <w:rsid w:val="00332FC0"/>
    <w:rsid w:val="00351297"/>
    <w:rsid w:val="00363F67"/>
    <w:rsid w:val="00364286"/>
    <w:rsid w:val="00367565"/>
    <w:rsid w:val="00371B9D"/>
    <w:rsid w:val="00373293"/>
    <w:rsid w:val="0037462B"/>
    <w:rsid w:val="00381292"/>
    <w:rsid w:val="00381A51"/>
    <w:rsid w:val="003847C0"/>
    <w:rsid w:val="0038508A"/>
    <w:rsid w:val="00385140"/>
    <w:rsid w:val="00385160"/>
    <w:rsid w:val="003929A2"/>
    <w:rsid w:val="00394384"/>
    <w:rsid w:val="00396567"/>
    <w:rsid w:val="003A07FA"/>
    <w:rsid w:val="003B328C"/>
    <w:rsid w:val="003B53EB"/>
    <w:rsid w:val="003B7967"/>
    <w:rsid w:val="003B7D7C"/>
    <w:rsid w:val="003C1F87"/>
    <w:rsid w:val="003D2F22"/>
    <w:rsid w:val="003E0440"/>
    <w:rsid w:val="003E1BCF"/>
    <w:rsid w:val="003E284A"/>
    <w:rsid w:val="003F4438"/>
    <w:rsid w:val="00406BBE"/>
    <w:rsid w:val="004153D7"/>
    <w:rsid w:val="004173AD"/>
    <w:rsid w:val="00422EB2"/>
    <w:rsid w:val="004235A5"/>
    <w:rsid w:val="00423B17"/>
    <w:rsid w:val="004264FA"/>
    <w:rsid w:val="00426868"/>
    <w:rsid w:val="0043194C"/>
    <w:rsid w:val="00442777"/>
    <w:rsid w:val="004507D2"/>
    <w:rsid w:val="00456E5A"/>
    <w:rsid w:val="00463AE0"/>
    <w:rsid w:val="00463F57"/>
    <w:rsid w:val="00464A65"/>
    <w:rsid w:val="00472619"/>
    <w:rsid w:val="00472E82"/>
    <w:rsid w:val="00473514"/>
    <w:rsid w:val="00475392"/>
    <w:rsid w:val="00481080"/>
    <w:rsid w:val="004834C8"/>
    <w:rsid w:val="00486355"/>
    <w:rsid w:val="00486E67"/>
    <w:rsid w:val="004906B1"/>
    <w:rsid w:val="00490AFC"/>
    <w:rsid w:val="0049265F"/>
    <w:rsid w:val="004A16BD"/>
    <w:rsid w:val="004A2567"/>
    <w:rsid w:val="004A731C"/>
    <w:rsid w:val="004B03DE"/>
    <w:rsid w:val="004B3319"/>
    <w:rsid w:val="004B33D5"/>
    <w:rsid w:val="004B7332"/>
    <w:rsid w:val="004C10D4"/>
    <w:rsid w:val="004C52FB"/>
    <w:rsid w:val="004C79CD"/>
    <w:rsid w:val="004D1130"/>
    <w:rsid w:val="004D2CD5"/>
    <w:rsid w:val="004D312E"/>
    <w:rsid w:val="004D7527"/>
    <w:rsid w:val="004E21DE"/>
    <w:rsid w:val="004E2C46"/>
    <w:rsid w:val="004E2D12"/>
    <w:rsid w:val="004E61ED"/>
    <w:rsid w:val="004E69DE"/>
    <w:rsid w:val="004E7206"/>
    <w:rsid w:val="004F04C3"/>
    <w:rsid w:val="004F4FAE"/>
    <w:rsid w:val="004F5A38"/>
    <w:rsid w:val="00501C51"/>
    <w:rsid w:val="0051169F"/>
    <w:rsid w:val="00512C2E"/>
    <w:rsid w:val="00513313"/>
    <w:rsid w:val="00515EEE"/>
    <w:rsid w:val="005163EE"/>
    <w:rsid w:val="00517736"/>
    <w:rsid w:val="00520521"/>
    <w:rsid w:val="005243C8"/>
    <w:rsid w:val="005270A3"/>
    <w:rsid w:val="0054074B"/>
    <w:rsid w:val="00547B02"/>
    <w:rsid w:val="005505C0"/>
    <w:rsid w:val="00550F93"/>
    <w:rsid w:val="00553C4D"/>
    <w:rsid w:val="005636A4"/>
    <w:rsid w:val="005735D8"/>
    <w:rsid w:val="00574FB9"/>
    <w:rsid w:val="005813C7"/>
    <w:rsid w:val="00582892"/>
    <w:rsid w:val="00583041"/>
    <w:rsid w:val="00585C8D"/>
    <w:rsid w:val="00587A56"/>
    <w:rsid w:val="00587E5A"/>
    <w:rsid w:val="00590AE5"/>
    <w:rsid w:val="00596001"/>
    <w:rsid w:val="005A01D7"/>
    <w:rsid w:val="005A3557"/>
    <w:rsid w:val="005B12E2"/>
    <w:rsid w:val="005B4D23"/>
    <w:rsid w:val="005D193A"/>
    <w:rsid w:val="005D5658"/>
    <w:rsid w:val="005D6CCB"/>
    <w:rsid w:val="005E1CC8"/>
    <w:rsid w:val="005E2F78"/>
    <w:rsid w:val="005E5027"/>
    <w:rsid w:val="005F72C9"/>
    <w:rsid w:val="00606508"/>
    <w:rsid w:val="0061188D"/>
    <w:rsid w:val="00611A18"/>
    <w:rsid w:val="0062555E"/>
    <w:rsid w:val="0063025E"/>
    <w:rsid w:val="00632505"/>
    <w:rsid w:val="00632DBD"/>
    <w:rsid w:val="00635C6D"/>
    <w:rsid w:val="00635E90"/>
    <w:rsid w:val="00637DD8"/>
    <w:rsid w:val="00640EE7"/>
    <w:rsid w:val="00645A61"/>
    <w:rsid w:val="0064659A"/>
    <w:rsid w:val="006523D4"/>
    <w:rsid w:val="006542A7"/>
    <w:rsid w:val="00660D42"/>
    <w:rsid w:val="0066291F"/>
    <w:rsid w:val="00667F56"/>
    <w:rsid w:val="006723DE"/>
    <w:rsid w:val="0067691B"/>
    <w:rsid w:val="006A1538"/>
    <w:rsid w:val="006A2FC0"/>
    <w:rsid w:val="006A4C2B"/>
    <w:rsid w:val="006A5C51"/>
    <w:rsid w:val="006A6904"/>
    <w:rsid w:val="006A7ADC"/>
    <w:rsid w:val="006B0F04"/>
    <w:rsid w:val="006B1D00"/>
    <w:rsid w:val="006B3156"/>
    <w:rsid w:val="006C2D56"/>
    <w:rsid w:val="006C7BD4"/>
    <w:rsid w:val="006D0B49"/>
    <w:rsid w:val="006D50D3"/>
    <w:rsid w:val="006D5211"/>
    <w:rsid w:val="006D6207"/>
    <w:rsid w:val="006D6FAF"/>
    <w:rsid w:val="006E0076"/>
    <w:rsid w:val="006E160A"/>
    <w:rsid w:val="006E66E8"/>
    <w:rsid w:val="006E6899"/>
    <w:rsid w:val="006F19EB"/>
    <w:rsid w:val="006F3390"/>
    <w:rsid w:val="006F50E6"/>
    <w:rsid w:val="007028DE"/>
    <w:rsid w:val="0070439E"/>
    <w:rsid w:val="0070463C"/>
    <w:rsid w:val="007058D5"/>
    <w:rsid w:val="0071448B"/>
    <w:rsid w:val="00715FB3"/>
    <w:rsid w:val="00730C1C"/>
    <w:rsid w:val="00730F07"/>
    <w:rsid w:val="00732315"/>
    <w:rsid w:val="007326DB"/>
    <w:rsid w:val="00736A3B"/>
    <w:rsid w:val="007444B3"/>
    <w:rsid w:val="0074590C"/>
    <w:rsid w:val="00747085"/>
    <w:rsid w:val="00756372"/>
    <w:rsid w:val="00756B1F"/>
    <w:rsid w:val="00761859"/>
    <w:rsid w:val="00761D36"/>
    <w:rsid w:val="007739DC"/>
    <w:rsid w:val="00774FE0"/>
    <w:rsid w:val="00782713"/>
    <w:rsid w:val="00784257"/>
    <w:rsid w:val="0078612E"/>
    <w:rsid w:val="00786FC6"/>
    <w:rsid w:val="00794352"/>
    <w:rsid w:val="007947CC"/>
    <w:rsid w:val="00794ADF"/>
    <w:rsid w:val="007A082A"/>
    <w:rsid w:val="007A0E5D"/>
    <w:rsid w:val="007A1CF6"/>
    <w:rsid w:val="007A3ED5"/>
    <w:rsid w:val="007A42FF"/>
    <w:rsid w:val="007A581A"/>
    <w:rsid w:val="007B3074"/>
    <w:rsid w:val="007B6777"/>
    <w:rsid w:val="007C0435"/>
    <w:rsid w:val="007C2C38"/>
    <w:rsid w:val="007C3574"/>
    <w:rsid w:val="007C5DB7"/>
    <w:rsid w:val="007C780A"/>
    <w:rsid w:val="007D0DF7"/>
    <w:rsid w:val="007D1F28"/>
    <w:rsid w:val="007D4F4A"/>
    <w:rsid w:val="007F2F30"/>
    <w:rsid w:val="007F3784"/>
    <w:rsid w:val="007F74D1"/>
    <w:rsid w:val="007F767A"/>
    <w:rsid w:val="00803915"/>
    <w:rsid w:val="008145CA"/>
    <w:rsid w:val="00821442"/>
    <w:rsid w:val="0082369F"/>
    <w:rsid w:val="008247B4"/>
    <w:rsid w:val="00825504"/>
    <w:rsid w:val="0082778C"/>
    <w:rsid w:val="00827C27"/>
    <w:rsid w:val="00831BB6"/>
    <w:rsid w:val="00832158"/>
    <w:rsid w:val="00832522"/>
    <w:rsid w:val="00832C38"/>
    <w:rsid w:val="00833239"/>
    <w:rsid w:val="008348E4"/>
    <w:rsid w:val="00834B50"/>
    <w:rsid w:val="00837E0F"/>
    <w:rsid w:val="0084125B"/>
    <w:rsid w:val="008509A5"/>
    <w:rsid w:val="00853045"/>
    <w:rsid w:val="0086059E"/>
    <w:rsid w:val="0086742F"/>
    <w:rsid w:val="008679B0"/>
    <w:rsid w:val="00873CA4"/>
    <w:rsid w:val="008747CA"/>
    <w:rsid w:val="00875C13"/>
    <w:rsid w:val="00876C8E"/>
    <w:rsid w:val="00882C17"/>
    <w:rsid w:val="008851FB"/>
    <w:rsid w:val="00886555"/>
    <w:rsid w:val="0089233C"/>
    <w:rsid w:val="008936DE"/>
    <w:rsid w:val="008965EA"/>
    <w:rsid w:val="008A2A6D"/>
    <w:rsid w:val="008A397B"/>
    <w:rsid w:val="008A785E"/>
    <w:rsid w:val="008B555F"/>
    <w:rsid w:val="008B5E4B"/>
    <w:rsid w:val="008B605B"/>
    <w:rsid w:val="008C2B97"/>
    <w:rsid w:val="008C3511"/>
    <w:rsid w:val="008C5836"/>
    <w:rsid w:val="008C64F6"/>
    <w:rsid w:val="008D6999"/>
    <w:rsid w:val="008D78F4"/>
    <w:rsid w:val="008D7D39"/>
    <w:rsid w:val="008E0460"/>
    <w:rsid w:val="008E084D"/>
    <w:rsid w:val="008E0F05"/>
    <w:rsid w:val="008E38AE"/>
    <w:rsid w:val="008E3A8F"/>
    <w:rsid w:val="008E7E4E"/>
    <w:rsid w:val="008F628D"/>
    <w:rsid w:val="00900037"/>
    <w:rsid w:val="00901E31"/>
    <w:rsid w:val="0090232D"/>
    <w:rsid w:val="0090635B"/>
    <w:rsid w:val="00907E8C"/>
    <w:rsid w:val="00911FFB"/>
    <w:rsid w:val="00912499"/>
    <w:rsid w:val="00914DA3"/>
    <w:rsid w:val="0092010B"/>
    <w:rsid w:val="009220F0"/>
    <w:rsid w:val="0092291E"/>
    <w:rsid w:val="00927455"/>
    <w:rsid w:val="00927F1E"/>
    <w:rsid w:val="00933A54"/>
    <w:rsid w:val="00933F7E"/>
    <w:rsid w:val="009342DF"/>
    <w:rsid w:val="0093522C"/>
    <w:rsid w:val="00936BD7"/>
    <w:rsid w:val="0094177D"/>
    <w:rsid w:val="00947FEE"/>
    <w:rsid w:val="00950DA8"/>
    <w:rsid w:val="00950DF3"/>
    <w:rsid w:val="00954353"/>
    <w:rsid w:val="00954AE0"/>
    <w:rsid w:val="00956FCE"/>
    <w:rsid w:val="00960F89"/>
    <w:rsid w:val="009642A2"/>
    <w:rsid w:val="00966738"/>
    <w:rsid w:val="009713DB"/>
    <w:rsid w:val="009719BF"/>
    <w:rsid w:val="00971A21"/>
    <w:rsid w:val="00971DD2"/>
    <w:rsid w:val="009802CE"/>
    <w:rsid w:val="00980646"/>
    <w:rsid w:val="009815B0"/>
    <w:rsid w:val="009838B1"/>
    <w:rsid w:val="009841CC"/>
    <w:rsid w:val="009842F2"/>
    <w:rsid w:val="00985EB6"/>
    <w:rsid w:val="00992032"/>
    <w:rsid w:val="0099722D"/>
    <w:rsid w:val="009A4568"/>
    <w:rsid w:val="009A53AF"/>
    <w:rsid w:val="009B0F6B"/>
    <w:rsid w:val="009B7465"/>
    <w:rsid w:val="009B7F0F"/>
    <w:rsid w:val="009C044D"/>
    <w:rsid w:val="009C1AE2"/>
    <w:rsid w:val="009C4C1E"/>
    <w:rsid w:val="009C69A4"/>
    <w:rsid w:val="009C711D"/>
    <w:rsid w:val="009D0ED5"/>
    <w:rsid w:val="009D1170"/>
    <w:rsid w:val="009D42A2"/>
    <w:rsid w:val="009D6E51"/>
    <w:rsid w:val="009D71D2"/>
    <w:rsid w:val="009D73E3"/>
    <w:rsid w:val="009E27AD"/>
    <w:rsid w:val="009F0A9E"/>
    <w:rsid w:val="009F1F73"/>
    <w:rsid w:val="009F6CAD"/>
    <w:rsid w:val="00A014D7"/>
    <w:rsid w:val="00A0207A"/>
    <w:rsid w:val="00A0537D"/>
    <w:rsid w:val="00A07D0A"/>
    <w:rsid w:val="00A11F7A"/>
    <w:rsid w:val="00A12ED9"/>
    <w:rsid w:val="00A133E2"/>
    <w:rsid w:val="00A13CA7"/>
    <w:rsid w:val="00A1401B"/>
    <w:rsid w:val="00A15984"/>
    <w:rsid w:val="00A25045"/>
    <w:rsid w:val="00A26295"/>
    <w:rsid w:val="00A26E94"/>
    <w:rsid w:val="00A27656"/>
    <w:rsid w:val="00A300E8"/>
    <w:rsid w:val="00A366AC"/>
    <w:rsid w:val="00A401C8"/>
    <w:rsid w:val="00A425A1"/>
    <w:rsid w:val="00A441C6"/>
    <w:rsid w:val="00A50FD0"/>
    <w:rsid w:val="00A523C0"/>
    <w:rsid w:val="00A53AC8"/>
    <w:rsid w:val="00A542C4"/>
    <w:rsid w:val="00A578E8"/>
    <w:rsid w:val="00A654AA"/>
    <w:rsid w:val="00A6681B"/>
    <w:rsid w:val="00A71829"/>
    <w:rsid w:val="00A718E4"/>
    <w:rsid w:val="00A768C4"/>
    <w:rsid w:val="00A82D41"/>
    <w:rsid w:val="00A87497"/>
    <w:rsid w:val="00A9014E"/>
    <w:rsid w:val="00A90727"/>
    <w:rsid w:val="00A9134A"/>
    <w:rsid w:val="00A9139F"/>
    <w:rsid w:val="00A951B0"/>
    <w:rsid w:val="00AA033B"/>
    <w:rsid w:val="00AA0560"/>
    <w:rsid w:val="00AA0B11"/>
    <w:rsid w:val="00AA4487"/>
    <w:rsid w:val="00AC02AD"/>
    <w:rsid w:val="00AC77B0"/>
    <w:rsid w:val="00AD0D8B"/>
    <w:rsid w:val="00AD4B14"/>
    <w:rsid w:val="00AE5630"/>
    <w:rsid w:val="00AE6288"/>
    <w:rsid w:val="00AE78C9"/>
    <w:rsid w:val="00AF3256"/>
    <w:rsid w:val="00AF3D95"/>
    <w:rsid w:val="00AF7260"/>
    <w:rsid w:val="00B00F15"/>
    <w:rsid w:val="00B04A8A"/>
    <w:rsid w:val="00B050D3"/>
    <w:rsid w:val="00B07A47"/>
    <w:rsid w:val="00B07F2A"/>
    <w:rsid w:val="00B10B05"/>
    <w:rsid w:val="00B1354E"/>
    <w:rsid w:val="00B24CA0"/>
    <w:rsid w:val="00B25059"/>
    <w:rsid w:val="00B26B39"/>
    <w:rsid w:val="00B27114"/>
    <w:rsid w:val="00B275A2"/>
    <w:rsid w:val="00B30D90"/>
    <w:rsid w:val="00B315F9"/>
    <w:rsid w:val="00B4070B"/>
    <w:rsid w:val="00B41DC2"/>
    <w:rsid w:val="00B41FFE"/>
    <w:rsid w:val="00B436DB"/>
    <w:rsid w:val="00B45973"/>
    <w:rsid w:val="00B47911"/>
    <w:rsid w:val="00B509D5"/>
    <w:rsid w:val="00B52492"/>
    <w:rsid w:val="00B53873"/>
    <w:rsid w:val="00B55A74"/>
    <w:rsid w:val="00B575A8"/>
    <w:rsid w:val="00B57BDF"/>
    <w:rsid w:val="00B630C6"/>
    <w:rsid w:val="00B632E4"/>
    <w:rsid w:val="00B774B8"/>
    <w:rsid w:val="00B82A10"/>
    <w:rsid w:val="00B844F4"/>
    <w:rsid w:val="00B85872"/>
    <w:rsid w:val="00B86161"/>
    <w:rsid w:val="00B8722B"/>
    <w:rsid w:val="00B90580"/>
    <w:rsid w:val="00B90C45"/>
    <w:rsid w:val="00B9448A"/>
    <w:rsid w:val="00B94FF7"/>
    <w:rsid w:val="00B97085"/>
    <w:rsid w:val="00BA448E"/>
    <w:rsid w:val="00BA4FA2"/>
    <w:rsid w:val="00BA5995"/>
    <w:rsid w:val="00BB0FE1"/>
    <w:rsid w:val="00BB1B3E"/>
    <w:rsid w:val="00BB4B94"/>
    <w:rsid w:val="00BB554D"/>
    <w:rsid w:val="00BC2EF3"/>
    <w:rsid w:val="00BC353F"/>
    <w:rsid w:val="00BD0B72"/>
    <w:rsid w:val="00BD198E"/>
    <w:rsid w:val="00BD20A7"/>
    <w:rsid w:val="00BD31B1"/>
    <w:rsid w:val="00BD31C3"/>
    <w:rsid w:val="00BD3CF9"/>
    <w:rsid w:val="00BD4235"/>
    <w:rsid w:val="00BE2750"/>
    <w:rsid w:val="00BE3EB9"/>
    <w:rsid w:val="00BE5ED1"/>
    <w:rsid w:val="00BF13DF"/>
    <w:rsid w:val="00BF468F"/>
    <w:rsid w:val="00BF5ABC"/>
    <w:rsid w:val="00C021AA"/>
    <w:rsid w:val="00C03803"/>
    <w:rsid w:val="00C0394C"/>
    <w:rsid w:val="00C07943"/>
    <w:rsid w:val="00C10AFC"/>
    <w:rsid w:val="00C11F26"/>
    <w:rsid w:val="00C1661F"/>
    <w:rsid w:val="00C241C0"/>
    <w:rsid w:val="00C263D9"/>
    <w:rsid w:val="00C26A47"/>
    <w:rsid w:val="00C26D6E"/>
    <w:rsid w:val="00C2722C"/>
    <w:rsid w:val="00C33C76"/>
    <w:rsid w:val="00C4104F"/>
    <w:rsid w:val="00C456D5"/>
    <w:rsid w:val="00C5072C"/>
    <w:rsid w:val="00C52F7D"/>
    <w:rsid w:val="00C54076"/>
    <w:rsid w:val="00C56AE8"/>
    <w:rsid w:val="00C57244"/>
    <w:rsid w:val="00C61C13"/>
    <w:rsid w:val="00C62803"/>
    <w:rsid w:val="00C630D0"/>
    <w:rsid w:val="00C6674A"/>
    <w:rsid w:val="00C67E38"/>
    <w:rsid w:val="00C71883"/>
    <w:rsid w:val="00C76FF7"/>
    <w:rsid w:val="00C82E9B"/>
    <w:rsid w:val="00C84FB1"/>
    <w:rsid w:val="00C87FE4"/>
    <w:rsid w:val="00C901ED"/>
    <w:rsid w:val="00C92A5B"/>
    <w:rsid w:val="00C94032"/>
    <w:rsid w:val="00C94C06"/>
    <w:rsid w:val="00C96608"/>
    <w:rsid w:val="00CA789D"/>
    <w:rsid w:val="00CB1132"/>
    <w:rsid w:val="00CB13C0"/>
    <w:rsid w:val="00CB15A3"/>
    <w:rsid w:val="00CB1B85"/>
    <w:rsid w:val="00CB2C5F"/>
    <w:rsid w:val="00CB31B2"/>
    <w:rsid w:val="00CB398A"/>
    <w:rsid w:val="00CB4247"/>
    <w:rsid w:val="00CC2703"/>
    <w:rsid w:val="00CC53F9"/>
    <w:rsid w:val="00CC69C7"/>
    <w:rsid w:val="00CC7AA7"/>
    <w:rsid w:val="00CD1926"/>
    <w:rsid w:val="00CD33E4"/>
    <w:rsid w:val="00CE4591"/>
    <w:rsid w:val="00CE5624"/>
    <w:rsid w:val="00CE786C"/>
    <w:rsid w:val="00CF1C1A"/>
    <w:rsid w:val="00CF204F"/>
    <w:rsid w:val="00CF40B2"/>
    <w:rsid w:val="00CF5827"/>
    <w:rsid w:val="00CF635C"/>
    <w:rsid w:val="00D00D65"/>
    <w:rsid w:val="00D01F61"/>
    <w:rsid w:val="00D020CD"/>
    <w:rsid w:val="00D02CAC"/>
    <w:rsid w:val="00D10B2A"/>
    <w:rsid w:val="00D14AF7"/>
    <w:rsid w:val="00D20C95"/>
    <w:rsid w:val="00D22326"/>
    <w:rsid w:val="00D23E67"/>
    <w:rsid w:val="00D24732"/>
    <w:rsid w:val="00D3095B"/>
    <w:rsid w:val="00D30DCA"/>
    <w:rsid w:val="00D31E1B"/>
    <w:rsid w:val="00D32B3D"/>
    <w:rsid w:val="00D33699"/>
    <w:rsid w:val="00D34155"/>
    <w:rsid w:val="00D34374"/>
    <w:rsid w:val="00D35679"/>
    <w:rsid w:val="00D4252A"/>
    <w:rsid w:val="00D432BA"/>
    <w:rsid w:val="00D46193"/>
    <w:rsid w:val="00D47600"/>
    <w:rsid w:val="00D500D7"/>
    <w:rsid w:val="00D5593E"/>
    <w:rsid w:val="00D60832"/>
    <w:rsid w:val="00D63976"/>
    <w:rsid w:val="00D64228"/>
    <w:rsid w:val="00D64D64"/>
    <w:rsid w:val="00D660BC"/>
    <w:rsid w:val="00D66477"/>
    <w:rsid w:val="00D71A45"/>
    <w:rsid w:val="00D74CD6"/>
    <w:rsid w:val="00D75AA5"/>
    <w:rsid w:val="00D76043"/>
    <w:rsid w:val="00D7696C"/>
    <w:rsid w:val="00D8028D"/>
    <w:rsid w:val="00D83C98"/>
    <w:rsid w:val="00D86726"/>
    <w:rsid w:val="00D927DA"/>
    <w:rsid w:val="00DA0A5E"/>
    <w:rsid w:val="00DB265A"/>
    <w:rsid w:val="00DB7C58"/>
    <w:rsid w:val="00DC2223"/>
    <w:rsid w:val="00DC30C6"/>
    <w:rsid w:val="00DC46B5"/>
    <w:rsid w:val="00DC650F"/>
    <w:rsid w:val="00DD5CD1"/>
    <w:rsid w:val="00DD677B"/>
    <w:rsid w:val="00DE1B56"/>
    <w:rsid w:val="00DE75A4"/>
    <w:rsid w:val="00DF3C6C"/>
    <w:rsid w:val="00DF5E04"/>
    <w:rsid w:val="00DF71DC"/>
    <w:rsid w:val="00E04998"/>
    <w:rsid w:val="00E05652"/>
    <w:rsid w:val="00E057B9"/>
    <w:rsid w:val="00E0584F"/>
    <w:rsid w:val="00E06F80"/>
    <w:rsid w:val="00E10B74"/>
    <w:rsid w:val="00E144A2"/>
    <w:rsid w:val="00E1778D"/>
    <w:rsid w:val="00E20D92"/>
    <w:rsid w:val="00E226E6"/>
    <w:rsid w:val="00E24544"/>
    <w:rsid w:val="00E252AF"/>
    <w:rsid w:val="00E26679"/>
    <w:rsid w:val="00E31CBF"/>
    <w:rsid w:val="00E36154"/>
    <w:rsid w:val="00E3681D"/>
    <w:rsid w:val="00E36EC0"/>
    <w:rsid w:val="00E41F50"/>
    <w:rsid w:val="00E456D9"/>
    <w:rsid w:val="00E46477"/>
    <w:rsid w:val="00E46C0A"/>
    <w:rsid w:val="00E5788B"/>
    <w:rsid w:val="00E60C66"/>
    <w:rsid w:val="00E653F5"/>
    <w:rsid w:val="00E65CDA"/>
    <w:rsid w:val="00E7134E"/>
    <w:rsid w:val="00E71EC4"/>
    <w:rsid w:val="00E76986"/>
    <w:rsid w:val="00E83205"/>
    <w:rsid w:val="00E92EB7"/>
    <w:rsid w:val="00E94091"/>
    <w:rsid w:val="00E95D84"/>
    <w:rsid w:val="00E96CD5"/>
    <w:rsid w:val="00E96FE1"/>
    <w:rsid w:val="00E9741C"/>
    <w:rsid w:val="00EA4684"/>
    <w:rsid w:val="00EA7239"/>
    <w:rsid w:val="00EC1455"/>
    <w:rsid w:val="00EC387D"/>
    <w:rsid w:val="00EC5058"/>
    <w:rsid w:val="00EC73E4"/>
    <w:rsid w:val="00ED0437"/>
    <w:rsid w:val="00ED1A0B"/>
    <w:rsid w:val="00ED21BE"/>
    <w:rsid w:val="00ED2972"/>
    <w:rsid w:val="00ED3C34"/>
    <w:rsid w:val="00ED6EB5"/>
    <w:rsid w:val="00ED6F0B"/>
    <w:rsid w:val="00EE0ACB"/>
    <w:rsid w:val="00EE41C3"/>
    <w:rsid w:val="00EE7B59"/>
    <w:rsid w:val="00EF1DE3"/>
    <w:rsid w:val="00EF227E"/>
    <w:rsid w:val="00EF2C3F"/>
    <w:rsid w:val="00EF2F25"/>
    <w:rsid w:val="00EF4C7F"/>
    <w:rsid w:val="00F00339"/>
    <w:rsid w:val="00F0151C"/>
    <w:rsid w:val="00F05B9F"/>
    <w:rsid w:val="00F1208D"/>
    <w:rsid w:val="00F12DE3"/>
    <w:rsid w:val="00F13804"/>
    <w:rsid w:val="00F150E0"/>
    <w:rsid w:val="00F15B4D"/>
    <w:rsid w:val="00F17B48"/>
    <w:rsid w:val="00F2144C"/>
    <w:rsid w:val="00F33F30"/>
    <w:rsid w:val="00F44905"/>
    <w:rsid w:val="00F4575B"/>
    <w:rsid w:val="00F45F9D"/>
    <w:rsid w:val="00F510E4"/>
    <w:rsid w:val="00F52B3C"/>
    <w:rsid w:val="00F53AA4"/>
    <w:rsid w:val="00F66666"/>
    <w:rsid w:val="00F66983"/>
    <w:rsid w:val="00F6774A"/>
    <w:rsid w:val="00F71320"/>
    <w:rsid w:val="00F73CA9"/>
    <w:rsid w:val="00F73DD9"/>
    <w:rsid w:val="00F75703"/>
    <w:rsid w:val="00F75C5E"/>
    <w:rsid w:val="00F75F7A"/>
    <w:rsid w:val="00F87826"/>
    <w:rsid w:val="00F91FC7"/>
    <w:rsid w:val="00F93024"/>
    <w:rsid w:val="00F94315"/>
    <w:rsid w:val="00FA2769"/>
    <w:rsid w:val="00FA2788"/>
    <w:rsid w:val="00FA2F66"/>
    <w:rsid w:val="00FA3852"/>
    <w:rsid w:val="00FA5310"/>
    <w:rsid w:val="00FB0D28"/>
    <w:rsid w:val="00FB3729"/>
    <w:rsid w:val="00FB495D"/>
    <w:rsid w:val="00FB6CC9"/>
    <w:rsid w:val="00FC41FB"/>
    <w:rsid w:val="00FC46A4"/>
    <w:rsid w:val="00FC50EA"/>
    <w:rsid w:val="00FC5B09"/>
    <w:rsid w:val="00FC6519"/>
    <w:rsid w:val="00FC73BD"/>
    <w:rsid w:val="00FD66ED"/>
    <w:rsid w:val="00FD6EF5"/>
    <w:rsid w:val="00FE02AF"/>
    <w:rsid w:val="00FE5F7E"/>
    <w:rsid w:val="00FF2A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327544"/>
  <w15:chartTrackingRefBased/>
  <w15:docId w15:val="{E8558BD1-D635-4AAF-9204-55D77A68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F66666"/>
    <w:pPr>
      <w:widowControl w:val="0"/>
      <w:adjustRightInd w:val="0"/>
      <w:spacing w:line="240" w:lineRule="atLeast"/>
      <w:jc w:val="both"/>
      <w:textAlignment w:val="baseline"/>
    </w:pPr>
    <w:rPr>
      <w:rFonts w:ascii="Book Antiqua" w:hAnsi="Book Antiqua"/>
      <w:color w:val="000000"/>
      <w:sz w:val="24"/>
      <w:lang w:val="en-US"/>
    </w:rPr>
  </w:style>
  <w:style w:type="paragraph" w:styleId="Nadpis1">
    <w:name w:val="heading 1"/>
    <w:basedOn w:val="Normln"/>
    <w:next w:val="Normln"/>
    <w:link w:val="Nadpis1Char"/>
    <w:uiPriority w:val="9"/>
    <w:qFormat/>
    <w:rsid w:val="00CB1132"/>
    <w:pPr>
      <w:keepNext/>
      <w:spacing w:before="120"/>
      <w:jc w:val="center"/>
      <w:outlineLvl w:val="0"/>
    </w:pPr>
    <w:rPr>
      <w:rFonts w:ascii="Arial" w:hAnsi="Arial"/>
      <w:b/>
      <w:bCs/>
      <w:kern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F66666"/>
    <w:pPr>
      <w:tabs>
        <w:tab w:val="left" w:pos="227"/>
      </w:tabs>
      <w:spacing w:line="220" w:lineRule="exact"/>
    </w:pPr>
    <w:rPr>
      <w:sz w:val="18"/>
    </w:rPr>
  </w:style>
  <w:style w:type="paragraph" w:customStyle="1" w:styleId="lnek">
    <w:name w:val="‰l‡nek"/>
    <w:basedOn w:val="Normln"/>
    <w:rsid w:val="00F66666"/>
    <w:pPr>
      <w:spacing w:before="65" w:after="170" w:line="220" w:lineRule="exact"/>
      <w:jc w:val="center"/>
    </w:pPr>
    <w:rPr>
      <w:b/>
      <w:sz w:val="20"/>
    </w:rPr>
  </w:style>
  <w:style w:type="paragraph" w:customStyle="1" w:styleId="Nzevlnku">
    <w:name w:val="N‡zev ‹l‡nku"/>
    <w:basedOn w:val="Normln"/>
    <w:rsid w:val="00F66666"/>
    <w:pPr>
      <w:spacing w:line="220" w:lineRule="exact"/>
      <w:jc w:val="center"/>
    </w:pPr>
    <w:rPr>
      <w:b/>
      <w:sz w:val="18"/>
    </w:rPr>
  </w:style>
  <w:style w:type="paragraph" w:styleId="Zpat">
    <w:name w:val="footer"/>
    <w:basedOn w:val="Normln"/>
    <w:link w:val="ZpatChar"/>
    <w:uiPriority w:val="99"/>
    <w:rsid w:val="00F66666"/>
    <w:pPr>
      <w:tabs>
        <w:tab w:val="center" w:pos="4536"/>
        <w:tab w:val="right" w:pos="9072"/>
      </w:tabs>
    </w:pPr>
  </w:style>
  <w:style w:type="character" w:styleId="slostrnky">
    <w:name w:val="page number"/>
    <w:basedOn w:val="Standardnpsmoodstavce"/>
    <w:rsid w:val="00F66666"/>
  </w:style>
  <w:style w:type="paragraph" w:styleId="Textvbloku">
    <w:name w:val="Block Text"/>
    <w:basedOn w:val="Normln"/>
    <w:rsid w:val="00F66666"/>
    <w:pPr>
      <w:tabs>
        <w:tab w:val="left" w:pos="720"/>
      </w:tabs>
      <w:spacing w:line="240" w:lineRule="auto"/>
      <w:ind w:left="5760" w:right="-45"/>
    </w:pPr>
    <w:rPr>
      <w:rFonts w:ascii="Times New Roman" w:hAnsi="Times New Roman"/>
      <w:i/>
      <w:sz w:val="16"/>
      <w:lang w:val="cs-CZ"/>
    </w:rPr>
  </w:style>
  <w:style w:type="paragraph" w:styleId="Textbubliny">
    <w:name w:val="Balloon Text"/>
    <w:basedOn w:val="Normln"/>
    <w:semiHidden/>
    <w:rsid w:val="0005155D"/>
    <w:rPr>
      <w:rFonts w:ascii="Tahoma" w:hAnsi="Tahoma" w:cs="Tahoma"/>
      <w:sz w:val="16"/>
      <w:szCs w:val="16"/>
    </w:rPr>
  </w:style>
  <w:style w:type="paragraph" w:styleId="Zhlav">
    <w:name w:val="header"/>
    <w:basedOn w:val="Normln"/>
    <w:link w:val="ZhlavChar"/>
    <w:uiPriority w:val="99"/>
    <w:unhideWhenUsed/>
    <w:rsid w:val="00A523C0"/>
    <w:pPr>
      <w:tabs>
        <w:tab w:val="center" w:pos="4536"/>
        <w:tab w:val="right" w:pos="9072"/>
      </w:tabs>
    </w:pPr>
    <w:rPr>
      <w:lang w:eastAsia="x-none"/>
    </w:rPr>
  </w:style>
  <w:style w:type="character" w:customStyle="1" w:styleId="ZhlavChar">
    <w:name w:val="Záhlaví Char"/>
    <w:link w:val="Zhlav"/>
    <w:uiPriority w:val="99"/>
    <w:rsid w:val="00A523C0"/>
    <w:rPr>
      <w:rFonts w:ascii="Book Antiqua" w:hAnsi="Book Antiqua"/>
      <w:color w:val="000000"/>
      <w:sz w:val="24"/>
      <w:lang w:val="en-US"/>
    </w:rPr>
  </w:style>
  <w:style w:type="character" w:styleId="Odkaznakoment">
    <w:name w:val="annotation reference"/>
    <w:unhideWhenUsed/>
    <w:rsid w:val="003160F3"/>
    <w:rPr>
      <w:sz w:val="16"/>
      <w:szCs w:val="16"/>
    </w:rPr>
  </w:style>
  <w:style w:type="paragraph" w:styleId="Textkomente">
    <w:name w:val="annotation text"/>
    <w:basedOn w:val="Normln"/>
    <w:link w:val="TextkomenteChar"/>
    <w:uiPriority w:val="99"/>
    <w:semiHidden/>
    <w:unhideWhenUsed/>
    <w:rsid w:val="003160F3"/>
    <w:rPr>
      <w:sz w:val="20"/>
      <w:lang w:eastAsia="x-none"/>
    </w:rPr>
  </w:style>
  <w:style w:type="character" w:customStyle="1" w:styleId="TextkomenteChar">
    <w:name w:val="Text komentáře Char"/>
    <w:link w:val="Textkomente"/>
    <w:uiPriority w:val="99"/>
    <w:semiHidden/>
    <w:rsid w:val="003160F3"/>
    <w:rPr>
      <w:rFonts w:ascii="Book Antiqua" w:hAnsi="Book Antiqua"/>
      <w:color w:val="000000"/>
      <w:lang w:val="en-US"/>
    </w:rPr>
  </w:style>
  <w:style w:type="paragraph" w:styleId="Pedmtkomente">
    <w:name w:val="annotation subject"/>
    <w:basedOn w:val="Textkomente"/>
    <w:next w:val="Textkomente"/>
    <w:link w:val="PedmtkomenteChar"/>
    <w:uiPriority w:val="99"/>
    <w:semiHidden/>
    <w:unhideWhenUsed/>
    <w:rsid w:val="003160F3"/>
    <w:rPr>
      <w:b/>
      <w:bCs/>
    </w:rPr>
  </w:style>
  <w:style w:type="character" w:customStyle="1" w:styleId="PedmtkomenteChar">
    <w:name w:val="Předmět komentáře Char"/>
    <w:link w:val="Pedmtkomente"/>
    <w:uiPriority w:val="99"/>
    <w:semiHidden/>
    <w:rsid w:val="003160F3"/>
    <w:rPr>
      <w:rFonts w:ascii="Book Antiqua" w:hAnsi="Book Antiqua"/>
      <w:b/>
      <w:bCs/>
      <w:color w:val="000000"/>
      <w:lang w:val="en-US"/>
    </w:rPr>
  </w:style>
  <w:style w:type="paragraph" w:styleId="Odstavecseseznamem">
    <w:name w:val="List Paragraph"/>
    <w:aliases w:val="Odstavec_muj"/>
    <w:basedOn w:val="Normln"/>
    <w:link w:val="OdstavecseseznamemChar"/>
    <w:uiPriority w:val="34"/>
    <w:qFormat/>
    <w:rsid w:val="00E06F80"/>
    <w:pPr>
      <w:spacing w:line="360" w:lineRule="auto"/>
      <w:ind w:left="397" w:hanging="397"/>
    </w:pPr>
    <w:rPr>
      <w:rFonts w:ascii="Arial" w:hAnsi="Arial"/>
      <w:sz w:val="20"/>
    </w:rPr>
  </w:style>
  <w:style w:type="paragraph" w:customStyle="1" w:styleId="Import1">
    <w:name w:val="Import 1"/>
    <w:basedOn w:val="Normln"/>
    <w:rsid w:val="00950DF3"/>
    <w:pPr>
      <w:widowControl/>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adjustRightInd/>
      <w:spacing w:line="230" w:lineRule="auto"/>
      <w:ind w:left="2592" w:firstLine="144"/>
      <w:jc w:val="left"/>
      <w:textAlignment w:val="auto"/>
    </w:pPr>
    <w:rPr>
      <w:rFonts w:ascii="Courier New" w:hAnsi="Courier New"/>
      <w:color w:val="auto"/>
      <w:lang w:val="cs-CZ"/>
    </w:rPr>
  </w:style>
  <w:style w:type="paragraph" w:styleId="Zkladntext">
    <w:name w:val="Body Text"/>
    <w:basedOn w:val="Normln"/>
    <w:link w:val="ZkladntextChar"/>
    <w:rsid w:val="003F4438"/>
    <w:pPr>
      <w:widowControl/>
      <w:adjustRightInd/>
      <w:spacing w:line="240" w:lineRule="auto"/>
      <w:textAlignment w:val="auto"/>
    </w:pPr>
    <w:rPr>
      <w:rFonts w:ascii="Courier New" w:hAnsi="Courier New"/>
      <w:color w:val="auto"/>
      <w:sz w:val="22"/>
      <w:lang w:val="cs-CZ"/>
    </w:rPr>
  </w:style>
  <w:style w:type="character" w:customStyle="1" w:styleId="ZkladntextChar">
    <w:name w:val="Základní text Char"/>
    <w:link w:val="Zkladntext"/>
    <w:rsid w:val="003F4438"/>
    <w:rPr>
      <w:rFonts w:ascii="Courier New" w:hAnsi="Courier New"/>
      <w:sz w:val="22"/>
    </w:rPr>
  </w:style>
  <w:style w:type="paragraph" w:styleId="Textpoznpodarou">
    <w:name w:val="footnote text"/>
    <w:basedOn w:val="Normln"/>
    <w:link w:val="TextpoznpodarouChar"/>
    <w:uiPriority w:val="99"/>
    <w:semiHidden/>
    <w:unhideWhenUsed/>
    <w:rsid w:val="00AF3D95"/>
    <w:pPr>
      <w:widowControl/>
      <w:adjustRightInd/>
      <w:spacing w:line="240" w:lineRule="auto"/>
      <w:jc w:val="left"/>
      <w:textAlignment w:val="auto"/>
    </w:pPr>
    <w:rPr>
      <w:rFonts w:ascii="Calibri" w:eastAsia="Calibri" w:hAnsi="Calibri"/>
      <w:color w:val="auto"/>
      <w:sz w:val="20"/>
      <w:lang w:val="cs-CZ" w:eastAsia="en-US"/>
    </w:rPr>
  </w:style>
  <w:style w:type="character" w:customStyle="1" w:styleId="TextpoznpodarouChar">
    <w:name w:val="Text pozn. pod čarou Char"/>
    <w:link w:val="Textpoznpodarou"/>
    <w:uiPriority w:val="99"/>
    <w:semiHidden/>
    <w:rsid w:val="00AF3D95"/>
    <w:rPr>
      <w:rFonts w:ascii="Calibri" w:eastAsia="Calibri" w:hAnsi="Calibri"/>
      <w:lang w:eastAsia="en-US"/>
    </w:rPr>
  </w:style>
  <w:style w:type="character" w:styleId="Znakapoznpodarou">
    <w:name w:val="footnote reference"/>
    <w:uiPriority w:val="99"/>
    <w:semiHidden/>
    <w:unhideWhenUsed/>
    <w:rsid w:val="00AF3D95"/>
    <w:rPr>
      <w:vertAlign w:val="superscript"/>
    </w:rPr>
  </w:style>
  <w:style w:type="character" w:customStyle="1" w:styleId="Nadpis1Char">
    <w:name w:val="Nadpis 1 Char"/>
    <w:link w:val="Nadpis1"/>
    <w:uiPriority w:val="9"/>
    <w:rsid w:val="00CB1132"/>
    <w:rPr>
      <w:rFonts w:ascii="Arial" w:eastAsia="Times New Roman" w:hAnsi="Arial" w:cs="Times New Roman"/>
      <w:b/>
      <w:bCs/>
      <w:color w:val="000000"/>
      <w:kern w:val="32"/>
      <w:sz w:val="24"/>
      <w:szCs w:val="32"/>
      <w:lang w:val="en-US"/>
    </w:rPr>
  </w:style>
  <w:style w:type="character" w:customStyle="1" w:styleId="ZpatChar">
    <w:name w:val="Zápatí Char"/>
    <w:link w:val="Zpat"/>
    <w:uiPriority w:val="99"/>
    <w:rsid w:val="002E29B1"/>
    <w:rPr>
      <w:rFonts w:ascii="Book Antiqua" w:hAnsi="Book Antiqua"/>
      <w:color w:val="000000"/>
      <w:sz w:val="24"/>
      <w:lang w:val="en-US"/>
    </w:rPr>
  </w:style>
  <w:style w:type="paragraph" w:customStyle="1" w:styleId="ti-art">
    <w:name w:val="ti-art"/>
    <w:basedOn w:val="Normln"/>
    <w:rsid w:val="00217EAE"/>
    <w:pPr>
      <w:widowControl/>
      <w:adjustRightInd/>
      <w:spacing w:before="360" w:after="120" w:line="240" w:lineRule="auto"/>
      <w:jc w:val="center"/>
      <w:textAlignment w:val="auto"/>
    </w:pPr>
    <w:rPr>
      <w:rFonts w:ascii="Times New Roman" w:hAnsi="Times New Roman"/>
      <w:i/>
      <w:iCs/>
      <w:color w:val="auto"/>
      <w:szCs w:val="24"/>
      <w:lang w:val="cs-CZ"/>
    </w:rPr>
  </w:style>
  <w:style w:type="table" w:styleId="Mkatabulky">
    <w:name w:val="Table Grid"/>
    <w:basedOn w:val="Normlntabulka"/>
    <w:uiPriority w:val="59"/>
    <w:rsid w:val="007B6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3">
    <w:name w:val="Body Text Indent 3"/>
    <w:basedOn w:val="Normln"/>
    <w:link w:val="Zkladntextodsazen3Char"/>
    <w:uiPriority w:val="99"/>
    <w:semiHidden/>
    <w:unhideWhenUsed/>
    <w:rsid w:val="007A581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7A581A"/>
    <w:rPr>
      <w:rFonts w:ascii="Book Antiqua" w:hAnsi="Book Antiqua"/>
      <w:color w:val="000000"/>
      <w:sz w:val="16"/>
      <w:szCs w:val="16"/>
      <w:lang w:val="en-US"/>
    </w:rPr>
  </w:style>
  <w:style w:type="numbering" w:customStyle="1" w:styleId="Styl1">
    <w:name w:val="Styl1"/>
    <w:rsid w:val="0082778C"/>
    <w:pPr>
      <w:numPr>
        <w:numId w:val="24"/>
      </w:numPr>
    </w:pPr>
  </w:style>
  <w:style w:type="paragraph" w:customStyle="1" w:styleId="RLTextlnkuslovan">
    <w:name w:val="RL Text článku číslovaný"/>
    <w:basedOn w:val="Normln"/>
    <w:qFormat/>
    <w:rsid w:val="00182A91"/>
    <w:pPr>
      <w:widowControl/>
      <w:numPr>
        <w:ilvl w:val="1"/>
        <w:numId w:val="30"/>
      </w:numPr>
      <w:tabs>
        <w:tab w:val="num" w:pos="2013"/>
      </w:tabs>
      <w:adjustRightInd/>
      <w:spacing w:after="120" w:line="280" w:lineRule="exact"/>
      <w:ind w:left="2013"/>
      <w:textAlignment w:val="auto"/>
    </w:pPr>
    <w:rPr>
      <w:rFonts w:ascii="Garamond" w:hAnsi="Garamond"/>
      <w:color w:val="auto"/>
      <w:szCs w:val="24"/>
      <w:lang w:val="x-none" w:eastAsia="ar-SA"/>
    </w:rPr>
  </w:style>
  <w:style w:type="paragraph" w:customStyle="1" w:styleId="RLlneksmlouvy">
    <w:name w:val="RL Článek smlouvy"/>
    <w:basedOn w:val="Normln"/>
    <w:next w:val="RLTextlnkuslovan"/>
    <w:qFormat/>
    <w:rsid w:val="00182A91"/>
    <w:pPr>
      <w:keepNext/>
      <w:widowControl/>
      <w:numPr>
        <w:numId w:val="30"/>
      </w:numPr>
      <w:suppressAutoHyphens/>
      <w:adjustRightInd/>
      <w:spacing w:before="360" w:after="120" w:line="280" w:lineRule="exact"/>
      <w:textAlignment w:val="auto"/>
      <w:outlineLvl w:val="0"/>
    </w:pPr>
    <w:rPr>
      <w:rFonts w:ascii="Garamond" w:hAnsi="Garamond"/>
      <w:b/>
      <w:color w:val="auto"/>
      <w:szCs w:val="24"/>
      <w:lang w:val="x-none" w:eastAsia="en-US"/>
    </w:rPr>
  </w:style>
  <w:style w:type="paragraph" w:customStyle="1" w:styleId="clanek1uroven">
    <w:name w:val="clanek 1uroven"/>
    <w:basedOn w:val="RLTextlnkuslovan"/>
    <w:link w:val="clanek1urovenChar"/>
    <w:qFormat/>
    <w:rsid w:val="00182A91"/>
    <w:pPr>
      <w:tabs>
        <w:tab w:val="clear" w:pos="2013"/>
        <w:tab w:val="left" w:pos="993"/>
        <w:tab w:val="num" w:pos="1304"/>
      </w:tabs>
      <w:ind w:left="737"/>
    </w:pPr>
    <w:rPr>
      <w:rFonts w:ascii="Arial" w:hAnsi="Arial" w:cs="Arial"/>
      <w:sz w:val="20"/>
      <w:szCs w:val="20"/>
      <w:lang w:val="cs-CZ"/>
    </w:rPr>
  </w:style>
  <w:style w:type="paragraph" w:customStyle="1" w:styleId="clanek2uroven">
    <w:name w:val="clanek 2uroven"/>
    <w:basedOn w:val="RLTextlnkuslovan"/>
    <w:qFormat/>
    <w:rsid w:val="00182A91"/>
    <w:pPr>
      <w:numPr>
        <w:ilvl w:val="2"/>
      </w:numPr>
      <w:tabs>
        <w:tab w:val="num" w:pos="2013"/>
      </w:tabs>
      <w:spacing w:after="60"/>
    </w:pPr>
    <w:rPr>
      <w:rFonts w:ascii="Arial" w:hAnsi="Arial" w:cs="Arial"/>
      <w:sz w:val="20"/>
      <w:szCs w:val="20"/>
      <w:lang w:val="cs-CZ"/>
    </w:rPr>
  </w:style>
  <w:style w:type="character" w:customStyle="1" w:styleId="clanek1urovenChar">
    <w:name w:val="clanek 1uroven Char"/>
    <w:link w:val="clanek1uroven"/>
    <w:rsid w:val="00182A91"/>
    <w:rPr>
      <w:rFonts w:ascii="Arial" w:hAnsi="Arial" w:cs="Arial"/>
      <w:lang w:eastAsia="ar-SA"/>
    </w:rPr>
  </w:style>
  <w:style w:type="character" w:customStyle="1" w:styleId="OdstavecseseznamemChar">
    <w:name w:val="Odstavec se seznamem Char"/>
    <w:aliases w:val="Odstavec_muj Char"/>
    <w:link w:val="Odstavecseseznamem"/>
    <w:uiPriority w:val="34"/>
    <w:locked/>
    <w:rsid w:val="00CC69C7"/>
    <w:rPr>
      <w:rFonts w:ascii="Arial" w:hAnsi="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23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13CD7-62DB-43F2-B2FB-41834A006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4555</Words>
  <Characters>26383</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Č</vt:lpstr>
    </vt:vector>
  </TitlesOfParts>
  <Company>MMR</Company>
  <LinksUpToDate>false</LinksUpToDate>
  <CharactersWithSpaces>30877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Tomáš Pomykal</dc:creator>
  <cp:keywords/>
  <cp:lastModifiedBy>Máchová Hana</cp:lastModifiedBy>
  <cp:revision>3</cp:revision>
  <cp:lastPrinted>2018-09-10T08:39:00Z</cp:lastPrinted>
  <dcterms:created xsi:type="dcterms:W3CDTF">2021-06-11T13:26:00Z</dcterms:created>
  <dcterms:modified xsi:type="dcterms:W3CDTF">2021-06-18T08:29:00Z</dcterms:modified>
</cp:coreProperties>
</file>