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4691" w14:textId="68C96574" w:rsidR="00D40DAB" w:rsidRPr="00267649" w:rsidRDefault="004D4349" w:rsidP="00D40DAB">
      <w:pPr>
        <w:pStyle w:val="Bezmezer"/>
        <w:jc w:val="center"/>
      </w:pPr>
      <w:r w:rsidRPr="004D4349">
        <w:rPr>
          <w:b/>
        </w:rPr>
        <w:t>Česká pirátská strana</w:t>
      </w:r>
      <w:r w:rsidR="00D40DAB" w:rsidRPr="00267649">
        <w:t>,</w:t>
      </w:r>
    </w:p>
    <w:p w14:paraId="02AAEE5D" w14:textId="6DF258BA" w:rsidR="008F7474" w:rsidRPr="00267649" w:rsidRDefault="004D4349" w:rsidP="008F7474">
      <w:pPr>
        <w:pStyle w:val="Bezmezer"/>
        <w:jc w:val="center"/>
      </w:pPr>
      <w:r>
        <w:t>IČO:</w:t>
      </w:r>
      <w:r w:rsidR="008F7474" w:rsidRPr="00267649">
        <w:t xml:space="preserve"> </w:t>
      </w:r>
      <w:r w:rsidRPr="004D4349">
        <w:t>71339698</w:t>
      </w:r>
      <w:r w:rsidR="00267649" w:rsidRPr="00267649">
        <w:t>,</w:t>
      </w:r>
    </w:p>
    <w:p w14:paraId="551A5B6D" w14:textId="5778F83D" w:rsidR="00321F11" w:rsidRDefault="004D4349" w:rsidP="00D40DAB">
      <w:pPr>
        <w:pStyle w:val="Bezmezer"/>
        <w:jc w:val="center"/>
      </w:pPr>
      <w:r>
        <w:t>se sídlem</w:t>
      </w:r>
      <w:r w:rsidR="008F7474" w:rsidRPr="00267649">
        <w:t xml:space="preserve"> </w:t>
      </w:r>
      <w:r w:rsidRPr="004D4349">
        <w:t>Na Moráni 360/3, Praha 2</w:t>
      </w:r>
      <w:r w:rsidR="00D40DAB" w:rsidRPr="00267649">
        <w:t>,</w:t>
      </w:r>
    </w:p>
    <w:p w14:paraId="56D8328C" w14:textId="60786AAF" w:rsidR="00B4006C" w:rsidRDefault="00B4006C" w:rsidP="00D40DAB">
      <w:pPr>
        <w:pStyle w:val="Bezmezer"/>
        <w:jc w:val="center"/>
      </w:pPr>
      <w:r>
        <w:t>s e-mailovou adresou</w:t>
      </w:r>
      <w:r w:rsidR="004A477E">
        <w:t xml:space="preserve"> </w:t>
      </w:r>
      <w:r w:rsidR="004A477E" w:rsidRPr="004A477E">
        <w:rPr>
          <w:b/>
          <w:bCs/>
          <w:i/>
          <w:iCs/>
        </w:rPr>
        <w:t>školitele</w:t>
      </w:r>
      <w:r>
        <w:t xml:space="preserve">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"e-mailová adresa" </w:instrText>
      </w:r>
      <w:r>
        <w:rPr>
          <w:highlight w:val="yellow"/>
        </w:rPr>
        <w:fldChar w:fldCharType="end"/>
      </w:r>
      <w:r>
        <w:t>,</w:t>
      </w:r>
    </w:p>
    <w:p w14:paraId="1B8F017A" w14:textId="69F1E991" w:rsidR="00B4006C" w:rsidRDefault="00B4006C" w:rsidP="00D40DAB">
      <w:pPr>
        <w:pStyle w:val="Bezmezer"/>
        <w:jc w:val="center"/>
      </w:pPr>
      <w:r>
        <w:t>s telefonním číslem</w:t>
      </w:r>
      <w:r w:rsidR="004A477E">
        <w:t xml:space="preserve"> </w:t>
      </w:r>
      <w:r w:rsidR="004A477E" w:rsidRPr="004A477E">
        <w:rPr>
          <w:b/>
          <w:bCs/>
          <w:i/>
          <w:iCs/>
        </w:rPr>
        <w:t>školitele</w:t>
      </w:r>
      <w:r>
        <w:t xml:space="preserve">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"telefonní číslo" </w:instrText>
      </w:r>
      <w:r>
        <w:rPr>
          <w:highlight w:val="yellow"/>
        </w:rPr>
        <w:fldChar w:fldCharType="end"/>
      </w:r>
      <w:r>
        <w:t>,</w:t>
      </w:r>
    </w:p>
    <w:p w14:paraId="491738B6" w14:textId="77777777" w:rsidR="008F7474" w:rsidRPr="00D457F6" w:rsidRDefault="008F7474" w:rsidP="00D40DAB">
      <w:pPr>
        <w:pStyle w:val="Bezmezer"/>
        <w:jc w:val="center"/>
        <w:rPr>
          <w:sz w:val="10"/>
          <w:szCs w:val="10"/>
        </w:rPr>
      </w:pPr>
    </w:p>
    <w:p w14:paraId="1AE78260" w14:textId="1D506627" w:rsidR="008F7474" w:rsidRPr="00267649" w:rsidRDefault="008F7474" w:rsidP="00D40DAB">
      <w:pPr>
        <w:pStyle w:val="Bezmezer"/>
        <w:jc w:val="center"/>
      </w:pPr>
      <w:r w:rsidRPr="00267649">
        <w:t xml:space="preserve">na straně jedné jako </w:t>
      </w:r>
      <w:r w:rsidR="00B4006C">
        <w:t>poskytovatel odborné stáže</w:t>
      </w:r>
    </w:p>
    <w:p w14:paraId="5AA11F51" w14:textId="19B9A73E" w:rsidR="004D4349" w:rsidRDefault="008F7474" w:rsidP="00F86681">
      <w:pPr>
        <w:pStyle w:val="Bezmezer"/>
        <w:jc w:val="center"/>
      </w:pPr>
      <w:r w:rsidRPr="00267649">
        <w:t>(</w:t>
      </w:r>
      <w:r w:rsidR="00D40DAB" w:rsidRPr="00267649">
        <w:t xml:space="preserve">dále jen </w:t>
      </w:r>
      <w:r w:rsidR="00B4006C" w:rsidRPr="00B4006C">
        <w:rPr>
          <w:b/>
          <w:bCs/>
          <w:i/>
          <w:iCs/>
        </w:rPr>
        <w:t>Piráti</w:t>
      </w:r>
      <w:r w:rsidR="00B4006C">
        <w:t xml:space="preserve"> nebo </w:t>
      </w:r>
      <w:r w:rsidR="00B4006C">
        <w:rPr>
          <w:b/>
          <w:i/>
        </w:rPr>
        <w:t>poskytovatel stáže</w:t>
      </w:r>
      <w:r w:rsidRPr="00267649">
        <w:t>)</w:t>
      </w:r>
    </w:p>
    <w:p w14:paraId="02281C0B" w14:textId="77777777" w:rsidR="00D40DAB" w:rsidRPr="00267649" w:rsidRDefault="00267649" w:rsidP="00D40DAB">
      <w:pPr>
        <w:pStyle w:val="Bezmezer"/>
        <w:jc w:val="center"/>
      </w:pPr>
      <w:r w:rsidRPr="00267649">
        <w:rPr>
          <w:b/>
          <w:highlight w:val="yellow"/>
        </w:rPr>
        <w:fldChar w:fldCharType="begin"/>
      </w:r>
      <w:r w:rsidRPr="00267649">
        <w:rPr>
          <w:b/>
          <w:highlight w:val="yellow"/>
        </w:rPr>
        <w:instrText xml:space="preserve"> MACROBUTTON  AcceptAllConflictsInDoc "Jméno a příjmení" </w:instrText>
      </w:r>
      <w:r w:rsidRPr="00267649">
        <w:rPr>
          <w:b/>
          <w:highlight w:val="yellow"/>
        </w:rPr>
        <w:fldChar w:fldCharType="end"/>
      </w:r>
      <w:r w:rsidR="00D40DAB" w:rsidRPr="00267649">
        <w:t>,</w:t>
      </w:r>
    </w:p>
    <w:p w14:paraId="57C88792" w14:textId="77777777" w:rsidR="00267649" w:rsidRPr="00267649" w:rsidRDefault="00267649" w:rsidP="00267649">
      <w:pPr>
        <w:pStyle w:val="Bezmezer"/>
        <w:jc w:val="center"/>
      </w:pPr>
      <w:r w:rsidRPr="00267649">
        <w:t xml:space="preserve">nar. </w:t>
      </w:r>
      <w:r w:rsidRPr="00267649">
        <w:rPr>
          <w:highlight w:val="yellow"/>
        </w:rPr>
        <w:fldChar w:fldCharType="begin"/>
      </w:r>
      <w:r w:rsidRPr="00267649">
        <w:rPr>
          <w:highlight w:val="yellow"/>
        </w:rPr>
        <w:instrText xml:space="preserve"> MACROBUTTON  AcceptAllConflictsInDoc "datum narození" </w:instrText>
      </w:r>
      <w:r w:rsidRPr="00267649">
        <w:rPr>
          <w:highlight w:val="yellow"/>
        </w:rPr>
        <w:fldChar w:fldCharType="end"/>
      </w:r>
      <w:r w:rsidRPr="00267649">
        <w:t>,</w:t>
      </w:r>
    </w:p>
    <w:p w14:paraId="4305C103" w14:textId="209F1886" w:rsidR="00D40DAB" w:rsidRDefault="008F7474" w:rsidP="00D40DAB">
      <w:pPr>
        <w:pStyle w:val="Bezmezer"/>
        <w:jc w:val="center"/>
      </w:pPr>
      <w:r w:rsidRPr="00267649">
        <w:t xml:space="preserve">trvale bytem </w:t>
      </w:r>
      <w:r w:rsidR="00267649" w:rsidRPr="00267649">
        <w:rPr>
          <w:highlight w:val="yellow"/>
        </w:rPr>
        <w:fldChar w:fldCharType="begin"/>
      </w:r>
      <w:r w:rsidR="00267649" w:rsidRPr="00267649">
        <w:rPr>
          <w:highlight w:val="yellow"/>
        </w:rPr>
        <w:instrText xml:space="preserve"> MACROBUTTON  AcceptAllConflictsInDoc "adresa trvalého pobytu" </w:instrText>
      </w:r>
      <w:r w:rsidR="00267649" w:rsidRPr="00267649">
        <w:rPr>
          <w:highlight w:val="yellow"/>
        </w:rPr>
        <w:fldChar w:fldCharType="end"/>
      </w:r>
      <w:r w:rsidR="00D40DAB" w:rsidRPr="00267649">
        <w:t>,</w:t>
      </w:r>
    </w:p>
    <w:p w14:paraId="4E4D24B1" w14:textId="77777777" w:rsidR="00B4006C" w:rsidRDefault="00B4006C" w:rsidP="00B4006C">
      <w:pPr>
        <w:pStyle w:val="Bezmezer"/>
        <w:jc w:val="center"/>
      </w:pPr>
      <w:r>
        <w:t xml:space="preserve">s e-mailovou adresou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"e-mailová adresa" </w:instrText>
      </w:r>
      <w:r>
        <w:rPr>
          <w:highlight w:val="yellow"/>
        </w:rPr>
        <w:fldChar w:fldCharType="end"/>
      </w:r>
      <w:r>
        <w:t>,</w:t>
      </w:r>
    </w:p>
    <w:p w14:paraId="0085848E" w14:textId="77777777" w:rsidR="00B4006C" w:rsidRDefault="00B4006C" w:rsidP="00B4006C">
      <w:pPr>
        <w:pStyle w:val="Bezmezer"/>
        <w:jc w:val="center"/>
      </w:pPr>
      <w:r>
        <w:t xml:space="preserve">s telefonním číslem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"telefonní číslo" </w:instrText>
      </w:r>
      <w:r>
        <w:rPr>
          <w:highlight w:val="yellow"/>
        </w:rPr>
        <w:fldChar w:fldCharType="end"/>
      </w:r>
      <w:r>
        <w:t>,</w:t>
      </w:r>
    </w:p>
    <w:p w14:paraId="43E49CF0" w14:textId="77777777" w:rsidR="008F7474" w:rsidRPr="00D457F6" w:rsidRDefault="008F7474" w:rsidP="00D40DAB">
      <w:pPr>
        <w:pStyle w:val="Bezmezer"/>
        <w:jc w:val="center"/>
        <w:rPr>
          <w:sz w:val="10"/>
          <w:szCs w:val="10"/>
        </w:rPr>
      </w:pPr>
    </w:p>
    <w:p w14:paraId="34658040" w14:textId="68DEE2A0" w:rsidR="008F7474" w:rsidRPr="00BF6939" w:rsidRDefault="008F7474" w:rsidP="008F7474">
      <w:pPr>
        <w:pStyle w:val="Bezmezer"/>
        <w:jc w:val="center"/>
      </w:pPr>
      <w:r>
        <w:t xml:space="preserve">na </w:t>
      </w:r>
      <w:r w:rsidR="00267649">
        <w:t xml:space="preserve">straně </w:t>
      </w:r>
      <w:r>
        <w:t xml:space="preserve">druhé jako </w:t>
      </w:r>
      <w:r w:rsidR="00B4006C">
        <w:t>stážista</w:t>
      </w:r>
    </w:p>
    <w:p w14:paraId="39BCF070" w14:textId="51D94E97" w:rsidR="00F86681" w:rsidRDefault="008F7474" w:rsidP="00B4006C">
      <w:pPr>
        <w:pStyle w:val="Bezmezer"/>
        <w:jc w:val="center"/>
      </w:pPr>
      <w:r>
        <w:t xml:space="preserve">(dále jen </w:t>
      </w:r>
      <w:r w:rsidR="00B4006C">
        <w:rPr>
          <w:b/>
          <w:i/>
        </w:rPr>
        <w:t>stážista</w:t>
      </w:r>
      <w:r>
        <w:t>)</w:t>
      </w:r>
    </w:p>
    <w:p w14:paraId="57DEABAB" w14:textId="2060C711" w:rsidR="00F86681" w:rsidRDefault="00F86681" w:rsidP="00120F05">
      <w:pPr>
        <w:pStyle w:val="Bezmezer"/>
        <w:sectPr w:rsidR="00F86681" w:rsidSect="004D434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6C9D75" w14:textId="77777777" w:rsidR="008F7474" w:rsidRPr="00317862" w:rsidRDefault="008F7474" w:rsidP="00D40DAB">
      <w:pPr>
        <w:pStyle w:val="Bezmezer"/>
        <w:jc w:val="center"/>
        <w:rPr>
          <w:sz w:val="10"/>
          <w:szCs w:val="10"/>
        </w:rPr>
      </w:pPr>
    </w:p>
    <w:p w14:paraId="25E15F48" w14:textId="55E8F78C" w:rsidR="00D40DAB" w:rsidRDefault="008F7474" w:rsidP="00D40DAB">
      <w:pPr>
        <w:pStyle w:val="Bezmezer"/>
        <w:jc w:val="center"/>
      </w:pPr>
      <w:r>
        <w:t xml:space="preserve">(dále také společně jako </w:t>
      </w:r>
      <w:r w:rsidRPr="008F7474">
        <w:rPr>
          <w:b/>
          <w:i/>
        </w:rPr>
        <w:t>strany</w:t>
      </w:r>
      <w:r w:rsidR="00321F11">
        <w:t>,</w:t>
      </w:r>
      <w:r w:rsidR="00267649">
        <w:t xml:space="preserve"> </w:t>
      </w:r>
      <w:r w:rsidR="00267649" w:rsidRPr="00267649">
        <w:rPr>
          <w:b/>
          <w:i/>
        </w:rPr>
        <w:t>smluvní strany</w:t>
      </w:r>
      <w:r w:rsidR="00321F11">
        <w:rPr>
          <w:b/>
          <w:i/>
        </w:rPr>
        <w:t xml:space="preserve"> </w:t>
      </w:r>
      <w:r w:rsidR="00321F11" w:rsidRPr="00321F11">
        <w:rPr>
          <w:bCs/>
          <w:iCs/>
        </w:rPr>
        <w:t>nebo</w:t>
      </w:r>
      <w:r w:rsidR="00321F11">
        <w:rPr>
          <w:b/>
          <w:i/>
        </w:rPr>
        <w:t xml:space="preserve"> strany smlouvy</w:t>
      </w:r>
      <w:r>
        <w:t>)</w:t>
      </w:r>
    </w:p>
    <w:p w14:paraId="52111576" w14:textId="77777777" w:rsidR="00D40DAB" w:rsidRPr="000D0385" w:rsidRDefault="00D40DAB" w:rsidP="00D40DAB">
      <w:pPr>
        <w:pStyle w:val="Bezmezer"/>
        <w:jc w:val="center"/>
        <w:rPr>
          <w:sz w:val="10"/>
          <w:szCs w:val="10"/>
        </w:rPr>
      </w:pPr>
    </w:p>
    <w:p w14:paraId="08CB58A7" w14:textId="1399D1C0" w:rsidR="00933F09" w:rsidRDefault="00D40DAB" w:rsidP="00BB4A50">
      <w:pPr>
        <w:pStyle w:val="Bezmezer"/>
        <w:jc w:val="both"/>
      </w:pPr>
      <w:r>
        <w:t>u</w:t>
      </w:r>
      <w:r w:rsidRPr="0039406A">
        <w:t>zavřeli</w:t>
      </w:r>
      <w:r w:rsidRPr="00AC7159">
        <w:t xml:space="preserve"> </w:t>
      </w:r>
      <w:r w:rsidR="008F7474">
        <w:t xml:space="preserve">ve smyslu ustanovení § </w:t>
      </w:r>
      <w:r w:rsidR="00317862">
        <w:t>1746 odst. 2</w:t>
      </w:r>
      <w:r w:rsidRPr="0039406A">
        <w:t xml:space="preserve"> zákona č. 89/2012 Sb., občanského zákoníku</w:t>
      </w:r>
      <w:r>
        <w:t>, ve znění</w:t>
      </w:r>
      <w:r w:rsidR="008F7474">
        <w:t xml:space="preserve"> pozdějších předpisů (dále jen </w:t>
      </w:r>
      <w:r w:rsidR="008F7474" w:rsidRPr="008F7474">
        <w:rPr>
          <w:b/>
          <w:i/>
        </w:rPr>
        <w:t>občanský zákoník</w:t>
      </w:r>
      <w:r>
        <w:t xml:space="preserve">) </w:t>
      </w:r>
      <w:r w:rsidRPr="0039406A">
        <w:t xml:space="preserve">tuto </w:t>
      </w:r>
      <w:r w:rsidR="00317862">
        <w:t xml:space="preserve">smlouvu o výkonu </w:t>
      </w:r>
      <w:r w:rsidR="00B4006C">
        <w:t>odborné stáže</w:t>
      </w:r>
      <w:r w:rsidR="004D4349">
        <w:t xml:space="preserve"> (dále jen </w:t>
      </w:r>
      <w:r w:rsidR="004D4349" w:rsidRPr="004D4349">
        <w:rPr>
          <w:b/>
          <w:bCs/>
          <w:i/>
          <w:iCs/>
        </w:rPr>
        <w:t>smlouva</w:t>
      </w:r>
      <w:r w:rsidR="004D4349">
        <w:t>)</w:t>
      </w:r>
      <w:r>
        <w:t>:</w:t>
      </w:r>
    </w:p>
    <w:p w14:paraId="35FAA3AD" w14:textId="77777777" w:rsidR="00267649" w:rsidRDefault="00267649" w:rsidP="00D40DAB">
      <w:pPr>
        <w:pStyle w:val="Bezmezer"/>
        <w:jc w:val="both"/>
      </w:pPr>
    </w:p>
    <w:p w14:paraId="6B65E735" w14:textId="4A31620A" w:rsidR="00D40DAB" w:rsidRPr="00267649" w:rsidRDefault="004D4349" w:rsidP="00267649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SMLOUVA O VÝKONU </w:t>
      </w:r>
      <w:r w:rsidR="00B4006C">
        <w:rPr>
          <w:b/>
          <w:sz w:val="44"/>
          <w:szCs w:val="44"/>
        </w:rPr>
        <w:t>ODBORNÉ STÁŽE</w:t>
      </w:r>
    </w:p>
    <w:p w14:paraId="3F63C168" w14:textId="77777777" w:rsidR="008F7474" w:rsidRPr="00267649" w:rsidRDefault="008F7474" w:rsidP="008F7474">
      <w:pPr>
        <w:pStyle w:val="Bezmezer"/>
      </w:pPr>
    </w:p>
    <w:p w14:paraId="70FF9502" w14:textId="77777777" w:rsidR="00267649" w:rsidRDefault="007F7B2B" w:rsidP="007F7B2B">
      <w:pPr>
        <w:pStyle w:val="Bezmezer"/>
        <w:keepNext/>
        <w:jc w:val="center"/>
      </w:pPr>
      <w:r>
        <w:t>I.</w:t>
      </w:r>
    </w:p>
    <w:p w14:paraId="180472F4" w14:textId="3F2EAE34" w:rsidR="00267649" w:rsidRDefault="00267649" w:rsidP="007F7B2B">
      <w:pPr>
        <w:pStyle w:val="Bezmezer"/>
        <w:keepNext/>
        <w:jc w:val="center"/>
        <w:rPr>
          <w:b/>
        </w:rPr>
      </w:pPr>
      <w:r>
        <w:rPr>
          <w:b/>
        </w:rPr>
        <w:t xml:space="preserve">ÚČEL </w:t>
      </w:r>
      <w:r w:rsidR="00B4006C">
        <w:rPr>
          <w:b/>
        </w:rPr>
        <w:t xml:space="preserve">A PŘEDMĚT </w:t>
      </w:r>
      <w:r>
        <w:rPr>
          <w:b/>
        </w:rPr>
        <w:t>SMLOUVY</w:t>
      </w:r>
    </w:p>
    <w:p w14:paraId="7DBAAC9D" w14:textId="77777777" w:rsidR="007F7B2B" w:rsidRPr="007F7B2B" w:rsidRDefault="007F7B2B" w:rsidP="007F7B2B">
      <w:pPr>
        <w:pStyle w:val="Bezmezer"/>
        <w:keepNext/>
        <w:jc w:val="center"/>
        <w:rPr>
          <w:b/>
          <w:sz w:val="10"/>
          <w:szCs w:val="10"/>
        </w:rPr>
      </w:pPr>
    </w:p>
    <w:p w14:paraId="75C2867F" w14:textId="77777777" w:rsidR="00B4006C" w:rsidRDefault="00317862" w:rsidP="00B4006C">
      <w:pPr>
        <w:pStyle w:val="Bezmezer"/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Účelem této </w:t>
      </w:r>
      <w:r w:rsidRPr="00321F11">
        <w:rPr>
          <w:b/>
          <w:bCs/>
          <w:i/>
          <w:iCs/>
        </w:rPr>
        <w:t>smlouvy</w:t>
      </w:r>
      <w:r>
        <w:t xml:space="preserve"> je </w:t>
      </w:r>
      <w:r w:rsidR="00B4006C">
        <w:t xml:space="preserve">zajištění výkonu odborné praxe </w:t>
      </w:r>
      <w:r w:rsidR="00B4006C" w:rsidRPr="00B4006C">
        <w:rPr>
          <w:b/>
          <w:bCs/>
          <w:i/>
          <w:iCs/>
        </w:rPr>
        <w:t>stážisty</w:t>
      </w:r>
      <w:r w:rsidR="00B4006C">
        <w:t xml:space="preserve"> u </w:t>
      </w:r>
      <w:r w:rsidR="00B4006C" w:rsidRPr="00B4006C">
        <w:rPr>
          <w:b/>
          <w:bCs/>
          <w:i/>
          <w:iCs/>
        </w:rPr>
        <w:t>poskytovatele stáže</w:t>
      </w:r>
      <w:r w:rsidR="00B4006C">
        <w:t>.</w:t>
      </w:r>
    </w:p>
    <w:p w14:paraId="7DC69E27" w14:textId="2D4CC8DD" w:rsidR="00B4006C" w:rsidRDefault="00B4006C" w:rsidP="00B4006C">
      <w:pPr>
        <w:pStyle w:val="Bezmezer"/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Předmětem této </w:t>
      </w:r>
      <w:r w:rsidRPr="00B4006C">
        <w:rPr>
          <w:b/>
          <w:bCs/>
          <w:i/>
          <w:iCs/>
        </w:rPr>
        <w:t>smlouvy</w:t>
      </w:r>
      <w:r>
        <w:t xml:space="preserve"> je </w:t>
      </w:r>
      <w:r w:rsidRPr="00B4006C">
        <w:t xml:space="preserve">úprava prav a povinností </w:t>
      </w:r>
      <w:r w:rsidRPr="00B4006C">
        <w:rPr>
          <w:b/>
          <w:bCs/>
          <w:i/>
          <w:iCs/>
        </w:rPr>
        <w:t>smluvních stran</w:t>
      </w:r>
      <w:r w:rsidRPr="00B4006C">
        <w:t xml:space="preserve"> v souvislosti s odbornou praxí, kterou bude dle této </w:t>
      </w:r>
      <w:r w:rsidRPr="00B4006C">
        <w:rPr>
          <w:b/>
          <w:bCs/>
          <w:i/>
          <w:iCs/>
        </w:rPr>
        <w:t>smlouvy</w:t>
      </w:r>
      <w:r w:rsidRPr="00B4006C">
        <w:t xml:space="preserve"> </w:t>
      </w:r>
      <w:r>
        <w:t>stážista</w:t>
      </w:r>
      <w:r w:rsidRPr="00B4006C">
        <w:t xml:space="preserve"> </w:t>
      </w:r>
      <w:r>
        <w:t xml:space="preserve">vykonávat pro </w:t>
      </w:r>
      <w:r w:rsidRPr="00B4006C">
        <w:rPr>
          <w:b/>
          <w:bCs/>
          <w:i/>
          <w:iCs/>
        </w:rPr>
        <w:t>poskytovatele stáže</w:t>
      </w:r>
      <w:r w:rsidRPr="00B4006C">
        <w:t xml:space="preserve"> (dále </w:t>
      </w:r>
      <w:r>
        <w:t xml:space="preserve">jen </w:t>
      </w:r>
      <w:r w:rsidRPr="00B4006C">
        <w:rPr>
          <w:b/>
          <w:bCs/>
          <w:i/>
          <w:iCs/>
        </w:rPr>
        <w:t>stáž</w:t>
      </w:r>
      <w:r w:rsidRPr="00B4006C">
        <w:t>)</w:t>
      </w:r>
    </w:p>
    <w:p w14:paraId="18F36E4A" w14:textId="77777777" w:rsidR="00321F11" w:rsidRPr="00A64EFC" w:rsidRDefault="00321F11" w:rsidP="00A64EFC">
      <w:pPr>
        <w:pStyle w:val="Bezmezer"/>
      </w:pPr>
    </w:p>
    <w:p w14:paraId="5C896776" w14:textId="77777777" w:rsidR="007F7B2B" w:rsidRDefault="007F7B2B" w:rsidP="007F7B2B">
      <w:pPr>
        <w:pStyle w:val="Bezmezer"/>
        <w:keepNext/>
        <w:tabs>
          <w:tab w:val="left" w:pos="426"/>
        </w:tabs>
        <w:jc w:val="center"/>
      </w:pPr>
      <w:r>
        <w:t>II.</w:t>
      </w:r>
    </w:p>
    <w:p w14:paraId="6B5D4086" w14:textId="77777777" w:rsidR="00B4006C" w:rsidRDefault="00B4006C" w:rsidP="00B4006C">
      <w:pPr>
        <w:pStyle w:val="Bezmezer"/>
        <w:keepNext/>
        <w:jc w:val="center"/>
        <w:rPr>
          <w:b/>
        </w:rPr>
      </w:pPr>
      <w:r>
        <w:rPr>
          <w:b/>
        </w:rPr>
        <w:t>SPECIFIKACE STÁŽE</w:t>
      </w:r>
    </w:p>
    <w:p w14:paraId="710B6506" w14:textId="77777777" w:rsidR="007F7B2B" w:rsidRPr="007F7B2B" w:rsidRDefault="007F7B2B" w:rsidP="007F7B2B">
      <w:pPr>
        <w:pStyle w:val="Bezmezer"/>
        <w:keepNext/>
        <w:jc w:val="center"/>
        <w:rPr>
          <w:b/>
          <w:sz w:val="10"/>
          <w:szCs w:val="10"/>
        </w:rPr>
      </w:pPr>
    </w:p>
    <w:p w14:paraId="191DD822" w14:textId="2BF9BE70" w:rsidR="00B4006C" w:rsidRPr="00B4006C" w:rsidRDefault="00B4006C" w:rsidP="00B4006C">
      <w:pPr>
        <w:pStyle w:val="Bezmezer"/>
        <w:numPr>
          <w:ilvl w:val="0"/>
          <w:numId w:val="14"/>
        </w:numPr>
        <w:ind w:left="426" w:hanging="426"/>
        <w:jc w:val="both"/>
      </w:pPr>
      <w:r w:rsidRPr="00B4006C">
        <w:rPr>
          <w:b/>
          <w:bCs/>
          <w:i/>
          <w:iCs/>
        </w:rPr>
        <w:t>Stáž</w:t>
      </w:r>
      <w:r w:rsidRPr="00B4006C">
        <w:t xml:space="preserve"> bude vykonávána </w:t>
      </w:r>
      <w:r>
        <w:t xml:space="preserve">pro </w:t>
      </w:r>
      <w:r w:rsidRPr="004A477E">
        <w:rPr>
          <w:highlight w:val="yellow"/>
        </w:rPr>
        <w:t>Mediální odbor Jihomoravského kraje</w:t>
      </w:r>
      <w:r>
        <w:t xml:space="preserve"> </w:t>
      </w:r>
      <w:r w:rsidRPr="00B4006C">
        <w:rPr>
          <w:b/>
          <w:bCs/>
          <w:i/>
          <w:iCs/>
        </w:rPr>
        <w:t>Pirátů</w:t>
      </w:r>
      <w:r>
        <w:t xml:space="preserve"> pod odborným vedením </w:t>
      </w:r>
      <w:r w:rsidRPr="004A477E">
        <w:rPr>
          <w:highlight w:val="yellow"/>
        </w:rPr>
        <w:t>Jakuba Šustera</w:t>
      </w:r>
      <w:r>
        <w:t xml:space="preserve">, nar. </w:t>
      </w:r>
      <w:r w:rsidRPr="00267649">
        <w:rPr>
          <w:highlight w:val="yellow"/>
        </w:rPr>
        <w:fldChar w:fldCharType="begin"/>
      </w:r>
      <w:r w:rsidRPr="00267649">
        <w:rPr>
          <w:highlight w:val="yellow"/>
        </w:rPr>
        <w:instrText xml:space="preserve"> MACROBUTTON  AcceptAllConflictsInDoc "datum narození" </w:instrText>
      </w:r>
      <w:r w:rsidRPr="00267649">
        <w:rPr>
          <w:highlight w:val="yellow"/>
        </w:rPr>
        <w:fldChar w:fldCharType="end"/>
      </w:r>
      <w:r>
        <w:t xml:space="preserve">, trvale bytem </w:t>
      </w:r>
      <w:r w:rsidRPr="00267649">
        <w:rPr>
          <w:highlight w:val="yellow"/>
        </w:rPr>
        <w:fldChar w:fldCharType="begin"/>
      </w:r>
      <w:r w:rsidRPr="00267649">
        <w:rPr>
          <w:highlight w:val="yellow"/>
        </w:rPr>
        <w:instrText xml:space="preserve"> MACROBUTTON  AcceptAllConflictsInDoc "adresa trvalého pobytu" </w:instrText>
      </w:r>
      <w:r w:rsidRPr="00267649">
        <w:rPr>
          <w:highlight w:val="yellow"/>
        </w:rPr>
        <w:fldChar w:fldCharType="end"/>
      </w:r>
      <w:r>
        <w:t xml:space="preserve"> (dále jen </w:t>
      </w:r>
      <w:r w:rsidRPr="00B4006C">
        <w:rPr>
          <w:b/>
          <w:bCs/>
          <w:i/>
          <w:iCs/>
        </w:rPr>
        <w:t>školitel</w:t>
      </w:r>
      <w:r>
        <w:t>). Případn</w:t>
      </w:r>
      <w:r w:rsidR="004A477E">
        <w:t>ou</w:t>
      </w:r>
      <w:r>
        <w:t xml:space="preserve"> změn</w:t>
      </w:r>
      <w:r w:rsidR="004A477E">
        <w:t>u</w:t>
      </w:r>
      <w:r>
        <w:t xml:space="preserve"> </w:t>
      </w:r>
      <w:r w:rsidRPr="00B4006C">
        <w:rPr>
          <w:b/>
          <w:bCs/>
          <w:i/>
          <w:iCs/>
        </w:rPr>
        <w:t>školitele</w:t>
      </w:r>
      <w:r>
        <w:rPr>
          <w:b/>
          <w:bCs/>
          <w:i/>
          <w:iCs/>
        </w:rPr>
        <w:t xml:space="preserve"> </w:t>
      </w:r>
      <w:r w:rsidR="00637AC1" w:rsidRPr="00637AC1">
        <w:t>vč.</w:t>
      </w:r>
      <w:r w:rsidR="00637AC1">
        <w:rPr>
          <w:b/>
          <w:bCs/>
          <w:i/>
          <w:iCs/>
        </w:rPr>
        <w:t xml:space="preserve"> </w:t>
      </w:r>
      <w:r w:rsidR="00637AC1">
        <w:t xml:space="preserve">kontaktních údajů </w:t>
      </w:r>
      <w:r w:rsidR="004A477E">
        <w:t>sdělí</w:t>
      </w:r>
      <w:r w:rsidRPr="00B4006C">
        <w:t xml:space="preserve"> </w:t>
      </w:r>
      <w:r w:rsidRPr="004A477E">
        <w:rPr>
          <w:b/>
          <w:bCs/>
          <w:i/>
          <w:iCs/>
        </w:rPr>
        <w:t>poskytovatel</w:t>
      </w:r>
      <w:r w:rsidRPr="00B4006C">
        <w:t xml:space="preserve"> </w:t>
      </w:r>
      <w:r w:rsidRPr="004A477E">
        <w:rPr>
          <w:b/>
          <w:bCs/>
          <w:i/>
          <w:iCs/>
        </w:rPr>
        <w:t>stáže</w:t>
      </w:r>
      <w:r>
        <w:t xml:space="preserve"> </w:t>
      </w:r>
      <w:r w:rsidR="004A477E" w:rsidRPr="004A477E">
        <w:rPr>
          <w:b/>
          <w:bCs/>
          <w:i/>
          <w:iCs/>
        </w:rPr>
        <w:t>stážistovi</w:t>
      </w:r>
      <w:r w:rsidR="004A477E">
        <w:t xml:space="preserve"> </w:t>
      </w:r>
      <w:r>
        <w:t>na jeho e-mailovou adresu</w:t>
      </w:r>
      <w:r w:rsidR="00966020">
        <w:t xml:space="preserve"> uvedenou v záhlaví této </w:t>
      </w:r>
      <w:r w:rsidR="00966020" w:rsidRPr="00966020">
        <w:rPr>
          <w:b/>
          <w:bCs/>
          <w:i/>
          <w:iCs/>
        </w:rPr>
        <w:t>smlouvy</w:t>
      </w:r>
      <w:r w:rsidR="00637AC1">
        <w:t xml:space="preserve">. Změna </w:t>
      </w:r>
      <w:r w:rsidR="00637AC1" w:rsidRPr="00637AC1">
        <w:rPr>
          <w:b/>
          <w:bCs/>
          <w:i/>
          <w:iCs/>
        </w:rPr>
        <w:t>školitele</w:t>
      </w:r>
      <w:r w:rsidR="004A477E">
        <w:t xml:space="preserve"> </w:t>
      </w:r>
      <w:r w:rsidR="00637AC1">
        <w:t xml:space="preserve">se </w:t>
      </w:r>
      <w:r w:rsidR="004A477E">
        <w:t>nepovažuje</w:t>
      </w:r>
      <w:r w:rsidR="00637AC1">
        <w:t xml:space="preserve"> za</w:t>
      </w:r>
      <w:r w:rsidR="004A477E">
        <w:t xml:space="preserve"> změnu této </w:t>
      </w:r>
      <w:r w:rsidR="004A477E" w:rsidRPr="004A477E">
        <w:rPr>
          <w:b/>
          <w:bCs/>
          <w:i/>
          <w:iCs/>
        </w:rPr>
        <w:t>smlouvy</w:t>
      </w:r>
      <w:r>
        <w:t>.</w:t>
      </w:r>
      <w:r w:rsidR="004A477E">
        <w:t xml:space="preserve"> </w:t>
      </w:r>
    </w:p>
    <w:p w14:paraId="0152DEF6" w14:textId="3D617981" w:rsidR="00BF6939" w:rsidRDefault="00B4006C" w:rsidP="00B163B0">
      <w:pPr>
        <w:pStyle w:val="Bezmezer"/>
        <w:numPr>
          <w:ilvl w:val="0"/>
          <w:numId w:val="14"/>
        </w:numPr>
        <w:ind w:left="426" w:hanging="426"/>
        <w:jc w:val="both"/>
      </w:pPr>
      <w:r w:rsidRPr="004A477E">
        <w:rPr>
          <w:b/>
          <w:bCs/>
          <w:i/>
          <w:iCs/>
        </w:rPr>
        <w:t>Smluvní strany</w:t>
      </w:r>
      <w:r w:rsidRPr="00B4006C">
        <w:t xml:space="preserve"> prohlašují, že činnost </w:t>
      </w:r>
      <w:r w:rsidRPr="004A477E">
        <w:rPr>
          <w:b/>
          <w:bCs/>
          <w:i/>
          <w:iCs/>
        </w:rPr>
        <w:t>stážisty</w:t>
      </w:r>
      <w:r w:rsidRPr="00B4006C">
        <w:t xml:space="preserve"> v</w:t>
      </w:r>
      <w:r>
        <w:t> </w:t>
      </w:r>
      <w:r w:rsidRPr="00B4006C">
        <w:t>rámci</w:t>
      </w:r>
      <w:r>
        <w:t xml:space="preserve"> </w:t>
      </w:r>
      <w:r w:rsidRPr="004A477E">
        <w:rPr>
          <w:b/>
          <w:bCs/>
          <w:i/>
          <w:iCs/>
        </w:rPr>
        <w:t>stáže</w:t>
      </w:r>
      <w:r w:rsidRPr="00B4006C">
        <w:t xml:space="preserve"> není produktivní</w:t>
      </w:r>
      <w:r w:rsidR="004A477E">
        <w:t xml:space="preserve"> ani výdělečnou</w:t>
      </w:r>
      <w:r w:rsidRPr="00B4006C">
        <w:t xml:space="preserve"> činností</w:t>
      </w:r>
      <w:r w:rsidR="004A477E">
        <w:t>;</w:t>
      </w:r>
      <w:r w:rsidRPr="00B4006C">
        <w:t xml:space="preserve"> jde </w:t>
      </w:r>
      <w:r w:rsidR="004A477E">
        <w:t xml:space="preserve">tedy </w:t>
      </w:r>
      <w:r w:rsidRPr="00B4006C">
        <w:t>výlučně o praktickou</w:t>
      </w:r>
      <w:r w:rsidR="004A477E">
        <w:t xml:space="preserve"> </w:t>
      </w:r>
      <w:r w:rsidRPr="00B4006C">
        <w:t xml:space="preserve">přípravu, která </w:t>
      </w:r>
      <w:r>
        <w:t xml:space="preserve">může být součástí </w:t>
      </w:r>
      <w:r w:rsidR="004A477E">
        <w:t xml:space="preserve">jiné </w:t>
      </w:r>
      <w:r>
        <w:t>odborné praxe</w:t>
      </w:r>
      <w:r w:rsidR="004A477E">
        <w:t xml:space="preserve"> či stáže</w:t>
      </w:r>
      <w:r>
        <w:t xml:space="preserve">, kterou </w:t>
      </w:r>
      <w:r w:rsidR="004A477E">
        <w:t>může být</w:t>
      </w:r>
      <w:r>
        <w:t xml:space="preserve"> </w:t>
      </w:r>
      <w:r w:rsidRPr="004A477E">
        <w:rPr>
          <w:b/>
          <w:bCs/>
          <w:i/>
          <w:iCs/>
        </w:rPr>
        <w:t>stážista</w:t>
      </w:r>
      <w:r>
        <w:t xml:space="preserve"> povinen vykonat pro jinou in</w:t>
      </w:r>
      <w:r w:rsidR="004A477E">
        <w:t>sti</w:t>
      </w:r>
      <w:r>
        <w:t>tuci, např. vysokou školu či svého zaměstnavatele</w:t>
      </w:r>
      <w:r w:rsidRPr="00B4006C">
        <w:t xml:space="preserve">. S ohledem na tuto skutečnost se </w:t>
      </w:r>
      <w:r w:rsidRPr="004A477E">
        <w:rPr>
          <w:b/>
          <w:bCs/>
          <w:i/>
          <w:iCs/>
        </w:rPr>
        <w:t>smluvní strany</w:t>
      </w:r>
      <w:r w:rsidRPr="00B4006C">
        <w:t xml:space="preserve"> dohodly, že </w:t>
      </w:r>
      <w:r w:rsidR="004A477E" w:rsidRPr="004A477E">
        <w:rPr>
          <w:b/>
          <w:bCs/>
          <w:i/>
          <w:iCs/>
        </w:rPr>
        <w:t>stáž</w:t>
      </w:r>
      <w:r w:rsidRPr="00B4006C">
        <w:t xml:space="preserve"> bude </w:t>
      </w:r>
      <w:r w:rsidR="004A477E">
        <w:t>vykonávána</w:t>
      </w:r>
      <w:r w:rsidRPr="00B4006C">
        <w:t xml:space="preserve"> bezplatně.</w:t>
      </w:r>
      <w:r w:rsidR="004A477E">
        <w:t xml:space="preserve"> </w:t>
      </w:r>
      <w:r w:rsidR="004A477E" w:rsidRPr="004A477E">
        <w:rPr>
          <w:b/>
          <w:bCs/>
          <w:i/>
          <w:iCs/>
        </w:rPr>
        <w:t>Stáž</w:t>
      </w:r>
      <w:r w:rsidR="004A477E" w:rsidRPr="004A477E">
        <w:t xml:space="preserve"> může být pro </w:t>
      </w:r>
      <w:r w:rsidR="004A477E" w:rsidRPr="004A477E">
        <w:rPr>
          <w:b/>
          <w:bCs/>
          <w:i/>
          <w:iCs/>
        </w:rPr>
        <w:t xml:space="preserve">poskytovatele </w:t>
      </w:r>
      <w:r w:rsidR="004A477E" w:rsidRPr="004A477E">
        <w:rPr>
          <w:b/>
          <w:bCs/>
          <w:i/>
          <w:iCs/>
        </w:rPr>
        <w:t>stáže</w:t>
      </w:r>
      <w:r w:rsidR="004A477E">
        <w:t xml:space="preserve"> i </w:t>
      </w:r>
      <w:r w:rsidR="004A477E" w:rsidRPr="004A477E">
        <w:rPr>
          <w:b/>
          <w:bCs/>
          <w:i/>
          <w:iCs/>
        </w:rPr>
        <w:t>stážistu</w:t>
      </w:r>
      <w:r w:rsidR="004A477E">
        <w:rPr>
          <w:b/>
          <w:bCs/>
          <w:i/>
          <w:iCs/>
        </w:rPr>
        <w:t xml:space="preserve"> </w:t>
      </w:r>
      <w:r w:rsidR="004A477E">
        <w:t xml:space="preserve">zátěží, nicméně </w:t>
      </w:r>
      <w:r w:rsidR="004A477E">
        <w:rPr>
          <w:b/>
          <w:bCs/>
          <w:i/>
          <w:iCs/>
        </w:rPr>
        <w:t>s</w:t>
      </w:r>
      <w:r w:rsidR="004A477E" w:rsidRPr="004A477E">
        <w:rPr>
          <w:b/>
          <w:bCs/>
          <w:i/>
          <w:iCs/>
        </w:rPr>
        <w:t>tážista</w:t>
      </w:r>
      <w:r w:rsidR="004A477E">
        <w:t xml:space="preserve"> ani</w:t>
      </w:r>
      <w:r w:rsidRPr="00B4006C">
        <w:t xml:space="preserve"> </w:t>
      </w:r>
      <w:r w:rsidRPr="004A477E">
        <w:rPr>
          <w:b/>
          <w:bCs/>
          <w:i/>
          <w:iCs/>
        </w:rPr>
        <w:t xml:space="preserve">poskytovatel </w:t>
      </w:r>
      <w:r w:rsidR="004A477E" w:rsidRPr="004A477E">
        <w:rPr>
          <w:b/>
          <w:bCs/>
          <w:i/>
          <w:iCs/>
        </w:rPr>
        <w:t>stáže</w:t>
      </w:r>
      <w:r w:rsidR="004A477E">
        <w:t xml:space="preserve"> </w:t>
      </w:r>
      <w:r w:rsidRPr="00B4006C">
        <w:t xml:space="preserve">nemají nárok na odměnu či mzdu ani kompenzaci nákladů vzniklých v souvislosti </w:t>
      </w:r>
      <w:r w:rsidR="004A477E">
        <w:t xml:space="preserve">s výkonem </w:t>
      </w:r>
      <w:r w:rsidR="004A477E" w:rsidRPr="004A477E">
        <w:rPr>
          <w:b/>
          <w:bCs/>
          <w:i/>
          <w:iCs/>
        </w:rPr>
        <w:t>stáže</w:t>
      </w:r>
      <w:r w:rsidRPr="00B4006C">
        <w:t>.</w:t>
      </w:r>
    </w:p>
    <w:p w14:paraId="63752FE8" w14:textId="0A812883" w:rsidR="004A477E" w:rsidRDefault="004A477E" w:rsidP="004A477E">
      <w:pPr>
        <w:pStyle w:val="Bezmezer"/>
        <w:numPr>
          <w:ilvl w:val="0"/>
          <w:numId w:val="14"/>
        </w:numPr>
        <w:ind w:left="426" w:hanging="426"/>
        <w:jc w:val="both"/>
      </w:pPr>
      <w:r w:rsidRPr="004A477E">
        <w:t xml:space="preserve">Cílem </w:t>
      </w:r>
      <w:r w:rsidRPr="004A477E">
        <w:rPr>
          <w:b/>
          <w:bCs/>
          <w:i/>
          <w:iCs/>
        </w:rPr>
        <w:t>stáže</w:t>
      </w:r>
      <w:r w:rsidRPr="004A477E">
        <w:t xml:space="preserve"> je</w:t>
      </w:r>
      <w:r>
        <w:t>, aby</w:t>
      </w:r>
      <w:r w:rsidRPr="004A477E">
        <w:t xml:space="preserve"> </w:t>
      </w:r>
      <w:r>
        <w:t xml:space="preserve">si </w:t>
      </w:r>
      <w:r w:rsidRPr="004A477E">
        <w:rPr>
          <w:b/>
          <w:bCs/>
          <w:i/>
          <w:iCs/>
        </w:rPr>
        <w:t>stážist</w:t>
      </w:r>
      <w:r>
        <w:rPr>
          <w:b/>
          <w:bCs/>
          <w:i/>
          <w:iCs/>
        </w:rPr>
        <w:t>a</w:t>
      </w:r>
      <w:r w:rsidRPr="004A477E">
        <w:t xml:space="preserve"> </w:t>
      </w:r>
      <w:r>
        <w:t xml:space="preserve">osvojil praktické dovednosti v oblasti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"odborná oblast stáže" </w:instrText>
      </w:r>
      <w:r>
        <w:rPr>
          <w:highlight w:val="yellow"/>
        </w:rPr>
        <w:fldChar w:fldCharType="end"/>
      </w:r>
      <w:r>
        <w:t xml:space="preserve">. </w:t>
      </w:r>
      <w:r w:rsidRPr="004A477E">
        <w:t xml:space="preserve">Součástí </w:t>
      </w:r>
      <w:r w:rsidRPr="004A477E">
        <w:rPr>
          <w:b/>
          <w:bCs/>
          <w:i/>
          <w:iCs/>
        </w:rPr>
        <w:t>stáže</w:t>
      </w:r>
      <w:r>
        <w:t xml:space="preserve"> </w:t>
      </w:r>
      <w:r w:rsidRPr="004A477E">
        <w:t xml:space="preserve">může být řešení zadaného </w:t>
      </w:r>
      <w:r>
        <w:t xml:space="preserve">úkolu, </w:t>
      </w:r>
      <w:r w:rsidRPr="004A477E">
        <w:t xml:space="preserve">projektu nebo příprava podkladů pro </w:t>
      </w:r>
      <w:r>
        <w:t xml:space="preserve">jiný úkol či projekt, popř.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"vymezení dalších úkolů" </w:instrText>
      </w:r>
      <w:r>
        <w:rPr>
          <w:highlight w:val="yellow"/>
        </w:rPr>
        <w:fldChar w:fldCharType="end"/>
      </w:r>
      <w:r>
        <w:t>.</w:t>
      </w:r>
      <w:r w:rsidRPr="004A477E">
        <w:t xml:space="preserve"> </w:t>
      </w:r>
    </w:p>
    <w:p w14:paraId="3527DA0C" w14:textId="77777777" w:rsidR="004A477E" w:rsidRPr="00AC7159" w:rsidRDefault="004A477E" w:rsidP="004A477E">
      <w:pPr>
        <w:pStyle w:val="Bezmezer"/>
        <w:ind w:left="426"/>
        <w:jc w:val="both"/>
      </w:pPr>
    </w:p>
    <w:p w14:paraId="6D7C29AF" w14:textId="77777777" w:rsidR="00DA7975" w:rsidRPr="00DA7975" w:rsidRDefault="007F7B2B" w:rsidP="007F7B2B">
      <w:pPr>
        <w:pStyle w:val="Bezmezer"/>
        <w:keepNext/>
        <w:jc w:val="center"/>
      </w:pPr>
      <w:r>
        <w:t>III.</w:t>
      </w:r>
    </w:p>
    <w:p w14:paraId="4F581D6D" w14:textId="2C0103DB" w:rsidR="00267649" w:rsidRPr="00267649" w:rsidRDefault="004A477E" w:rsidP="007F7B2B">
      <w:pPr>
        <w:pStyle w:val="Bezmezer"/>
        <w:keepNext/>
        <w:jc w:val="center"/>
        <w:rPr>
          <w:b/>
        </w:rPr>
      </w:pPr>
      <w:r>
        <w:rPr>
          <w:b/>
        </w:rPr>
        <w:t>ZÁVAZKY</w:t>
      </w:r>
      <w:r w:rsidR="00F86681">
        <w:rPr>
          <w:b/>
        </w:rPr>
        <w:t xml:space="preserve"> </w:t>
      </w:r>
      <w:r w:rsidR="00782F2A">
        <w:rPr>
          <w:b/>
        </w:rPr>
        <w:t>SMLUVNÍCH STRAN</w:t>
      </w:r>
    </w:p>
    <w:p w14:paraId="026DCC5F" w14:textId="77777777" w:rsidR="00D40DAB" w:rsidRPr="007F7B2B" w:rsidRDefault="00D40DAB" w:rsidP="007F7B2B">
      <w:pPr>
        <w:pStyle w:val="Bezmezer"/>
        <w:keepNext/>
        <w:jc w:val="center"/>
        <w:rPr>
          <w:b/>
          <w:sz w:val="10"/>
          <w:szCs w:val="10"/>
        </w:rPr>
      </w:pPr>
    </w:p>
    <w:p w14:paraId="0D617D56" w14:textId="286E712A" w:rsidR="004A477E" w:rsidRPr="004A477E" w:rsidRDefault="004A477E" w:rsidP="004A477E">
      <w:pPr>
        <w:pStyle w:val="Bezmezer"/>
        <w:numPr>
          <w:ilvl w:val="0"/>
          <w:numId w:val="42"/>
        </w:numPr>
        <w:ind w:left="426" w:hanging="426"/>
        <w:jc w:val="both"/>
      </w:pPr>
      <w:r w:rsidRPr="004A477E">
        <w:rPr>
          <w:b/>
          <w:bCs/>
          <w:i/>
          <w:iCs/>
        </w:rPr>
        <w:t>Poskytovatel stáže</w:t>
      </w:r>
      <w:r w:rsidRPr="004A477E">
        <w:t xml:space="preserve"> se zavazuje:</w:t>
      </w:r>
    </w:p>
    <w:p w14:paraId="31485768" w14:textId="61377B54" w:rsidR="00637AC1" w:rsidRPr="004A477E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umožnit </w:t>
      </w:r>
      <w:r w:rsidRPr="004A477E">
        <w:rPr>
          <w:b/>
          <w:bCs/>
          <w:i/>
          <w:iCs/>
        </w:rPr>
        <w:t>stážistovi</w:t>
      </w:r>
      <w:r w:rsidRPr="004A477E">
        <w:t xml:space="preserve"> výkon </w:t>
      </w:r>
      <w:r w:rsidRPr="004A477E">
        <w:rPr>
          <w:b/>
          <w:bCs/>
          <w:i/>
          <w:iCs/>
        </w:rPr>
        <w:t>stáže</w:t>
      </w:r>
      <w:r w:rsidRPr="004A477E">
        <w:t xml:space="preserve">, seznámit </w:t>
      </w:r>
      <w:r w:rsidRPr="004A477E">
        <w:rPr>
          <w:b/>
          <w:bCs/>
          <w:i/>
          <w:iCs/>
        </w:rPr>
        <w:t>stážistu</w:t>
      </w:r>
      <w:r w:rsidRPr="004A477E">
        <w:t xml:space="preserve"> s pracovní činností a s metodami práce</w:t>
      </w:r>
      <w:r w:rsidR="00637AC1">
        <w:t xml:space="preserve"> a </w:t>
      </w:r>
      <w:r w:rsidR="00637AC1" w:rsidRPr="004A477E">
        <w:t xml:space="preserve">vytvořit </w:t>
      </w:r>
      <w:r w:rsidR="00637AC1" w:rsidRPr="00637AC1">
        <w:rPr>
          <w:b/>
          <w:bCs/>
          <w:i/>
          <w:iCs/>
        </w:rPr>
        <w:t>stážistovi</w:t>
      </w:r>
      <w:r w:rsidR="00637AC1" w:rsidRPr="004A477E">
        <w:t xml:space="preserve"> k výkonu </w:t>
      </w:r>
      <w:r w:rsidR="00637AC1" w:rsidRPr="00637AC1">
        <w:rPr>
          <w:b/>
          <w:bCs/>
          <w:i/>
          <w:iCs/>
        </w:rPr>
        <w:t>stáže</w:t>
      </w:r>
      <w:r w:rsidR="00637AC1" w:rsidRPr="004A477E">
        <w:t xml:space="preserve"> potřebné </w:t>
      </w:r>
      <w:r w:rsidR="006B0794">
        <w:t xml:space="preserve">přátelské, </w:t>
      </w:r>
      <w:r w:rsidR="00637AC1" w:rsidRPr="004A477E">
        <w:t>pracovní prostředí</w:t>
      </w:r>
      <w:r w:rsidR="00637AC1">
        <w:t>,</w:t>
      </w:r>
      <w:r w:rsidR="00637AC1" w:rsidRPr="004A477E">
        <w:t xml:space="preserve"> popř. poskytnout pomůcky </w:t>
      </w:r>
      <w:r w:rsidR="00637AC1">
        <w:t xml:space="preserve">a softwarové vybavení </w:t>
      </w:r>
      <w:r w:rsidR="00637AC1" w:rsidRPr="004A477E">
        <w:t xml:space="preserve">nutné k realizaci </w:t>
      </w:r>
      <w:r w:rsidR="00637AC1" w:rsidRPr="00637AC1">
        <w:rPr>
          <w:b/>
          <w:bCs/>
          <w:i/>
          <w:iCs/>
        </w:rPr>
        <w:t>stáže</w:t>
      </w:r>
      <w:r w:rsidR="00637AC1">
        <w:t>;</w:t>
      </w:r>
    </w:p>
    <w:p w14:paraId="7011F54D" w14:textId="26F48BE0" w:rsidR="004A477E" w:rsidRPr="004A477E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vymezit </w:t>
      </w:r>
      <w:r w:rsidRPr="004A477E">
        <w:rPr>
          <w:b/>
          <w:bCs/>
          <w:i/>
          <w:iCs/>
        </w:rPr>
        <w:t>stážistovi</w:t>
      </w:r>
      <w:r w:rsidRPr="004A477E">
        <w:t xml:space="preserve"> pracovní činnosti a určit </w:t>
      </w:r>
      <w:r w:rsidRPr="004A477E">
        <w:rPr>
          <w:b/>
          <w:bCs/>
          <w:i/>
          <w:iCs/>
        </w:rPr>
        <w:t>školitele</w:t>
      </w:r>
      <w:r w:rsidRPr="004A477E">
        <w:t>,</w:t>
      </w:r>
      <w:r>
        <w:t xml:space="preserve"> tedy osobu odpovědnou </w:t>
      </w:r>
      <w:r w:rsidRPr="004A477E">
        <w:t xml:space="preserve">za </w:t>
      </w:r>
      <w:r>
        <w:t xml:space="preserve">výkon </w:t>
      </w:r>
      <w:r w:rsidRPr="004A477E">
        <w:rPr>
          <w:b/>
          <w:bCs/>
          <w:i/>
          <w:iCs/>
        </w:rPr>
        <w:t>stáže</w:t>
      </w:r>
      <w:r>
        <w:t>;</w:t>
      </w:r>
    </w:p>
    <w:p w14:paraId="7BFC797D" w14:textId="1100DB3B" w:rsidR="004A477E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informovat </w:t>
      </w:r>
      <w:r w:rsidR="00637AC1" w:rsidRPr="004A477E">
        <w:rPr>
          <w:b/>
          <w:bCs/>
          <w:i/>
          <w:iCs/>
        </w:rPr>
        <w:t>stážist</w:t>
      </w:r>
      <w:r w:rsidR="006B0794">
        <w:rPr>
          <w:b/>
          <w:bCs/>
          <w:i/>
          <w:iCs/>
        </w:rPr>
        <w:t>u</w:t>
      </w:r>
      <w:r w:rsidR="00637AC1" w:rsidRPr="004A477E">
        <w:t xml:space="preserve"> </w:t>
      </w:r>
      <w:r w:rsidRPr="004A477E">
        <w:t xml:space="preserve">o očekávaném průběhu </w:t>
      </w:r>
      <w:r w:rsidR="00637AC1" w:rsidRPr="00637AC1">
        <w:rPr>
          <w:b/>
          <w:bCs/>
          <w:i/>
          <w:iCs/>
        </w:rPr>
        <w:t>stáže</w:t>
      </w:r>
      <w:r w:rsidRPr="004A477E">
        <w:t xml:space="preserve"> a poskytnout </w:t>
      </w:r>
      <w:r w:rsidR="00637AC1" w:rsidRPr="00637AC1">
        <w:rPr>
          <w:b/>
          <w:bCs/>
          <w:i/>
          <w:iCs/>
        </w:rPr>
        <w:t>stážistovi</w:t>
      </w:r>
      <w:r w:rsidRPr="004A477E">
        <w:t xml:space="preserve"> metodickou pomoc spojenou s</w:t>
      </w:r>
      <w:r w:rsidR="00637AC1">
        <w:t xml:space="preserve"> výkonem </w:t>
      </w:r>
      <w:r w:rsidR="00637AC1" w:rsidRPr="00637AC1">
        <w:rPr>
          <w:b/>
          <w:bCs/>
          <w:i/>
          <w:iCs/>
        </w:rPr>
        <w:t>stáže</w:t>
      </w:r>
      <w:r w:rsidR="00637AC1">
        <w:t>;</w:t>
      </w:r>
    </w:p>
    <w:p w14:paraId="68E72FA3" w14:textId="5B2CFF8F" w:rsidR="006B0794" w:rsidRPr="004A477E" w:rsidRDefault="006B0794" w:rsidP="00637AC1">
      <w:pPr>
        <w:pStyle w:val="Bezmezer"/>
        <w:numPr>
          <w:ilvl w:val="0"/>
          <w:numId w:val="45"/>
        </w:numPr>
        <w:ind w:hanging="294"/>
        <w:jc w:val="both"/>
      </w:pPr>
      <w:r>
        <w:t xml:space="preserve">na žádost </w:t>
      </w:r>
      <w:r w:rsidRPr="006B0794">
        <w:rPr>
          <w:b/>
          <w:bCs/>
          <w:i/>
          <w:iCs/>
        </w:rPr>
        <w:t>stážisty</w:t>
      </w:r>
      <w:r>
        <w:t xml:space="preserve"> potvrdit výkon </w:t>
      </w:r>
      <w:r w:rsidRPr="006B0794">
        <w:rPr>
          <w:b/>
          <w:bCs/>
          <w:i/>
          <w:iCs/>
        </w:rPr>
        <w:t>stáže</w:t>
      </w:r>
      <w:r>
        <w:t xml:space="preserve"> pro potřeby jakékoli jiné instituce;</w:t>
      </w:r>
    </w:p>
    <w:p w14:paraId="2466272A" w14:textId="59B4B9E7" w:rsidR="00637AC1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poučit </w:t>
      </w:r>
      <w:r w:rsidR="00637AC1" w:rsidRPr="004A477E">
        <w:rPr>
          <w:b/>
          <w:bCs/>
          <w:i/>
          <w:iCs/>
        </w:rPr>
        <w:t>stážis</w:t>
      </w:r>
      <w:r w:rsidR="00637AC1">
        <w:rPr>
          <w:b/>
          <w:bCs/>
          <w:i/>
          <w:iCs/>
        </w:rPr>
        <w:t xml:space="preserve">tu </w:t>
      </w:r>
      <w:r w:rsidRPr="004A477E">
        <w:t>o dodržování</w:t>
      </w:r>
      <w:r w:rsidR="00637AC1">
        <w:t xml:space="preserve"> právních předpisů a</w:t>
      </w:r>
      <w:r w:rsidRPr="004A477E">
        <w:t xml:space="preserve"> </w:t>
      </w:r>
      <w:r w:rsidR="00637AC1">
        <w:t xml:space="preserve">závazných vnitřních předpisů </w:t>
      </w:r>
      <w:r w:rsidR="00637AC1" w:rsidRPr="00637AC1">
        <w:rPr>
          <w:b/>
          <w:bCs/>
          <w:i/>
          <w:iCs/>
        </w:rPr>
        <w:t>Pirátů</w:t>
      </w:r>
      <w:r w:rsidR="00637AC1">
        <w:t xml:space="preserve"> potřebných pro výkon </w:t>
      </w:r>
      <w:r w:rsidR="00637AC1" w:rsidRPr="00637AC1">
        <w:rPr>
          <w:b/>
          <w:bCs/>
          <w:i/>
          <w:iCs/>
        </w:rPr>
        <w:t>stáže</w:t>
      </w:r>
      <w:r w:rsidR="00637AC1">
        <w:t>;</w:t>
      </w:r>
    </w:p>
    <w:p w14:paraId="3C557976" w14:textId="43C132B0" w:rsidR="00637AC1" w:rsidRPr="004A477E" w:rsidRDefault="00637AC1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provést opatření k zajištění bezpečnosti a ochrany zdraví při práci a seznámit </w:t>
      </w:r>
      <w:r w:rsidRPr="00637AC1">
        <w:rPr>
          <w:b/>
          <w:bCs/>
          <w:i/>
          <w:iCs/>
        </w:rPr>
        <w:t>stážistu</w:t>
      </w:r>
      <w:r w:rsidRPr="004A477E">
        <w:t xml:space="preserve"> před zahájením </w:t>
      </w:r>
      <w:r w:rsidRPr="00637AC1">
        <w:rPr>
          <w:b/>
          <w:bCs/>
          <w:i/>
          <w:iCs/>
        </w:rPr>
        <w:t>stáže</w:t>
      </w:r>
      <w:r w:rsidRPr="004A477E">
        <w:t xml:space="preserve"> s konkrétními předpisy, které je třeba při jejím průběhu dodržovat,</w:t>
      </w:r>
    </w:p>
    <w:p w14:paraId="06279858" w14:textId="0D6D96C2" w:rsidR="00637AC1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poučit </w:t>
      </w:r>
      <w:r w:rsidRPr="00637AC1">
        <w:rPr>
          <w:b/>
          <w:bCs/>
          <w:i/>
          <w:iCs/>
        </w:rPr>
        <w:t>s</w:t>
      </w:r>
      <w:r w:rsidR="00637AC1" w:rsidRPr="00637AC1">
        <w:rPr>
          <w:b/>
          <w:bCs/>
          <w:i/>
          <w:iCs/>
        </w:rPr>
        <w:t>tážistu</w:t>
      </w:r>
      <w:r w:rsidRPr="004A477E">
        <w:t xml:space="preserve"> o způsobu omlouvání </w:t>
      </w:r>
      <w:r w:rsidR="00637AC1">
        <w:t xml:space="preserve">v případě </w:t>
      </w:r>
      <w:r w:rsidRPr="004A477E">
        <w:t xml:space="preserve">nepřítomnosti </w:t>
      </w:r>
      <w:r w:rsidR="00637AC1">
        <w:t xml:space="preserve">při výkonu </w:t>
      </w:r>
      <w:r w:rsidR="00637AC1" w:rsidRPr="006B0794">
        <w:rPr>
          <w:b/>
          <w:bCs/>
          <w:i/>
          <w:iCs/>
        </w:rPr>
        <w:t>stáže</w:t>
      </w:r>
      <w:r w:rsidR="00637AC1">
        <w:t xml:space="preserve"> na konkrétním pracovišti,</w:t>
      </w:r>
      <w:r w:rsidR="006B0794">
        <w:t xml:space="preserve"> popř. při plánovaném včasném nesplnění daných úkolů;</w:t>
      </w:r>
    </w:p>
    <w:p w14:paraId="1B51F4D1" w14:textId="08B84113" w:rsidR="004A477E" w:rsidRPr="004A477E" w:rsidRDefault="004A477E" w:rsidP="00637AC1">
      <w:pPr>
        <w:pStyle w:val="Bezmezer"/>
        <w:numPr>
          <w:ilvl w:val="0"/>
          <w:numId w:val="45"/>
        </w:numPr>
        <w:ind w:hanging="294"/>
        <w:jc w:val="both"/>
      </w:pPr>
      <w:r w:rsidRPr="004A477E">
        <w:t xml:space="preserve">prokazatelně poučit </w:t>
      </w:r>
      <w:r w:rsidR="00637AC1" w:rsidRPr="00637AC1">
        <w:rPr>
          <w:b/>
          <w:bCs/>
          <w:i/>
          <w:iCs/>
        </w:rPr>
        <w:t>stážistu</w:t>
      </w:r>
      <w:r w:rsidRPr="004A477E">
        <w:t xml:space="preserve"> o  principech zachování mlčenlivosti a ochrany osobních údajů, se kterými se při výkonu </w:t>
      </w:r>
      <w:r w:rsidR="00637AC1" w:rsidRPr="00637AC1">
        <w:rPr>
          <w:b/>
          <w:bCs/>
          <w:i/>
          <w:iCs/>
        </w:rPr>
        <w:t>stáže</w:t>
      </w:r>
      <w:r w:rsidR="00637AC1">
        <w:t xml:space="preserve"> </w:t>
      </w:r>
      <w:r w:rsidR="00637AC1" w:rsidRPr="00637AC1">
        <w:rPr>
          <w:b/>
          <w:bCs/>
          <w:i/>
          <w:iCs/>
        </w:rPr>
        <w:t>stážista</w:t>
      </w:r>
      <w:r w:rsidRPr="004A477E">
        <w:t xml:space="preserve"> setká</w:t>
      </w:r>
      <w:r w:rsidR="006B0794">
        <w:t>.</w:t>
      </w:r>
    </w:p>
    <w:p w14:paraId="1B827107" w14:textId="77777777" w:rsidR="00637AC1" w:rsidRDefault="00637AC1" w:rsidP="00637AC1">
      <w:pPr>
        <w:pStyle w:val="Bezmezer"/>
        <w:numPr>
          <w:ilvl w:val="0"/>
          <w:numId w:val="42"/>
        </w:numPr>
        <w:ind w:left="426" w:hanging="426"/>
        <w:jc w:val="both"/>
      </w:pPr>
      <w:r w:rsidRPr="00637AC1">
        <w:rPr>
          <w:b/>
          <w:bCs/>
          <w:i/>
          <w:iCs/>
        </w:rPr>
        <w:lastRenderedPageBreak/>
        <w:t>Stážista</w:t>
      </w:r>
      <w:r w:rsidR="004A477E" w:rsidRPr="004A477E">
        <w:t xml:space="preserve"> se zavazuje:</w:t>
      </w:r>
    </w:p>
    <w:p w14:paraId="315517BD" w14:textId="77FF08E7" w:rsidR="004A477E" w:rsidRPr="004A477E" w:rsidRDefault="004A477E" w:rsidP="00637AC1">
      <w:pPr>
        <w:pStyle w:val="Bezmezer"/>
        <w:numPr>
          <w:ilvl w:val="1"/>
          <w:numId w:val="42"/>
        </w:numPr>
        <w:ind w:left="709" w:hanging="283"/>
        <w:jc w:val="both"/>
      </w:pPr>
      <w:r w:rsidRPr="004A477E">
        <w:t xml:space="preserve">řídit se pokyny </w:t>
      </w:r>
      <w:r w:rsidR="006B0794" w:rsidRPr="006B0794">
        <w:rPr>
          <w:b/>
          <w:bCs/>
          <w:i/>
          <w:iCs/>
        </w:rPr>
        <w:t>školitele</w:t>
      </w:r>
      <w:r w:rsidR="006B0794">
        <w:t>;</w:t>
      </w:r>
    </w:p>
    <w:p w14:paraId="287C7777" w14:textId="15232F1C" w:rsidR="004A477E" w:rsidRPr="004A477E" w:rsidRDefault="004A477E" w:rsidP="00637AC1">
      <w:pPr>
        <w:pStyle w:val="Bezmezer"/>
        <w:numPr>
          <w:ilvl w:val="1"/>
          <w:numId w:val="42"/>
        </w:numPr>
        <w:ind w:left="709" w:hanging="283"/>
        <w:jc w:val="both"/>
      </w:pPr>
      <w:r w:rsidRPr="004A477E">
        <w:t xml:space="preserve">dodržovat veškeré předpisy týkající se bezpečnosti a ochrany zdraví při práci a dalšími předpisy, se kterými byl před </w:t>
      </w:r>
      <w:r w:rsidR="006B0794" w:rsidRPr="006B0794">
        <w:rPr>
          <w:b/>
          <w:bCs/>
          <w:i/>
          <w:iCs/>
        </w:rPr>
        <w:t>stáže</w:t>
      </w:r>
      <w:r w:rsidRPr="004A477E">
        <w:t xml:space="preserve"> či v jejím průběhu seznámen</w:t>
      </w:r>
      <w:r w:rsidR="006B0794">
        <w:t>;</w:t>
      </w:r>
    </w:p>
    <w:p w14:paraId="49FFE6D9" w14:textId="54165A82" w:rsidR="004A477E" w:rsidRPr="004A477E" w:rsidRDefault="004A477E" w:rsidP="00637AC1">
      <w:pPr>
        <w:pStyle w:val="Bezmezer"/>
        <w:numPr>
          <w:ilvl w:val="1"/>
          <w:numId w:val="42"/>
        </w:numPr>
        <w:ind w:left="709" w:hanging="283"/>
        <w:jc w:val="both"/>
      </w:pPr>
      <w:r w:rsidRPr="004A477E">
        <w:t xml:space="preserve">zachovávat mlčenlivost a chránit </w:t>
      </w:r>
      <w:r w:rsidR="006B0794">
        <w:t xml:space="preserve">osobní údaje a </w:t>
      </w:r>
      <w:r w:rsidRPr="004A477E">
        <w:t xml:space="preserve">data </w:t>
      </w:r>
      <w:r w:rsidRPr="006B0794">
        <w:rPr>
          <w:b/>
          <w:bCs/>
          <w:i/>
          <w:iCs/>
        </w:rPr>
        <w:t>poskytovatele</w:t>
      </w:r>
      <w:r w:rsidR="006B0794" w:rsidRPr="006B0794">
        <w:rPr>
          <w:b/>
          <w:bCs/>
          <w:i/>
          <w:iCs/>
        </w:rPr>
        <w:t xml:space="preserve"> stáže</w:t>
      </w:r>
      <w:r w:rsidR="006B0794">
        <w:t>;</w:t>
      </w:r>
    </w:p>
    <w:p w14:paraId="7947EBC5" w14:textId="54EF9314" w:rsidR="004A477E" w:rsidRPr="004A477E" w:rsidRDefault="004A477E" w:rsidP="00637AC1">
      <w:pPr>
        <w:pStyle w:val="Bezmezer"/>
        <w:numPr>
          <w:ilvl w:val="1"/>
          <w:numId w:val="42"/>
        </w:numPr>
        <w:ind w:left="709" w:hanging="283"/>
        <w:jc w:val="both"/>
      </w:pPr>
      <w:r w:rsidRPr="004A477E">
        <w:t xml:space="preserve">učinit vše, co lze po něm spravedlivě požadovat, k bezproblémovému průběhu </w:t>
      </w:r>
      <w:r w:rsidR="006B0794" w:rsidRPr="006B0794">
        <w:rPr>
          <w:b/>
          <w:bCs/>
          <w:i/>
          <w:iCs/>
        </w:rPr>
        <w:t>stáže</w:t>
      </w:r>
      <w:r w:rsidRPr="004A477E">
        <w:t xml:space="preserve"> tak, aby byl naplněn její cíl a účel</w:t>
      </w:r>
      <w:r w:rsidR="006B0794">
        <w:t>;</w:t>
      </w:r>
    </w:p>
    <w:p w14:paraId="572CD5B5" w14:textId="09A43986" w:rsidR="004A477E" w:rsidRPr="004A477E" w:rsidRDefault="004A477E" w:rsidP="00637AC1">
      <w:pPr>
        <w:pStyle w:val="Bezmezer"/>
        <w:numPr>
          <w:ilvl w:val="1"/>
          <w:numId w:val="42"/>
        </w:numPr>
        <w:ind w:left="709" w:hanging="283"/>
        <w:jc w:val="both"/>
      </w:pPr>
      <w:r w:rsidRPr="004A477E">
        <w:t xml:space="preserve">počínat si tak, aby svým jednáním nezpůsobil újmu na životě, zdraví či majetku </w:t>
      </w:r>
      <w:r w:rsidR="006B0794" w:rsidRPr="006B0794">
        <w:rPr>
          <w:b/>
          <w:bCs/>
          <w:i/>
          <w:iCs/>
        </w:rPr>
        <w:t>školitele</w:t>
      </w:r>
      <w:r w:rsidRPr="004A477E">
        <w:t>,</w:t>
      </w:r>
      <w:r w:rsidR="006B0794">
        <w:t xml:space="preserve"> </w:t>
      </w:r>
      <w:r w:rsidR="006B0794" w:rsidRPr="006B0794">
        <w:rPr>
          <w:b/>
          <w:bCs/>
          <w:i/>
          <w:iCs/>
        </w:rPr>
        <w:t>Pirátů</w:t>
      </w:r>
      <w:r w:rsidR="006B0794">
        <w:t xml:space="preserve"> a </w:t>
      </w:r>
      <w:r w:rsidRPr="004A477E">
        <w:t>je</w:t>
      </w:r>
      <w:r w:rsidR="006B0794">
        <w:t>jich členů, příznivců a</w:t>
      </w:r>
      <w:r w:rsidRPr="004A477E">
        <w:t xml:space="preserve"> zaměstnanců nebo třetích osob.</w:t>
      </w:r>
    </w:p>
    <w:p w14:paraId="5C9A0F21" w14:textId="76193DF5" w:rsidR="00637AC1" w:rsidRPr="004A477E" w:rsidRDefault="00637AC1" w:rsidP="00637AC1">
      <w:pPr>
        <w:pStyle w:val="Bezmezer"/>
        <w:numPr>
          <w:ilvl w:val="0"/>
          <w:numId w:val="42"/>
        </w:numPr>
        <w:ind w:left="426" w:hanging="426"/>
        <w:jc w:val="both"/>
      </w:pPr>
      <w:r w:rsidRPr="004A477E">
        <w:t xml:space="preserve">Odpovědnost </w:t>
      </w:r>
      <w:r w:rsidRPr="00637AC1">
        <w:rPr>
          <w:b/>
          <w:bCs/>
          <w:i/>
          <w:iCs/>
        </w:rPr>
        <w:t>smluvních stran</w:t>
      </w:r>
      <w:r w:rsidRPr="004A477E">
        <w:t xml:space="preserve"> za škodu vzniklou během </w:t>
      </w:r>
      <w:r w:rsidRPr="00637AC1">
        <w:rPr>
          <w:b/>
          <w:bCs/>
          <w:i/>
          <w:iCs/>
        </w:rPr>
        <w:t>stáže</w:t>
      </w:r>
      <w:r w:rsidRPr="004A477E">
        <w:t xml:space="preserve"> upravují </w:t>
      </w:r>
      <w:r w:rsidR="006B0794">
        <w:t>občanskoprávní předpisy</w:t>
      </w:r>
      <w:r w:rsidRPr="004A477E">
        <w:t>.</w:t>
      </w:r>
    </w:p>
    <w:p w14:paraId="1FDF13BB" w14:textId="21EFF6D4" w:rsidR="002D7851" w:rsidRDefault="002D7851" w:rsidP="00D40DAB">
      <w:pPr>
        <w:pStyle w:val="Bezmezer"/>
        <w:jc w:val="both"/>
      </w:pPr>
    </w:p>
    <w:p w14:paraId="6CD84909" w14:textId="77777777" w:rsidR="00637AC1" w:rsidRPr="00DA7975" w:rsidRDefault="00637AC1" w:rsidP="00637AC1">
      <w:pPr>
        <w:pStyle w:val="Bezmezer"/>
        <w:keepNext/>
        <w:jc w:val="center"/>
      </w:pPr>
      <w:r>
        <w:t>IV.</w:t>
      </w:r>
    </w:p>
    <w:p w14:paraId="3A6D89AA" w14:textId="77777777" w:rsidR="00637AC1" w:rsidRDefault="00637AC1" w:rsidP="00637AC1">
      <w:pPr>
        <w:pStyle w:val="Bezmezer"/>
        <w:keepNext/>
        <w:jc w:val="center"/>
        <w:rPr>
          <w:b/>
        </w:rPr>
      </w:pPr>
      <w:r>
        <w:rPr>
          <w:b/>
        </w:rPr>
        <w:t>UKONČENÍ SMLUVNÍHO VZTAHU</w:t>
      </w:r>
    </w:p>
    <w:p w14:paraId="35020726" w14:textId="77777777" w:rsidR="00A64EFC" w:rsidRPr="00A64EFC" w:rsidRDefault="00A64EFC" w:rsidP="00A64EFC">
      <w:pPr>
        <w:pStyle w:val="Bezmezer"/>
        <w:keepNext/>
        <w:jc w:val="center"/>
        <w:rPr>
          <w:bCs/>
          <w:sz w:val="10"/>
          <w:szCs w:val="10"/>
        </w:rPr>
      </w:pPr>
    </w:p>
    <w:p w14:paraId="2D0DC3AE" w14:textId="77777777" w:rsidR="006B0794" w:rsidRDefault="00A64EFC" w:rsidP="006B0794">
      <w:pPr>
        <w:pStyle w:val="Bezmezer"/>
        <w:numPr>
          <w:ilvl w:val="0"/>
          <w:numId w:val="39"/>
        </w:numPr>
        <w:ind w:left="426" w:hanging="426"/>
        <w:jc w:val="both"/>
      </w:pPr>
      <w:r>
        <w:t xml:space="preserve">Tato </w:t>
      </w:r>
      <w:r w:rsidRPr="00265CC6">
        <w:rPr>
          <w:b/>
          <w:bCs/>
          <w:i/>
          <w:iCs/>
        </w:rPr>
        <w:t>smlouva</w:t>
      </w:r>
      <w:r>
        <w:t xml:space="preserve"> je </w:t>
      </w:r>
      <w:r w:rsidRPr="00616223">
        <w:t>uzavřena na dobu určitou</w:t>
      </w:r>
      <w:r w:rsidR="00616223" w:rsidRPr="00616223">
        <w:t xml:space="preserve">, </w:t>
      </w:r>
      <w:r w:rsidR="00265CC6">
        <w:t>a to po dobu</w:t>
      </w:r>
      <w:r w:rsidR="006B0794">
        <w:t xml:space="preserve"> </w:t>
      </w:r>
      <w:r w:rsidR="006B0794">
        <w:rPr>
          <w:highlight w:val="yellow"/>
        </w:rPr>
        <w:fldChar w:fldCharType="begin"/>
      </w:r>
      <w:r w:rsidR="006B0794">
        <w:rPr>
          <w:highlight w:val="yellow"/>
        </w:rPr>
        <w:instrText xml:space="preserve"> MACROBUTTON  AcceptAllConflictsInDoc "doba trvání stáže" </w:instrText>
      </w:r>
      <w:r w:rsidR="006B0794">
        <w:rPr>
          <w:highlight w:val="yellow"/>
        </w:rPr>
        <w:fldChar w:fldCharType="end"/>
      </w:r>
      <w:r w:rsidR="00265CC6">
        <w:t>.</w:t>
      </w:r>
    </w:p>
    <w:p w14:paraId="4FE61667" w14:textId="77777777" w:rsidR="006B0794" w:rsidRDefault="00637AC1" w:rsidP="006B0794">
      <w:pPr>
        <w:pStyle w:val="Bezmezer"/>
        <w:numPr>
          <w:ilvl w:val="0"/>
          <w:numId w:val="39"/>
        </w:numPr>
        <w:ind w:left="426" w:hanging="426"/>
        <w:jc w:val="both"/>
      </w:pPr>
      <w:r w:rsidRPr="006B0794">
        <w:rPr>
          <w:b/>
          <w:bCs/>
          <w:i/>
          <w:iCs/>
        </w:rPr>
        <w:t>Smluvní strany</w:t>
      </w:r>
      <w:r>
        <w:t xml:space="preserve"> se dohodly, že tato </w:t>
      </w:r>
      <w:r w:rsidRPr="006B0794">
        <w:rPr>
          <w:b/>
          <w:bCs/>
          <w:i/>
          <w:iCs/>
        </w:rPr>
        <w:t>smlouva</w:t>
      </w:r>
      <w:r>
        <w:t xml:space="preserve"> zaniká:</w:t>
      </w:r>
    </w:p>
    <w:p w14:paraId="4CA9CE16" w14:textId="2B45C27D" w:rsidR="006B0794" w:rsidRDefault="00637AC1" w:rsidP="006B0794">
      <w:pPr>
        <w:pStyle w:val="Bezmezer"/>
        <w:numPr>
          <w:ilvl w:val="1"/>
          <w:numId w:val="45"/>
        </w:numPr>
        <w:ind w:left="709" w:hanging="283"/>
        <w:jc w:val="both"/>
      </w:pPr>
      <w:r>
        <w:t xml:space="preserve">uplynutím sjednané doby trvání </w:t>
      </w:r>
      <w:r w:rsidR="006B0794" w:rsidRPr="006B0794">
        <w:rPr>
          <w:b/>
          <w:bCs/>
          <w:i/>
          <w:iCs/>
        </w:rPr>
        <w:t>stáže</w:t>
      </w:r>
      <w:r>
        <w:t>,</w:t>
      </w:r>
      <w:r w:rsidR="006B0794">
        <w:t xml:space="preserve"> pokud nebude po dohodě obou </w:t>
      </w:r>
      <w:r w:rsidR="006B0794" w:rsidRPr="006B0794">
        <w:rPr>
          <w:b/>
          <w:bCs/>
          <w:i/>
          <w:iCs/>
        </w:rPr>
        <w:t>stran</w:t>
      </w:r>
      <w:r w:rsidR="006B0794">
        <w:t xml:space="preserve"> (</w:t>
      </w:r>
      <w:r w:rsidR="00966020">
        <w:t xml:space="preserve">postačí </w:t>
      </w:r>
      <w:r w:rsidR="006B0794">
        <w:t>prostřednictvím e-mailové poš</w:t>
      </w:r>
      <w:r w:rsidR="00966020">
        <w:t xml:space="preserve">t na adresy uvedené v záhlaví této </w:t>
      </w:r>
      <w:r w:rsidR="00966020" w:rsidRPr="00966020">
        <w:rPr>
          <w:b/>
          <w:bCs/>
          <w:i/>
          <w:iCs/>
        </w:rPr>
        <w:t>smlouvy</w:t>
      </w:r>
      <w:r w:rsidR="006B0794">
        <w:t xml:space="preserve">) </w:t>
      </w:r>
      <w:r w:rsidR="006B0794" w:rsidRPr="006B0794">
        <w:rPr>
          <w:b/>
          <w:bCs/>
          <w:i/>
          <w:iCs/>
        </w:rPr>
        <w:t>stáž</w:t>
      </w:r>
      <w:r w:rsidR="006B0794">
        <w:t xml:space="preserve"> prodloužena; </w:t>
      </w:r>
    </w:p>
    <w:p w14:paraId="5A7C180A" w14:textId="7A2C3442" w:rsidR="006B0794" w:rsidRDefault="00637AC1" w:rsidP="006B0794">
      <w:pPr>
        <w:pStyle w:val="Bezmezer"/>
        <w:numPr>
          <w:ilvl w:val="1"/>
          <w:numId w:val="45"/>
        </w:numPr>
        <w:ind w:left="709" w:hanging="283"/>
        <w:jc w:val="both"/>
      </w:pPr>
      <w:r>
        <w:t xml:space="preserve">písemnou dohodou </w:t>
      </w:r>
      <w:r w:rsidRPr="006B0794">
        <w:rPr>
          <w:b/>
          <w:bCs/>
          <w:i/>
          <w:iCs/>
        </w:rPr>
        <w:t>smluvních stran</w:t>
      </w:r>
      <w:r w:rsidR="006B0794">
        <w:t>;</w:t>
      </w:r>
    </w:p>
    <w:p w14:paraId="77A9170F" w14:textId="6B619CC2" w:rsidR="00637AC1" w:rsidRDefault="00637AC1" w:rsidP="006B0794">
      <w:pPr>
        <w:pStyle w:val="Bezmezer"/>
        <w:numPr>
          <w:ilvl w:val="1"/>
          <w:numId w:val="45"/>
        </w:numPr>
        <w:ind w:left="709" w:hanging="283"/>
        <w:jc w:val="both"/>
      </w:pPr>
      <w:r>
        <w:t xml:space="preserve">písemnou výpovědí </w:t>
      </w:r>
      <w:r w:rsidRPr="006B0794">
        <w:rPr>
          <w:b/>
          <w:bCs/>
          <w:i/>
          <w:iCs/>
        </w:rPr>
        <w:t>poskytovatele</w:t>
      </w:r>
      <w:r w:rsidR="006B0794" w:rsidRPr="006B0794">
        <w:rPr>
          <w:b/>
          <w:bCs/>
          <w:i/>
          <w:iCs/>
        </w:rPr>
        <w:t xml:space="preserve"> stáže</w:t>
      </w:r>
      <w:r w:rsidR="006B0794">
        <w:rPr>
          <w:b/>
          <w:bCs/>
          <w:i/>
          <w:iCs/>
        </w:rPr>
        <w:t xml:space="preserve"> </w:t>
      </w:r>
      <w:r w:rsidR="006B0794">
        <w:t xml:space="preserve">nebo </w:t>
      </w:r>
      <w:r w:rsidR="006B0794" w:rsidRPr="006B0794">
        <w:rPr>
          <w:b/>
          <w:bCs/>
          <w:i/>
          <w:iCs/>
        </w:rPr>
        <w:t>stážisty</w:t>
      </w:r>
      <w:r w:rsidR="006B0794">
        <w:t>;</w:t>
      </w:r>
      <w:r>
        <w:t xml:space="preserve"> kterákoliv z</w:t>
      </w:r>
      <w:r w:rsidR="006B0794">
        <w:t xml:space="preserve">e </w:t>
      </w:r>
      <w:r w:rsidR="006B0794" w:rsidRPr="006B0794">
        <w:rPr>
          <w:b/>
          <w:bCs/>
          <w:i/>
          <w:iCs/>
        </w:rPr>
        <w:t xml:space="preserve">smluvních </w:t>
      </w:r>
      <w:r w:rsidRPr="006B0794">
        <w:rPr>
          <w:b/>
          <w:bCs/>
          <w:i/>
          <w:iCs/>
        </w:rPr>
        <w:t>stran</w:t>
      </w:r>
      <w:r>
        <w:t xml:space="preserve"> je oprávněna dát výpověď z této </w:t>
      </w:r>
      <w:r w:rsidRPr="006B0794">
        <w:rPr>
          <w:b/>
          <w:bCs/>
          <w:i/>
          <w:iCs/>
        </w:rPr>
        <w:t>smlouvy</w:t>
      </w:r>
      <w:r>
        <w:t xml:space="preserve">, a to i bez uvedení důvodu, přičemž výpověď musí být písemná a musí být doručena druhé </w:t>
      </w:r>
      <w:r w:rsidRPr="006B0794">
        <w:rPr>
          <w:b/>
          <w:bCs/>
          <w:i/>
          <w:iCs/>
        </w:rPr>
        <w:t>smluvní straně</w:t>
      </w:r>
      <w:r>
        <w:t xml:space="preserve"> (</w:t>
      </w:r>
      <w:r w:rsidR="006B0794">
        <w:t>postačí zaslat na e-mailovou adresu</w:t>
      </w:r>
      <w:r w:rsidR="00966020">
        <w:t xml:space="preserve"> uvedenou v záhlaví této </w:t>
      </w:r>
      <w:r w:rsidR="00966020" w:rsidRPr="00966020">
        <w:rPr>
          <w:b/>
          <w:bCs/>
          <w:i/>
          <w:iCs/>
        </w:rPr>
        <w:t>smlouvy</w:t>
      </w:r>
      <w:r>
        <w:t xml:space="preserve">). Výpovědní lhůta činí </w:t>
      </w:r>
      <w:r w:rsidR="006B0794">
        <w:t>7</w:t>
      </w:r>
      <w:r>
        <w:t xml:space="preserve"> dnů a její plnění počíná prvním dnem po doručení výpovědi druhé </w:t>
      </w:r>
      <w:r w:rsidRPr="006B0794">
        <w:rPr>
          <w:b/>
          <w:bCs/>
          <w:i/>
          <w:iCs/>
        </w:rPr>
        <w:t>smluvní straně</w:t>
      </w:r>
      <w:r>
        <w:t>.</w:t>
      </w:r>
    </w:p>
    <w:p w14:paraId="48B77B25" w14:textId="77777777" w:rsidR="00933F09" w:rsidRDefault="00933F09" w:rsidP="007806A1">
      <w:pPr>
        <w:pStyle w:val="Bezmezer"/>
        <w:keepNext/>
      </w:pPr>
    </w:p>
    <w:p w14:paraId="544964C0" w14:textId="2EA5A5C9" w:rsidR="00D40DAB" w:rsidRPr="00BB02A6" w:rsidRDefault="00637AC1" w:rsidP="007F7B2B">
      <w:pPr>
        <w:pStyle w:val="Bezmezer"/>
        <w:keepNext/>
        <w:jc w:val="center"/>
      </w:pPr>
      <w:r>
        <w:t>V</w:t>
      </w:r>
      <w:r w:rsidR="007F7B2B">
        <w:t>.</w:t>
      </w:r>
    </w:p>
    <w:p w14:paraId="1EAAFD1B" w14:textId="77777777" w:rsidR="00D40DAB" w:rsidRDefault="00BB4A50" w:rsidP="007F7B2B">
      <w:pPr>
        <w:pStyle w:val="Bezmezer"/>
        <w:keepNext/>
        <w:jc w:val="center"/>
        <w:rPr>
          <w:b/>
        </w:rPr>
      </w:pPr>
      <w:r>
        <w:rPr>
          <w:b/>
        </w:rPr>
        <w:t xml:space="preserve">SPOLEČNÁ A </w:t>
      </w:r>
      <w:r w:rsidR="002D7851" w:rsidRPr="00EE7480">
        <w:rPr>
          <w:b/>
        </w:rPr>
        <w:t>ZÁVĚREČNÁ USTANOVENÍ</w:t>
      </w:r>
    </w:p>
    <w:p w14:paraId="20BCC91B" w14:textId="77777777" w:rsidR="00D40DAB" w:rsidRPr="007F7B2B" w:rsidRDefault="00D40DAB" w:rsidP="007F7B2B">
      <w:pPr>
        <w:pStyle w:val="Bezmezer"/>
        <w:keepNext/>
        <w:ind w:left="426" w:hanging="426"/>
        <w:rPr>
          <w:sz w:val="10"/>
          <w:szCs w:val="10"/>
        </w:rPr>
      </w:pPr>
    </w:p>
    <w:p w14:paraId="727F06A5" w14:textId="38BDC216" w:rsidR="00637AC1" w:rsidRDefault="005002AB" w:rsidP="00637AC1">
      <w:pPr>
        <w:pStyle w:val="Bezmezer"/>
        <w:numPr>
          <w:ilvl w:val="0"/>
          <w:numId w:val="35"/>
        </w:numPr>
        <w:ind w:left="426" w:hanging="426"/>
        <w:jc w:val="both"/>
      </w:pPr>
      <w:r w:rsidRPr="005002AB">
        <w:t xml:space="preserve">Tato </w:t>
      </w:r>
      <w:r w:rsidRPr="00DC315D">
        <w:rPr>
          <w:b/>
          <w:bCs/>
          <w:i/>
          <w:iCs/>
        </w:rPr>
        <w:t>smlouva</w:t>
      </w:r>
      <w:r w:rsidRPr="005002AB">
        <w:t xml:space="preserve"> je vyhotovena ve </w:t>
      </w:r>
      <w:r w:rsidR="006B0794">
        <w:t>třech</w:t>
      </w:r>
      <w:r w:rsidR="00267649">
        <w:t xml:space="preserve"> stejnopisech</w:t>
      </w:r>
      <w:r w:rsidR="002D7851">
        <w:t xml:space="preserve">, z nichž </w:t>
      </w:r>
      <w:r w:rsidR="006B0794" w:rsidRPr="006B0794">
        <w:rPr>
          <w:b/>
          <w:bCs/>
          <w:i/>
          <w:iCs/>
        </w:rPr>
        <w:t>poskytovatel stáže</w:t>
      </w:r>
      <w:r w:rsidR="006B0794">
        <w:t xml:space="preserve">, </w:t>
      </w:r>
      <w:r w:rsidR="006B0794" w:rsidRPr="006B0794">
        <w:rPr>
          <w:b/>
          <w:bCs/>
          <w:i/>
          <w:iCs/>
        </w:rPr>
        <w:t>školitel</w:t>
      </w:r>
      <w:r w:rsidR="006B0794">
        <w:t xml:space="preserve"> a </w:t>
      </w:r>
      <w:r w:rsidR="006B0794" w:rsidRPr="006B0794">
        <w:rPr>
          <w:b/>
          <w:bCs/>
          <w:i/>
          <w:iCs/>
        </w:rPr>
        <w:t>stážista</w:t>
      </w:r>
      <w:r w:rsidR="00A271FC">
        <w:t xml:space="preserve"> obdrží po jednom. </w:t>
      </w:r>
    </w:p>
    <w:p w14:paraId="36ABB7FA" w14:textId="5BF3CAAF" w:rsidR="00966020" w:rsidRDefault="00966020" w:rsidP="00966020">
      <w:pPr>
        <w:pStyle w:val="Bezmezer"/>
        <w:numPr>
          <w:ilvl w:val="0"/>
          <w:numId w:val="35"/>
        </w:numPr>
        <w:ind w:left="426" w:hanging="426"/>
        <w:jc w:val="both"/>
      </w:pPr>
      <w:r w:rsidRPr="00D766EA">
        <w:t xml:space="preserve">Veškeré změny a dodatky této </w:t>
      </w:r>
      <w:r w:rsidRPr="00DC315D">
        <w:rPr>
          <w:b/>
          <w:bCs/>
          <w:i/>
          <w:iCs/>
        </w:rPr>
        <w:t>smlouvy</w:t>
      </w:r>
      <w:r w:rsidRPr="00D766EA">
        <w:t xml:space="preserve"> jsou platné pouze v písemné </w:t>
      </w:r>
      <w:r>
        <w:t xml:space="preserve">formě podepsané oběma </w:t>
      </w:r>
      <w:r w:rsidRPr="00D766EA">
        <w:t>stranami.</w:t>
      </w:r>
      <w:r>
        <w:t xml:space="preserve"> Za platnou písemnou formu pro účely této smlouvy je považována i výměna datových zpráv prostřednictvím datových schránek nebo výměna e-mailů</w:t>
      </w:r>
      <w:r>
        <w:t xml:space="preserve"> na adresách uvedených v záhlaví této </w:t>
      </w:r>
      <w:r w:rsidRPr="00966020">
        <w:rPr>
          <w:b/>
          <w:bCs/>
          <w:i/>
          <w:iCs/>
        </w:rPr>
        <w:t>smlouvy</w:t>
      </w:r>
      <w:r>
        <w:t>.</w:t>
      </w:r>
    </w:p>
    <w:p w14:paraId="79C7AD15" w14:textId="47A127E9" w:rsidR="006B0794" w:rsidRDefault="00637AC1" w:rsidP="006B0794">
      <w:pPr>
        <w:pStyle w:val="Bezmezer"/>
        <w:numPr>
          <w:ilvl w:val="0"/>
          <w:numId w:val="35"/>
        </w:numPr>
        <w:ind w:left="426" w:hanging="426"/>
        <w:jc w:val="both"/>
      </w:pPr>
      <w:r w:rsidRPr="00637AC1">
        <w:rPr>
          <w:b/>
          <w:bCs/>
          <w:i/>
          <w:iCs/>
        </w:rPr>
        <w:t>Smluvní strany</w:t>
      </w:r>
      <w:r w:rsidRPr="00451B58">
        <w:t xml:space="preserve"> berou na vědomí, že v souvislosti s touto </w:t>
      </w:r>
      <w:r w:rsidRPr="00637AC1">
        <w:rPr>
          <w:b/>
          <w:bCs/>
          <w:i/>
          <w:iCs/>
        </w:rPr>
        <w:t>smlouvou</w:t>
      </w:r>
      <w:r w:rsidRPr="00451B58">
        <w:t xml:space="preserve"> dojde ke zpracování osobních údajů dle čl. 6 odst. 1 psím. b) nařízení Evropského parlamentu a Rady (EU) č. 2016/679 o ochraně fyzických osob v souvislosti se zpracováním osobních údajů a o volném pohybu těchto údajů a o zrušení směrnice 95/46/ES (obecné nařízení o ochraně osobních údajů, tzv. nařízení GDPR)</w:t>
      </w:r>
      <w:r>
        <w:t xml:space="preserve">. </w:t>
      </w:r>
      <w:r w:rsidR="006B0794">
        <w:t>Může dojít</w:t>
      </w:r>
      <w:r>
        <w:t xml:space="preserve"> rovněž k dalšímu zpracování dle čl. 6 odst. 1 písm. c) uvedeného nařízení, tedy </w:t>
      </w:r>
      <w:r w:rsidRPr="00BC18FC">
        <w:t>zpracování</w:t>
      </w:r>
      <w:r>
        <w:t xml:space="preserve">, které </w:t>
      </w:r>
      <w:r w:rsidRPr="00BC18FC">
        <w:t xml:space="preserve">je nezbytné pro splnění právní povinnosti, která se na </w:t>
      </w:r>
      <w:r w:rsidRPr="00637AC1">
        <w:rPr>
          <w:b/>
          <w:bCs/>
          <w:i/>
          <w:iCs/>
        </w:rPr>
        <w:t>smluvní strany</w:t>
      </w:r>
      <w:r w:rsidRPr="00BC18FC">
        <w:t xml:space="preserve"> vztahuje</w:t>
      </w:r>
      <w:r>
        <w:t>.</w:t>
      </w:r>
    </w:p>
    <w:p w14:paraId="6362B407" w14:textId="77777777" w:rsidR="006B0794" w:rsidRDefault="006B0794" w:rsidP="006B0794">
      <w:pPr>
        <w:pStyle w:val="Bezmezer"/>
        <w:numPr>
          <w:ilvl w:val="0"/>
          <w:numId w:val="35"/>
        </w:numPr>
        <w:ind w:left="426" w:hanging="426"/>
        <w:jc w:val="both"/>
      </w:pPr>
      <w:r w:rsidRPr="006B0794">
        <w:rPr>
          <w:b/>
          <w:bCs/>
          <w:i/>
          <w:iCs/>
        </w:rPr>
        <w:t>Smluvní strany</w:t>
      </w:r>
      <w:r>
        <w:t xml:space="preserve"> prohlašují, že spolu s touto </w:t>
      </w:r>
      <w:r w:rsidRPr="006B0794">
        <w:rPr>
          <w:b/>
          <w:bCs/>
          <w:i/>
          <w:iCs/>
        </w:rPr>
        <w:t>smlouvou</w:t>
      </w:r>
      <w:r>
        <w:t xml:space="preserve"> podepsaly dohodu o mlčenlivosti. Ukončení závazkového vztahu vzniklého z této </w:t>
      </w:r>
      <w:r w:rsidRPr="006B0794">
        <w:rPr>
          <w:b/>
          <w:bCs/>
          <w:i/>
          <w:iCs/>
        </w:rPr>
        <w:t>smlouvy</w:t>
      </w:r>
      <w:r>
        <w:t xml:space="preserve"> se nijak nedotýká ujednání o smluvní pokutě dle dané dohody o mlčenlivosti, povinnosti mlčenlivosti, jakož i jiných práv a povinnosti, z jejichž povahy vyplývá, že mají trvat po skončení tohoto vztahu.</w:t>
      </w:r>
    </w:p>
    <w:p w14:paraId="58370365" w14:textId="77E8B933" w:rsidR="00DC315D" w:rsidRDefault="00DC315D" w:rsidP="00DC315D">
      <w:pPr>
        <w:pStyle w:val="Bezmezer"/>
        <w:numPr>
          <w:ilvl w:val="0"/>
          <w:numId w:val="35"/>
        </w:numPr>
        <w:ind w:left="426" w:hanging="426"/>
        <w:jc w:val="both"/>
      </w:pPr>
      <w:r>
        <w:t xml:space="preserve">Tato </w:t>
      </w:r>
      <w:r w:rsidRPr="00F86681">
        <w:rPr>
          <w:b/>
          <w:bCs/>
          <w:i/>
          <w:iCs/>
        </w:rPr>
        <w:t>smlouva</w:t>
      </w:r>
      <w:r>
        <w:t xml:space="preserve"> a spory z ní vzniklé se řídí českým právem.</w:t>
      </w:r>
    </w:p>
    <w:p w14:paraId="2501CF50" w14:textId="77777777" w:rsidR="00F40A06" w:rsidRDefault="00966020" w:rsidP="00F40A06">
      <w:pPr>
        <w:pStyle w:val="Bezmezer"/>
        <w:numPr>
          <w:ilvl w:val="0"/>
          <w:numId w:val="35"/>
        </w:numPr>
        <w:ind w:left="426" w:hanging="426"/>
        <w:jc w:val="both"/>
      </w:pPr>
      <w:r w:rsidRPr="00DC315D">
        <w:rPr>
          <w:rFonts w:ascii="Calibri" w:hAnsi="Calibri"/>
          <w:b/>
          <w:bCs/>
          <w:i/>
          <w:iCs/>
        </w:rPr>
        <w:t>Smluvní strany</w:t>
      </w:r>
      <w:r>
        <w:rPr>
          <w:rFonts w:ascii="Calibri" w:hAnsi="Calibri"/>
        </w:rPr>
        <w:t xml:space="preserve"> prohlašují, že si před podpisem této </w:t>
      </w:r>
      <w:r w:rsidRPr="00966020">
        <w:rPr>
          <w:rFonts w:ascii="Calibri" w:hAnsi="Calibri"/>
          <w:b/>
          <w:bCs/>
          <w:i/>
          <w:iCs/>
        </w:rPr>
        <w:t>smlouvy</w:t>
      </w:r>
      <w:r>
        <w:rPr>
          <w:rFonts w:ascii="Calibri" w:hAnsi="Calibri"/>
        </w:rPr>
        <w:t xml:space="preserve"> vzájemně sdělily veškeré skutkové a právní okolnosti, o nichž ke dni uzavření této </w:t>
      </w:r>
      <w:r w:rsidRPr="00DC315D">
        <w:rPr>
          <w:rFonts w:ascii="Calibri" w:hAnsi="Calibri"/>
          <w:b/>
          <w:bCs/>
          <w:i/>
          <w:iCs/>
        </w:rPr>
        <w:t>smlouvy</w:t>
      </w:r>
      <w:r>
        <w:rPr>
          <w:rFonts w:ascii="Calibri" w:hAnsi="Calibri"/>
        </w:rPr>
        <w:t xml:space="preserve"> věděly či musely vědět, a které jsou relevantní ve vztahu k uzavření této </w:t>
      </w:r>
      <w:r w:rsidRPr="00DC315D">
        <w:rPr>
          <w:rFonts w:ascii="Calibri" w:hAnsi="Calibri"/>
          <w:b/>
          <w:bCs/>
          <w:i/>
          <w:iCs/>
        </w:rPr>
        <w:t>smlouvy</w:t>
      </w:r>
      <w:r>
        <w:rPr>
          <w:rFonts w:ascii="Calibri" w:hAnsi="Calibri"/>
        </w:rPr>
        <w:t>.</w:t>
      </w:r>
    </w:p>
    <w:p w14:paraId="47421806" w14:textId="0276DCD0" w:rsidR="002C5FC0" w:rsidRPr="00F40A06" w:rsidRDefault="00A25D3C" w:rsidP="00F40A06">
      <w:pPr>
        <w:pStyle w:val="Bezmezer"/>
        <w:numPr>
          <w:ilvl w:val="0"/>
          <w:numId w:val="35"/>
        </w:numPr>
        <w:ind w:left="426" w:hanging="426"/>
        <w:jc w:val="both"/>
      </w:pPr>
      <w:r w:rsidRPr="00D766EA">
        <w:t xml:space="preserve">Tato </w:t>
      </w:r>
      <w:r w:rsidRPr="00F40A06">
        <w:rPr>
          <w:b/>
          <w:bCs/>
          <w:i/>
          <w:iCs/>
        </w:rPr>
        <w:t>smlouva</w:t>
      </w:r>
      <w:r w:rsidRPr="00D766EA">
        <w:t xml:space="preserve"> nabývá </w:t>
      </w:r>
      <w:r>
        <w:t xml:space="preserve">účinnosti dnem jejího podpisu </w:t>
      </w:r>
      <w:r w:rsidRPr="00F40A06">
        <w:rPr>
          <w:b/>
          <w:bCs/>
          <w:i/>
          <w:iCs/>
        </w:rPr>
        <w:t>stranami</w:t>
      </w:r>
      <w:r>
        <w:t>.</w:t>
      </w:r>
    </w:p>
    <w:p w14:paraId="76A63FD9" w14:textId="09AFBCA8" w:rsidR="002C5FC0" w:rsidRDefault="002C5FC0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35E5259D" w14:textId="77777777" w:rsidR="00966020" w:rsidRPr="00A4334E" w:rsidRDefault="00966020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62EC500E" w14:textId="68EC92C9" w:rsidR="002C5FC0" w:rsidRPr="00A4334E" w:rsidRDefault="00361BC1" w:rsidP="002C5FC0">
      <w:pPr>
        <w:pStyle w:val="Bezmezer"/>
        <w:jc w:val="center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"místo podpisu" </w:instrText>
      </w:r>
      <w:r>
        <w:rPr>
          <w:highlight w:val="yellow"/>
        </w:rPr>
        <w:fldChar w:fldCharType="end"/>
      </w:r>
      <w:r w:rsidR="002C5FC0" w:rsidRPr="00A4334E">
        <w:t xml:space="preserve">, </w:t>
      </w:r>
      <w:r w:rsidR="00A25D3C">
        <w:rPr>
          <w:highlight w:val="yellow"/>
        </w:rPr>
        <w:fldChar w:fldCharType="begin"/>
      </w:r>
      <w:r w:rsidR="00A25D3C">
        <w:rPr>
          <w:highlight w:val="yellow"/>
        </w:rPr>
        <w:instrText xml:space="preserve"> MACROBUTTON  AcceptAllConflictsInDoc "datum podpisu" </w:instrText>
      </w:r>
      <w:r w:rsidR="00A25D3C">
        <w:rPr>
          <w:highlight w:val="yellow"/>
        </w:rPr>
        <w:fldChar w:fldCharType="end"/>
      </w:r>
    </w:p>
    <w:p w14:paraId="1EC81C67" w14:textId="77777777" w:rsidR="002C5FC0" w:rsidRPr="005355E3" w:rsidRDefault="002C5FC0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7DF663CC" w14:textId="19EB8980" w:rsidR="002C5FC0" w:rsidRDefault="00361BC1" w:rsidP="002C5FC0">
      <w:pPr>
        <w:pStyle w:val="Text11"/>
        <w:keepNext w:val="0"/>
        <w:widowControl w:val="0"/>
        <w:spacing w:before="0" w:after="0"/>
        <w:ind w:left="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DŮKAZ TOHO, ŽE CELÝ OBSAH SMLOUVY JE PROJEVEM JEJICH PRAVÉ, SVOBODNÉ A VÁŽNÉ VŮLE, PŘIPOJUJÍ SMLUVNÍ STRANY SVÉ PODPISY.</w:t>
      </w:r>
    </w:p>
    <w:p w14:paraId="7C06A087" w14:textId="2549619E" w:rsidR="00966020" w:rsidRDefault="00966020" w:rsidP="002C5FC0">
      <w:pPr>
        <w:pStyle w:val="Text11"/>
        <w:keepNext w:val="0"/>
        <w:widowControl w:val="0"/>
        <w:spacing w:before="0" w:after="0"/>
        <w:ind w:left="0"/>
        <w:jc w:val="center"/>
        <w:rPr>
          <w:rFonts w:ascii="Calibri" w:hAnsi="Calibri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6939" w14:paraId="18DC9376" w14:textId="77777777" w:rsidTr="00966020">
        <w:trPr>
          <w:trHeight w:val="650"/>
        </w:trPr>
        <w:tc>
          <w:tcPr>
            <w:tcW w:w="5303" w:type="dxa"/>
            <w:vAlign w:val="center"/>
          </w:tcPr>
          <w:p w14:paraId="1F24BA99" w14:textId="4D2C4E52" w:rsidR="00BF6939" w:rsidRDefault="00BF6939" w:rsidP="00361BC1">
            <w:pPr>
              <w:pStyle w:val="Bezmezer"/>
              <w:jc w:val="center"/>
            </w:pPr>
            <w:r>
              <w:t>____________________________</w:t>
            </w:r>
          </w:p>
          <w:p w14:paraId="0A6C5CF3" w14:textId="0315B091" w:rsidR="00361BC1" w:rsidRDefault="00966020" w:rsidP="00966020">
            <w:pPr>
              <w:pStyle w:val="Bezmezer"/>
              <w:tabs>
                <w:tab w:val="left" w:pos="993"/>
                <w:tab w:val="left" w:pos="6804"/>
              </w:tabs>
              <w:jc w:val="center"/>
            </w:pPr>
            <w:r>
              <w:rPr>
                <w:b/>
                <w:bCs/>
                <w:i/>
                <w:iCs/>
              </w:rPr>
              <w:t>P</w:t>
            </w:r>
            <w:r w:rsidR="00BF6939" w:rsidRPr="00451FEC">
              <w:rPr>
                <w:b/>
                <w:bCs/>
                <w:i/>
                <w:iCs/>
              </w:rPr>
              <w:t>iráti</w:t>
            </w:r>
          </w:p>
        </w:tc>
        <w:tc>
          <w:tcPr>
            <w:tcW w:w="5303" w:type="dxa"/>
            <w:vAlign w:val="center"/>
          </w:tcPr>
          <w:p w14:paraId="0284F73D" w14:textId="30DA4481" w:rsidR="00BF6939" w:rsidRDefault="00BF6939" w:rsidP="00361BC1">
            <w:pPr>
              <w:pStyle w:val="Bezmezer"/>
              <w:tabs>
                <w:tab w:val="left" w:pos="993"/>
                <w:tab w:val="left" w:pos="6804"/>
              </w:tabs>
              <w:jc w:val="center"/>
            </w:pPr>
            <w:r>
              <w:t>____________________________</w:t>
            </w:r>
          </w:p>
          <w:p w14:paraId="7A3686C1" w14:textId="14773661" w:rsidR="00BF6939" w:rsidRPr="00451FEC" w:rsidRDefault="00966020" w:rsidP="00361BC1">
            <w:pPr>
              <w:pStyle w:val="Bezmezer"/>
              <w:tabs>
                <w:tab w:val="left" w:pos="993"/>
                <w:tab w:val="left" w:pos="68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stážista</w:t>
            </w:r>
          </w:p>
        </w:tc>
      </w:tr>
    </w:tbl>
    <w:p w14:paraId="7EDCDC5D" w14:textId="77777777" w:rsidR="00A25D3C" w:rsidRDefault="00A25D3C" w:rsidP="00D40DAB">
      <w:pPr>
        <w:pStyle w:val="Bezmezer"/>
        <w:sectPr w:rsidR="00A25D3C" w:rsidSect="004D43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14D274" w14:textId="65517F13" w:rsidR="00A25D3C" w:rsidRPr="00451FEC" w:rsidRDefault="00A25D3C" w:rsidP="00451FEC">
      <w:pPr>
        <w:pStyle w:val="Bezmezer"/>
      </w:pPr>
    </w:p>
    <w:sectPr w:rsidR="00A25D3C" w:rsidRPr="00451FEC" w:rsidSect="00A25D3C">
      <w:type w:val="continuous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DAD5" w14:textId="77777777" w:rsidR="00350CAA" w:rsidRDefault="00350CAA" w:rsidP="003D3531">
      <w:pPr>
        <w:spacing w:after="0" w:line="240" w:lineRule="auto"/>
      </w:pPr>
      <w:r>
        <w:separator/>
      </w:r>
    </w:p>
  </w:endnote>
  <w:endnote w:type="continuationSeparator" w:id="0">
    <w:p w14:paraId="49C4FD6E" w14:textId="77777777" w:rsidR="00350CAA" w:rsidRDefault="00350CAA" w:rsidP="003D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A820" w14:textId="77777777" w:rsidR="00350CAA" w:rsidRDefault="00350CAA" w:rsidP="003D3531">
      <w:pPr>
        <w:spacing w:after="0" w:line="240" w:lineRule="auto"/>
      </w:pPr>
      <w:r>
        <w:separator/>
      </w:r>
    </w:p>
  </w:footnote>
  <w:footnote w:type="continuationSeparator" w:id="0">
    <w:p w14:paraId="0B374F0E" w14:textId="77777777" w:rsidR="00350CAA" w:rsidRDefault="00350CAA" w:rsidP="003D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78A"/>
    <w:multiLevelType w:val="hybridMultilevel"/>
    <w:tmpl w:val="2E7EE1DA"/>
    <w:lvl w:ilvl="0" w:tplc="76564D02">
      <w:start w:val="1"/>
      <w:numFmt w:val="upperRoman"/>
      <w:lvlText w:val="%1."/>
      <w:lvlJc w:val="right"/>
      <w:pPr>
        <w:ind w:left="51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713"/>
    <w:multiLevelType w:val="hybridMultilevel"/>
    <w:tmpl w:val="0C4C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A79"/>
    <w:multiLevelType w:val="hybridMultilevel"/>
    <w:tmpl w:val="98466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4E8"/>
    <w:multiLevelType w:val="hybridMultilevel"/>
    <w:tmpl w:val="89A64108"/>
    <w:lvl w:ilvl="0" w:tplc="5D82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21A9"/>
    <w:multiLevelType w:val="hybridMultilevel"/>
    <w:tmpl w:val="5FD4B96C"/>
    <w:lvl w:ilvl="0" w:tplc="25DCD9C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7E10EB"/>
    <w:multiLevelType w:val="hybridMultilevel"/>
    <w:tmpl w:val="72769BA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C3"/>
    <w:multiLevelType w:val="hybridMultilevel"/>
    <w:tmpl w:val="2056D36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75AC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756D"/>
    <w:multiLevelType w:val="hybridMultilevel"/>
    <w:tmpl w:val="4D9A6CF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2FD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90C6ED1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67B"/>
    <w:multiLevelType w:val="hybridMultilevel"/>
    <w:tmpl w:val="BC489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9CF"/>
    <w:multiLevelType w:val="hybridMultilevel"/>
    <w:tmpl w:val="B1E2AE84"/>
    <w:lvl w:ilvl="0" w:tplc="C9E26532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4D7A73"/>
    <w:multiLevelType w:val="hybridMultilevel"/>
    <w:tmpl w:val="6356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3F0E"/>
    <w:multiLevelType w:val="hybridMultilevel"/>
    <w:tmpl w:val="5BC87DD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2DBE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73DB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7F59"/>
    <w:multiLevelType w:val="hybridMultilevel"/>
    <w:tmpl w:val="C3AC27D2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BC92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AA8"/>
    <w:multiLevelType w:val="hybridMultilevel"/>
    <w:tmpl w:val="FA08B516"/>
    <w:lvl w:ilvl="0" w:tplc="398AEF0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EF876AC"/>
    <w:multiLevelType w:val="hybridMultilevel"/>
    <w:tmpl w:val="F8E4CDD2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472D"/>
    <w:multiLevelType w:val="hybridMultilevel"/>
    <w:tmpl w:val="7ADA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447C"/>
    <w:multiLevelType w:val="hybridMultilevel"/>
    <w:tmpl w:val="8598A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6D84"/>
    <w:multiLevelType w:val="hybridMultilevel"/>
    <w:tmpl w:val="98E635D6"/>
    <w:lvl w:ilvl="0" w:tplc="76564D02">
      <w:start w:val="1"/>
      <w:numFmt w:val="upperRoman"/>
      <w:lvlText w:val="%1."/>
      <w:lvlJc w:val="right"/>
      <w:pPr>
        <w:ind w:left="51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7E0D"/>
    <w:multiLevelType w:val="hybridMultilevel"/>
    <w:tmpl w:val="C33EC256"/>
    <w:lvl w:ilvl="0" w:tplc="F912F3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30F9"/>
    <w:multiLevelType w:val="hybridMultilevel"/>
    <w:tmpl w:val="E07EDC3E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FE2F4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C83"/>
    <w:multiLevelType w:val="hybridMultilevel"/>
    <w:tmpl w:val="3D94D1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05780"/>
    <w:multiLevelType w:val="hybridMultilevel"/>
    <w:tmpl w:val="BC523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2441E"/>
    <w:multiLevelType w:val="hybridMultilevel"/>
    <w:tmpl w:val="08E8278C"/>
    <w:lvl w:ilvl="0" w:tplc="08BC9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BC92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105C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366D8"/>
    <w:multiLevelType w:val="hybridMultilevel"/>
    <w:tmpl w:val="4700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B4AFE"/>
    <w:multiLevelType w:val="hybridMultilevel"/>
    <w:tmpl w:val="4DAAEE6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07A39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5623C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2F1C"/>
    <w:multiLevelType w:val="hybridMultilevel"/>
    <w:tmpl w:val="114A9B66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168C"/>
    <w:multiLevelType w:val="hybridMultilevel"/>
    <w:tmpl w:val="9994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3FE"/>
    <w:multiLevelType w:val="hybridMultilevel"/>
    <w:tmpl w:val="30B60AD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72F12"/>
    <w:multiLevelType w:val="hybridMultilevel"/>
    <w:tmpl w:val="E9BEC53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1E15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30BD8"/>
    <w:multiLevelType w:val="hybridMultilevel"/>
    <w:tmpl w:val="3E9AE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6549"/>
    <w:multiLevelType w:val="hybridMultilevel"/>
    <w:tmpl w:val="DBDAB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A1738"/>
    <w:multiLevelType w:val="hybridMultilevel"/>
    <w:tmpl w:val="7770A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74A2"/>
    <w:multiLevelType w:val="hybridMultilevel"/>
    <w:tmpl w:val="72769BA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48A0"/>
    <w:multiLevelType w:val="hybridMultilevel"/>
    <w:tmpl w:val="80CC7F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35882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5293F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21"/>
  </w:num>
  <w:num w:numId="5">
    <w:abstractNumId w:val="13"/>
  </w:num>
  <w:num w:numId="6">
    <w:abstractNumId w:val="38"/>
  </w:num>
  <w:num w:numId="7">
    <w:abstractNumId w:val="1"/>
  </w:num>
  <w:num w:numId="8">
    <w:abstractNumId w:val="34"/>
  </w:num>
  <w:num w:numId="9">
    <w:abstractNumId w:val="26"/>
  </w:num>
  <w:num w:numId="10">
    <w:abstractNumId w:val="40"/>
  </w:num>
  <w:num w:numId="11">
    <w:abstractNumId w:val="2"/>
  </w:num>
  <w:num w:numId="12">
    <w:abstractNumId w:val="3"/>
  </w:num>
  <w:num w:numId="13">
    <w:abstractNumId w:val="25"/>
  </w:num>
  <w:num w:numId="14">
    <w:abstractNumId w:val="37"/>
  </w:num>
  <w:num w:numId="15">
    <w:abstractNumId w:val="33"/>
  </w:num>
  <w:num w:numId="16">
    <w:abstractNumId w:val="19"/>
  </w:num>
  <w:num w:numId="17">
    <w:abstractNumId w:val="30"/>
  </w:num>
  <w:num w:numId="18">
    <w:abstractNumId w:val="36"/>
  </w:num>
  <w:num w:numId="19">
    <w:abstractNumId w:val="41"/>
  </w:num>
  <w:num w:numId="20">
    <w:abstractNumId w:val="12"/>
  </w:num>
  <w:num w:numId="21">
    <w:abstractNumId w:val="24"/>
  </w:num>
  <w:num w:numId="22">
    <w:abstractNumId w:val="14"/>
  </w:num>
  <w:num w:numId="23">
    <w:abstractNumId w:val="8"/>
  </w:num>
  <w:num w:numId="24">
    <w:abstractNumId w:val="6"/>
  </w:num>
  <w:num w:numId="25">
    <w:abstractNumId w:val="28"/>
  </w:num>
  <w:num w:numId="26">
    <w:abstractNumId w:val="35"/>
  </w:num>
  <w:num w:numId="27">
    <w:abstractNumId w:val="20"/>
  </w:num>
  <w:num w:numId="28">
    <w:abstractNumId w:val="9"/>
  </w:num>
  <w:num w:numId="29">
    <w:abstractNumId w:val="5"/>
  </w:num>
  <w:num w:numId="30">
    <w:abstractNumId w:val="0"/>
  </w:num>
  <w:num w:numId="31">
    <w:abstractNumId w:val="42"/>
  </w:num>
  <w:num w:numId="32">
    <w:abstractNumId w:val="43"/>
  </w:num>
  <w:num w:numId="33">
    <w:abstractNumId w:val="22"/>
  </w:num>
  <w:num w:numId="34">
    <w:abstractNumId w:val="16"/>
  </w:num>
  <w:num w:numId="35">
    <w:abstractNumId w:val="32"/>
  </w:num>
  <w:num w:numId="36">
    <w:abstractNumId w:val="7"/>
  </w:num>
  <w:num w:numId="37">
    <w:abstractNumId w:val="18"/>
  </w:num>
  <w:num w:numId="38">
    <w:abstractNumId w:val="10"/>
  </w:num>
  <w:num w:numId="39">
    <w:abstractNumId w:val="15"/>
  </w:num>
  <w:num w:numId="40">
    <w:abstractNumId w:val="44"/>
  </w:num>
  <w:num w:numId="41">
    <w:abstractNumId w:val="31"/>
  </w:num>
  <w:num w:numId="42">
    <w:abstractNumId w:val="17"/>
  </w:num>
  <w:num w:numId="43">
    <w:abstractNumId w:val="4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FDA"/>
    <w:rsid w:val="000D0385"/>
    <w:rsid w:val="00120F05"/>
    <w:rsid w:val="001575B6"/>
    <w:rsid w:val="001820A0"/>
    <w:rsid w:val="001E00F8"/>
    <w:rsid w:val="0020626D"/>
    <w:rsid w:val="00227D9E"/>
    <w:rsid w:val="002517E6"/>
    <w:rsid w:val="00265CC6"/>
    <w:rsid w:val="00267649"/>
    <w:rsid w:val="00291862"/>
    <w:rsid w:val="002C27A8"/>
    <w:rsid w:val="002C5FC0"/>
    <w:rsid w:val="002D4E85"/>
    <w:rsid w:val="002D62AE"/>
    <w:rsid w:val="002D7851"/>
    <w:rsid w:val="002E0C63"/>
    <w:rsid w:val="00317862"/>
    <w:rsid w:val="00321F11"/>
    <w:rsid w:val="00350CAA"/>
    <w:rsid w:val="00350D82"/>
    <w:rsid w:val="00361BC1"/>
    <w:rsid w:val="0038625B"/>
    <w:rsid w:val="003D3531"/>
    <w:rsid w:val="00402134"/>
    <w:rsid w:val="004051B4"/>
    <w:rsid w:val="00435611"/>
    <w:rsid w:val="00451B58"/>
    <w:rsid w:val="00451FEC"/>
    <w:rsid w:val="00460A9E"/>
    <w:rsid w:val="004A477E"/>
    <w:rsid w:val="004D4349"/>
    <w:rsid w:val="004D4A1A"/>
    <w:rsid w:val="005002AB"/>
    <w:rsid w:val="005D73C3"/>
    <w:rsid w:val="005E01D4"/>
    <w:rsid w:val="00607862"/>
    <w:rsid w:val="00616223"/>
    <w:rsid w:val="00637AC1"/>
    <w:rsid w:val="006B0794"/>
    <w:rsid w:val="006F6781"/>
    <w:rsid w:val="007315A9"/>
    <w:rsid w:val="0077516D"/>
    <w:rsid w:val="007806A1"/>
    <w:rsid w:val="00782F2A"/>
    <w:rsid w:val="007972B5"/>
    <w:rsid w:val="007C72AF"/>
    <w:rsid w:val="007F7B2B"/>
    <w:rsid w:val="00836AB0"/>
    <w:rsid w:val="00871794"/>
    <w:rsid w:val="008F7474"/>
    <w:rsid w:val="00933F09"/>
    <w:rsid w:val="00940A88"/>
    <w:rsid w:val="009537B1"/>
    <w:rsid w:val="009616EB"/>
    <w:rsid w:val="00966020"/>
    <w:rsid w:val="009C0F33"/>
    <w:rsid w:val="009C583D"/>
    <w:rsid w:val="009F6FDA"/>
    <w:rsid w:val="00A14C1A"/>
    <w:rsid w:val="00A25D3C"/>
    <w:rsid w:val="00A271FC"/>
    <w:rsid w:val="00A64EFC"/>
    <w:rsid w:val="00A85892"/>
    <w:rsid w:val="00B268C6"/>
    <w:rsid w:val="00B4006C"/>
    <w:rsid w:val="00BB4A50"/>
    <w:rsid w:val="00BC18FC"/>
    <w:rsid w:val="00BF6939"/>
    <w:rsid w:val="00CC6521"/>
    <w:rsid w:val="00D40DAB"/>
    <w:rsid w:val="00D457F6"/>
    <w:rsid w:val="00DA7975"/>
    <w:rsid w:val="00DC315D"/>
    <w:rsid w:val="00DD66F4"/>
    <w:rsid w:val="00E008FF"/>
    <w:rsid w:val="00E32FA6"/>
    <w:rsid w:val="00EC7967"/>
    <w:rsid w:val="00F11D8A"/>
    <w:rsid w:val="00F1204C"/>
    <w:rsid w:val="00F40A06"/>
    <w:rsid w:val="00F611C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94C"/>
  <w15:docId w15:val="{B668EDB3-8351-422F-9307-FB96FF3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D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0D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0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0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D8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E01D4"/>
    <w:rPr>
      <w:i/>
      <w:iCs/>
    </w:rPr>
  </w:style>
  <w:style w:type="character" w:customStyle="1" w:styleId="st">
    <w:name w:val="st"/>
    <w:basedOn w:val="Standardnpsmoodstavce"/>
    <w:rsid w:val="00836AB0"/>
  </w:style>
  <w:style w:type="character" w:customStyle="1" w:styleId="Nadpis2Char">
    <w:name w:val="Nadpis 2 Char"/>
    <w:basedOn w:val="Standardnpsmoodstavce"/>
    <w:link w:val="Nadpis2"/>
    <w:uiPriority w:val="9"/>
    <w:semiHidden/>
    <w:rsid w:val="0083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ntext">
    <w:name w:val="standardní text"/>
    <w:basedOn w:val="Normln"/>
    <w:link w:val="standardntextChar"/>
    <w:qFormat/>
    <w:rsid w:val="004051B4"/>
    <w:pPr>
      <w:shd w:val="clear" w:color="auto" w:fill="FFFFFF"/>
      <w:spacing w:before="240" w:after="240" w:line="300" w:lineRule="atLeast"/>
      <w:textAlignment w:val="baseline"/>
    </w:pPr>
    <w:rPr>
      <w:rFonts w:eastAsia="Times New Roman" w:cs="Arial"/>
      <w:color w:val="000000"/>
      <w:lang w:eastAsia="cs-CZ"/>
    </w:rPr>
  </w:style>
  <w:style w:type="character" w:customStyle="1" w:styleId="standardntextChar">
    <w:name w:val="standardní text Char"/>
    <w:basedOn w:val="Standardnpsmoodstavce"/>
    <w:link w:val="standardntext"/>
    <w:rsid w:val="004051B4"/>
    <w:rPr>
      <w:rFonts w:eastAsia="Times New Roman" w:cs="Arial"/>
      <w:color w:val="000000"/>
      <w:shd w:val="clear" w:color="auto" w:fill="FFFFFF"/>
      <w:lang w:eastAsia="cs-CZ"/>
    </w:rPr>
  </w:style>
  <w:style w:type="paragraph" w:customStyle="1" w:styleId="Text11">
    <w:name w:val="Text 1.1"/>
    <w:basedOn w:val="Normln"/>
    <w:qFormat/>
    <w:rsid w:val="002C5FC0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basedOn w:val="Normln"/>
    <w:rsid w:val="002C5FC0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BF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F6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35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35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3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F0D6-B851-4E7B-9FDB-5F411CBA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1072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Vít Křížka</cp:lastModifiedBy>
  <cp:revision>24</cp:revision>
  <cp:lastPrinted>2015-09-18T06:28:00Z</cp:lastPrinted>
  <dcterms:created xsi:type="dcterms:W3CDTF">2016-01-31T14:51:00Z</dcterms:created>
  <dcterms:modified xsi:type="dcterms:W3CDTF">2021-06-29T11:48:00Z</dcterms:modified>
</cp:coreProperties>
</file>