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D0BC" w14:textId="77777777" w:rsidR="00913661" w:rsidRDefault="00913661">
      <w:pPr>
        <w:pStyle w:val="BodyText"/>
        <w:rPr>
          <w:rFonts w:ascii="Times New Roman"/>
          <w:sz w:val="20"/>
        </w:rPr>
      </w:pPr>
    </w:p>
    <w:p w14:paraId="5710990F" w14:textId="77777777" w:rsidR="00913661" w:rsidRDefault="00913661">
      <w:pPr>
        <w:pStyle w:val="BodyText"/>
        <w:spacing w:before="1"/>
        <w:rPr>
          <w:rFonts w:ascii="Times New Roman"/>
          <w:sz w:val="27"/>
        </w:rPr>
      </w:pPr>
    </w:p>
    <w:p w14:paraId="32CCA958" w14:textId="77777777" w:rsidR="00913661" w:rsidRDefault="00927D27" w:rsidP="005A40E8">
      <w:pPr>
        <w:spacing w:before="97"/>
        <w:ind w:left="2977" w:right="3033"/>
        <w:jc w:val="center"/>
        <w:rPr>
          <w:rFonts w:ascii="Trebuchet MS" w:hAnsi="Trebuchet MS"/>
          <w:b/>
          <w:sz w:val="30"/>
        </w:rPr>
      </w:pPr>
      <w:r>
        <w:rPr>
          <w:rFonts w:ascii="Trebuchet MS" w:hAnsi="Trebuchet MS"/>
          <w:b/>
          <w:color w:val="333333"/>
          <w:sz w:val="30"/>
          <w:u w:val="single" w:color="333333"/>
        </w:rPr>
        <w:t>CONTRACT FOR WORK</w:t>
      </w:r>
    </w:p>
    <w:p w14:paraId="70896716" w14:textId="77777777" w:rsidR="00913661" w:rsidRDefault="00913661">
      <w:pPr>
        <w:pStyle w:val="BodyText"/>
        <w:rPr>
          <w:rFonts w:ascii="Trebuchet MS"/>
          <w:b/>
          <w:sz w:val="20"/>
        </w:rPr>
      </w:pPr>
    </w:p>
    <w:p w14:paraId="6244BA31" w14:textId="77777777" w:rsidR="00913661" w:rsidRDefault="00913661">
      <w:pPr>
        <w:pStyle w:val="BodyText"/>
        <w:rPr>
          <w:rFonts w:ascii="Trebuchet MS"/>
          <w:b/>
          <w:sz w:val="20"/>
        </w:rPr>
      </w:pPr>
    </w:p>
    <w:p w14:paraId="01A7C5BE" w14:textId="77777777" w:rsidR="00913661" w:rsidRDefault="00913661">
      <w:pPr>
        <w:pStyle w:val="BodyText"/>
        <w:rPr>
          <w:rFonts w:ascii="Trebuchet MS"/>
          <w:b/>
          <w:sz w:val="20"/>
        </w:rPr>
      </w:pPr>
    </w:p>
    <w:p w14:paraId="1C59B8A2" w14:textId="77777777" w:rsidR="00913661" w:rsidRDefault="00913661">
      <w:pPr>
        <w:pStyle w:val="BodyText"/>
        <w:spacing w:before="3"/>
        <w:rPr>
          <w:rFonts w:ascii="Trebuchet MS"/>
          <w:b/>
          <w:sz w:val="20"/>
        </w:rPr>
      </w:pPr>
    </w:p>
    <w:p w14:paraId="390CD194" w14:textId="2936A948" w:rsidR="00913661" w:rsidRDefault="00EE3AB8">
      <w:pPr>
        <w:ind w:left="100"/>
        <w:rPr>
          <w:rFonts w:ascii="Trebuchet MS" w:hAnsi="Trebuchet MS"/>
          <w:b/>
          <w:sz w:val="21"/>
        </w:rPr>
      </w:pPr>
      <w:proofErr w:type="spellStart"/>
      <w:r>
        <w:rPr>
          <w:rFonts w:ascii="Trebuchet MS" w:hAnsi="Trebuchet MS"/>
          <w:b/>
          <w:sz w:val="21"/>
        </w:rPr>
        <w:t>Česká</w:t>
      </w:r>
      <w:proofErr w:type="spellEnd"/>
      <w:r>
        <w:rPr>
          <w:rFonts w:ascii="Trebuchet MS" w:hAnsi="Trebuchet MS"/>
          <w:b/>
          <w:sz w:val="21"/>
        </w:rPr>
        <w:t xml:space="preserve"> </w:t>
      </w:r>
      <w:proofErr w:type="spellStart"/>
      <w:r>
        <w:rPr>
          <w:rFonts w:ascii="Trebuchet MS" w:hAnsi="Trebuchet MS"/>
          <w:b/>
          <w:sz w:val="21"/>
        </w:rPr>
        <w:t>pirátská</w:t>
      </w:r>
      <w:proofErr w:type="spellEnd"/>
      <w:r>
        <w:rPr>
          <w:rFonts w:ascii="Trebuchet MS" w:hAnsi="Trebuchet MS"/>
          <w:b/>
          <w:sz w:val="21"/>
        </w:rPr>
        <w:t xml:space="preserve"> </w:t>
      </w:r>
      <w:proofErr w:type="spellStart"/>
      <w:r>
        <w:rPr>
          <w:rFonts w:ascii="Trebuchet MS" w:hAnsi="Trebuchet MS"/>
          <w:b/>
          <w:sz w:val="21"/>
        </w:rPr>
        <w:t>strana</w:t>
      </w:r>
      <w:proofErr w:type="spellEnd"/>
    </w:p>
    <w:p w14:paraId="3BD0FEFC" w14:textId="77777777" w:rsidR="00913661" w:rsidRDefault="00927D27">
      <w:pPr>
        <w:spacing w:before="2"/>
        <w:ind w:left="100"/>
        <w:rPr>
          <w:rFonts w:ascii="Trebuchet MS" w:hAnsi="Trebuchet MS"/>
          <w:b/>
          <w:sz w:val="21"/>
        </w:rPr>
      </w:pPr>
      <w:r>
        <w:rPr>
          <w:rFonts w:ascii="Trebuchet MS" w:hAnsi="Trebuchet MS"/>
          <w:b/>
          <w:sz w:val="21"/>
        </w:rPr>
        <w:t xml:space="preserve">Na </w:t>
      </w:r>
      <w:proofErr w:type="spellStart"/>
      <w:r>
        <w:rPr>
          <w:rFonts w:ascii="Trebuchet MS" w:hAnsi="Trebuchet MS"/>
          <w:b/>
          <w:sz w:val="21"/>
        </w:rPr>
        <w:t>Moráni</w:t>
      </w:r>
      <w:proofErr w:type="spellEnd"/>
      <w:r>
        <w:rPr>
          <w:rFonts w:ascii="Trebuchet MS" w:hAnsi="Trebuchet MS"/>
          <w:b/>
          <w:sz w:val="21"/>
        </w:rPr>
        <w:t xml:space="preserve"> 360/3, 128 00 Praha 2</w:t>
      </w:r>
    </w:p>
    <w:p w14:paraId="5BD2CE08" w14:textId="77777777" w:rsidR="00913661" w:rsidRDefault="00927D27">
      <w:pPr>
        <w:spacing w:before="2"/>
        <w:ind w:left="100"/>
        <w:rPr>
          <w:rFonts w:ascii="Trebuchet MS" w:hAnsi="Trebuchet MS"/>
          <w:b/>
          <w:sz w:val="21"/>
        </w:rPr>
      </w:pPr>
      <w:r>
        <w:rPr>
          <w:rFonts w:ascii="Trebuchet MS" w:hAnsi="Trebuchet MS"/>
          <w:b/>
          <w:sz w:val="21"/>
        </w:rPr>
        <w:t>ID no.: 71339698</w:t>
      </w:r>
    </w:p>
    <w:p w14:paraId="4136E37F" w14:textId="77777777" w:rsidR="00913661" w:rsidRDefault="00927D27">
      <w:pPr>
        <w:spacing w:before="38"/>
        <w:ind w:left="100"/>
        <w:rPr>
          <w:rFonts w:ascii="Trebuchet MS"/>
          <w:b/>
          <w:sz w:val="21"/>
        </w:rPr>
      </w:pPr>
      <w:r>
        <w:rPr>
          <w:rFonts w:ascii="Trebuchet MS"/>
          <w:b/>
          <w:sz w:val="21"/>
        </w:rPr>
        <w:t>Represented by:</w:t>
      </w:r>
    </w:p>
    <w:p w14:paraId="71C249C3" w14:textId="77777777" w:rsidR="00913661" w:rsidRDefault="00927D27">
      <w:pPr>
        <w:spacing w:before="36" w:line="528" w:lineRule="auto"/>
        <w:ind w:left="100" w:right="5350"/>
      </w:pPr>
      <w:r>
        <w:t>(hereinafter referred to as “</w:t>
      </w:r>
      <w:r w:rsidRPr="005A40E8">
        <w:rPr>
          <w:b/>
          <w:bCs/>
        </w:rPr>
        <w:t>Client”</w:t>
      </w:r>
      <w:r>
        <w:t>) and</w:t>
      </w:r>
    </w:p>
    <w:p w14:paraId="4594BABF" w14:textId="3D2EFA5D" w:rsidR="00913661" w:rsidRDefault="00927D27" w:rsidP="005A40E8">
      <w:pPr>
        <w:pStyle w:val="BodyText"/>
        <w:spacing w:before="3"/>
        <w:ind w:left="100"/>
        <w:rPr>
          <w:rFonts w:ascii="Times New Roman" w:hAnsi="Times New Roman"/>
        </w:rPr>
      </w:pPr>
      <w:r>
        <w:t xml:space="preserve">first name, surname / name of company </w:t>
      </w:r>
      <w:r>
        <w:rPr>
          <w:rFonts w:ascii="Times New Roman" w:hAnsi="Times New Roman"/>
          <w:u w:val="single"/>
        </w:rPr>
        <w:t xml:space="preserve"> </w:t>
      </w:r>
      <w:r w:rsidR="005A40E8">
        <w:rPr>
          <w:rFonts w:ascii="Times New Roman" w:hAnsi="Times New Roman"/>
          <w:u w:val="single"/>
        </w:rPr>
        <w:t xml:space="preserve">                           </w:t>
      </w:r>
      <w:r>
        <w:rPr>
          <w:rFonts w:ascii="Times New Roman" w:hAnsi="Times New Roman"/>
          <w:u w:val="single"/>
        </w:rPr>
        <w:tab/>
      </w:r>
    </w:p>
    <w:p w14:paraId="75CD036E" w14:textId="77777777" w:rsidR="00913661" w:rsidRDefault="00927D27" w:rsidP="005A40E8">
      <w:pPr>
        <w:pStyle w:val="BodyText"/>
        <w:tabs>
          <w:tab w:val="left" w:pos="5245"/>
        </w:tabs>
        <w:spacing w:before="27"/>
        <w:ind w:left="100"/>
        <w:rPr>
          <w:rFonts w:ascii="Times New Roman" w:hAnsi="Times New Roman"/>
        </w:rPr>
      </w:pPr>
      <w:r>
        <w:t xml:space="preserve">date of birth / ID no.: </w:t>
      </w:r>
      <w:r>
        <w:rPr>
          <w:rFonts w:ascii="Times New Roman" w:hAnsi="Times New Roman"/>
          <w:u w:val="single"/>
        </w:rPr>
        <w:t xml:space="preserve"> </w:t>
      </w:r>
      <w:r>
        <w:rPr>
          <w:rFonts w:ascii="Times New Roman" w:hAnsi="Times New Roman"/>
          <w:u w:val="single"/>
        </w:rPr>
        <w:tab/>
      </w:r>
    </w:p>
    <w:p w14:paraId="55098F31" w14:textId="77777777" w:rsidR="00913661" w:rsidRDefault="00927D27">
      <w:pPr>
        <w:pStyle w:val="BodyText"/>
        <w:tabs>
          <w:tab w:val="left" w:pos="5518"/>
        </w:tabs>
        <w:spacing w:before="27"/>
        <w:ind w:left="100"/>
        <w:rPr>
          <w:rFonts w:ascii="Times New Roman" w:hAnsi="Times New Roman"/>
        </w:rPr>
      </w:pPr>
      <w:r>
        <w:t xml:space="preserve">address: </w:t>
      </w:r>
      <w:r>
        <w:rPr>
          <w:rFonts w:ascii="Times New Roman" w:hAnsi="Times New Roman"/>
          <w:u w:val="single"/>
        </w:rPr>
        <w:t xml:space="preserve"> </w:t>
      </w:r>
      <w:r>
        <w:rPr>
          <w:rFonts w:ascii="Times New Roman" w:hAnsi="Times New Roman"/>
          <w:u w:val="single"/>
        </w:rPr>
        <w:tab/>
      </w:r>
    </w:p>
    <w:p w14:paraId="6AC72AEE" w14:textId="77777777" w:rsidR="00913661" w:rsidRDefault="00927D27">
      <w:pPr>
        <w:spacing w:before="28"/>
        <w:ind w:left="100"/>
      </w:pPr>
      <w:r>
        <w:t xml:space="preserve">(hereinafter referred to as </w:t>
      </w:r>
      <w:r w:rsidRPr="005A40E8">
        <w:rPr>
          <w:b/>
          <w:bCs/>
        </w:rPr>
        <w:t>“Contractor”</w:t>
      </w:r>
      <w:r w:rsidRPr="005A40E8">
        <w:t>)</w:t>
      </w:r>
    </w:p>
    <w:p w14:paraId="75C6EE62" w14:textId="77777777" w:rsidR="00913661" w:rsidRDefault="00913661">
      <w:pPr>
        <w:pStyle w:val="BodyText"/>
        <w:spacing w:before="6"/>
        <w:rPr>
          <w:sz w:val="26"/>
        </w:rPr>
      </w:pPr>
    </w:p>
    <w:p w14:paraId="6BB4249A" w14:textId="77777777" w:rsidR="00913661" w:rsidRDefault="00927D27">
      <w:pPr>
        <w:pStyle w:val="BodyText"/>
        <w:spacing w:line="264" w:lineRule="auto"/>
        <w:ind w:left="100"/>
      </w:pPr>
      <w:r>
        <w:t>conclude the following</w:t>
      </w:r>
    </w:p>
    <w:p w14:paraId="78ED23A6" w14:textId="77777777" w:rsidR="00913661" w:rsidRDefault="00913661">
      <w:pPr>
        <w:pStyle w:val="BodyText"/>
        <w:spacing w:before="4"/>
        <w:rPr>
          <w:sz w:val="24"/>
        </w:rPr>
      </w:pPr>
    </w:p>
    <w:p w14:paraId="06B46AEB" w14:textId="3439C9E3" w:rsidR="005A40E8" w:rsidRDefault="00927D27">
      <w:pPr>
        <w:ind w:left="100"/>
      </w:pPr>
      <w:r w:rsidRPr="005A40E8">
        <w:rPr>
          <w:b/>
          <w:bCs/>
        </w:rPr>
        <w:t>contract for work</w:t>
      </w:r>
      <w:r>
        <w:t xml:space="preserve"> (hereinafter referred to as </w:t>
      </w:r>
      <w:r w:rsidRPr="005A40E8">
        <w:rPr>
          <w:b/>
          <w:bCs/>
        </w:rPr>
        <w:t>“Contract”</w:t>
      </w:r>
      <w:r>
        <w:t xml:space="preserve">) </w:t>
      </w:r>
    </w:p>
    <w:p w14:paraId="2802CBA1" w14:textId="77777777" w:rsidR="005A40E8" w:rsidRDefault="005A40E8">
      <w:pPr>
        <w:ind w:left="100"/>
      </w:pPr>
    </w:p>
    <w:p w14:paraId="3C7D9350" w14:textId="52DE463F" w:rsidR="00913661" w:rsidRDefault="00927D27">
      <w:pPr>
        <w:ind w:left="100"/>
      </w:pPr>
      <w:r>
        <w:t>on the date mentioned below, in accordance with Section 2586 et</w:t>
      </w:r>
      <w:r w:rsidR="005A40E8">
        <w:t xml:space="preserve"> </w:t>
      </w:r>
      <w:proofErr w:type="spellStart"/>
      <w:r>
        <w:t>seq</w:t>
      </w:r>
      <w:proofErr w:type="spellEnd"/>
      <w:r>
        <w:t xml:space="preserve"> of Act No. 89/2012 Sb., Civil Code, as amended </w:t>
      </w:r>
    </w:p>
    <w:p w14:paraId="38892F37" w14:textId="77777777" w:rsidR="00913661" w:rsidRDefault="00913661">
      <w:pPr>
        <w:pStyle w:val="BodyText"/>
        <w:rPr>
          <w:sz w:val="26"/>
        </w:rPr>
      </w:pPr>
    </w:p>
    <w:p w14:paraId="01E531F1" w14:textId="77777777" w:rsidR="00913661" w:rsidRDefault="00913661">
      <w:pPr>
        <w:pStyle w:val="BodyText"/>
        <w:rPr>
          <w:sz w:val="26"/>
        </w:rPr>
      </w:pPr>
    </w:p>
    <w:p w14:paraId="50B99FAD" w14:textId="77777777" w:rsidR="00913661" w:rsidRDefault="00913661">
      <w:pPr>
        <w:pStyle w:val="BodyText"/>
        <w:rPr>
          <w:sz w:val="26"/>
        </w:rPr>
      </w:pPr>
    </w:p>
    <w:p w14:paraId="7C2F815E" w14:textId="77777777" w:rsidR="00913661" w:rsidRDefault="00913661">
      <w:pPr>
        <w:pStyle w:val="BodyText"/>
        <w:spacing w:before="8"/>
        <w:rPr>
          <w:sz w:val="23"/>
        </w:rPr>
      </w:pPr>
    </w:p>
    <w:p w14:paraId="4582FBF8" w14:textId="77777777" w:rsidR="00913661" w:rsidRDefault="00927D27">
      <w:pPr>
        <w:pStyle w:val="ListParagraph"/>
        <w:numPr>
          <w:ilvl w:val="0"/>
          <w:numId w:val="6"/>
        </w:numPr>
        <w:tabs>
          <w:tab w:val="left" w:pos="3986"/>
        </w:tabs>
        <w:spacing w:before="1"/>
        <w:jc w:val="left"/>
      </w:pPr>
      <w:r>
        <w:t>Subject of the Contract</w:t>
      </w:r>
    </w:p>
    <w:p w14:paraId="4D0926A5" w14:textId="77777777" w:rsidR="00913661" w:rsidRDefault="00913661">
      <w:pPr>
        <w:pStyle w:val="BodyText"/>
        <w:spacing w:before="5"/>
        <w:rPr>
          <w:sz w:val="28"/>
        </w:rPr>
      </w:pPr>
    </w:p>
    <w:p w14:paraId="731C61B4" w14:textId="77777777" w:rsidR="00913661" w:rsidRDefault="00927D27">
      <w:pPr>
        <w:pStyle w:val="BodyText"/>
        <w:tabs>
          <w:tab w:val="left" w:pos="807"/>
        </w:tabs>
        <w:spacing w:line="264" w:lineRule="auto"/>
        <w:ind w:left="100" w:right="153"/>
      </w:pPr>
      <w:r>
        <w:t>1.1</w:t>
      </w:r>
      <w:r>
        <w:tab/>
        <w:t>The Contractor agrees to provide the following work for the Client, at the Contractor’s own expense, under the conditions stipulated below: (description of the work or reference to an Annex defining the work; hereinafter referred to as “Work”). The Client agrees to take the work over and pay the Contractor for it in line with the price stipulated in Article II of the Contract.</w:t>
      </w:r>
    </w:p>
    <w:p w14:paraId="22DD2776" w14:textId="77777777" w:rsidR="00913661" w:rsidRDefault="00913661">
      <w:pPr>
        <w:pStyle w:val="BodyText"/>
        <w:rPr>
          <w:sz w:val="26"/>
        </w:rPr>
      </w:pPr>
    </w:p>
    <w:p w14:paraId="193F9118" w14:textId="77777777" w:rsidR="00913661" w:rsidRDefault="00913661">
      <w:pPr>
        <w:pStyle w:val="BodyText"/>
        <w:spacing w:before="9"/>
      </w:pPr>
    </w:p>
    <w:p w14:paraId="36ADF42D" w14:textId="77777777" w:rsidR="00913661" w:rsidRDefault="00927D27">
      <w:pPr>
        <w:pStyle w:val="ListParagraph"/>
        <w:numPr>
          <w:ilvl w:val="0"/>
          <w:numId w:val="6"/>
        </w:numPr>
        <w:tabs>
          <w:tab w:val="left" w:pos="3598"/>
        </w:tabs>
        <w:ind w:left="3598"/>
        <w:jc w:val="left"/>
      </w:pPr>
      <w:r>
        <w:t>Price of the Work and Payment Terms:</w:t>
      </w:r>
    </w:p>
    <w:p w14:paraId="4A7D2D80" w14:textId="77777777" w:rsidR="00913661" w:rsidRDefault="00913661">
      <w:pPr>
        <w:pStyle w:val="BodyText"/>
        <w:spacing w:before="5"/>
        <w:rPr>
          <w:sz w:val="28"/>
        </w:rPr>
      </w:pPr>
    </w:p>
    <w:p w14:paraId="3F476875" w14:textId="62F0450C" w:rsidR="00913661" w:rsidRDefault="00927D27">
      <w:pPr>
        <w:pStyle w:val="BodyText"/>
        <w:tabs>
          <w:tab w:val="left" w:pos="807"/>
          <w:tab w:val="left" w:pos="7900"/>
        </w:tabs>
        <w:ind w:left="100"/>
      </w:pPr>
      <w:r>
        <w:t xml:space="preserve">2.1 </w:t>
      </w:r>
      <w:r>
        <w:tab/>
        <w:t xml:space="preserve">The </w:t>
      </w:r>
      <w:r w:rsidR="000E6DA3">
        <w:t>C</w:t>
      </w:r>
      <w:r>
        <w:t xml:space="preserve">ontracting </w:t>
      </w:r>
      <w:r w:rsidR="000E6DA3">
        <w:t>P</w:t>
      </w:r>
      <w:r>
        <w:t xml:space="preserve">arties have agreed the total price of the Work </w:t>
      </w:r>
      <w:r w:rsidR="000E6DA3">
        <w:t>to be</w:t>
      </w:r>
      <w:r>
        <w:t xml:space="preserve">: </w:t>
      </w:r>
      <w:r w:rsidR="005A40E8">
        <w:rPr>
          <w:rFonts w:ascii="Times New Roman" w:hAnsi="Times New Roman"/>
          <w:u w:val="single"/>
        </w:rPr>
        <w:t xml:space="preserve">                    </w:t>
      </w:r>
      <w:r>
        <w:t xml:space="preserve"> CZK (in words ...)</w:t>
      </w:r>
    </w:p>
    <w:p w14:paraId="317F2BFE" w14:textId="15A5DD1F" w:rsidR="00913661" w:rsidRDefault="00927D27">
      <w:pPr>
        <w:pStyle w:val="BodyText"/>
        <w:tabs>
          <w:tab w:val="left" w:pos="6834"/>
        </w:tabs>
        <w:spacing w:before="28"/>
        <w:ind w:left="100"/>
      </w:pPr>
      <w:r>
        <w:t>+ VAT, payable by bank transfer to the Contractor’s bank account no.:</w:t>
      </w:r>
      <w:r>
        <w:rPr>
          <w:u w:val="single"/>
        </w:rPr>
        <w:t xml:space="preserve"> </w:t>
      </w:r>
      <w:r w:rsidR="005A40E8">
        <w:rPr>
          <w:u w:val="single"/>
        </w:rPr>
        <w:t xml:space="preserve">   </w:t>
      </w:r>
      <w:r>
        <w:rPr>
          <w:u w:val="single"/>
        </w:rPr>
        <w:tab/>
      </w:r>
      <w:r w:rsidR="005A40E8">
        <w:rPr>
          <w:u w:val="single"/>
        </w:rPr>
        <w:t xml:space="preserve">                                         </w:t>
      </w:r>
      <w:r>
        <w:t>upon handover of the Work.</w:t>
      </w:r>
    </w:p>
    <w:p w14:paraId="76C780CB" w14:textId="77777777" w:rsidR="00913661" w:rsidRDefault="00913661">
      <w:pPr>
        <w:sectPr w:rsidR="00913661">
          <w:headerReference w:type="default" r:id="rId7"/>
          <w:footerReference w:type="default" r:id="rId8"/>
          <w:type w:val="continuous"/>
          <w:pgSz w:w="11910" w:h="16840"/>
          <w:pgMar w:top="1720" w:right="1320" w:bottom="1800" w:left="1320" w:header="783" w:footer="1610" w:gutter="0"/>
          <w:cols w:space="720"/>
        </w:sectPr>
      </w:pPr>
    </w:p>
    <w:p w14:paraId="5EA4DD90" w14:textId="77777777" w:rsidR="00913661" w:rsidRDefault="00913661">
      <w:pPr>
        <w:pStyle w:val="BodyText"/>
        <w:rPr>
          <w:sz w:val="20"/>
        </w:rPr>
      </w:pPr>
    </w:p>
    <w:p w14:paraId="75D4B3DA" w14:textId="77777777" w:rsidR="00913661" w:rsidRDefault="00913661">
      <w:pPr>
        <w:pStyle w:val="BodyText"/>
        <w:rPr>
          <w:sz w:val="20"/>
        </w:rPr>
      </w:pPr>
    </w:p>
    <w:p w14:paraId="7C04AA87" w14:textId="77777777" w:rsidR="00913661" w:rsidRDefault="00913661">
      <w:pPr>
        <w:pStyle w:val="BodyText"/>
        <w:spacing w:before="7"/>
        <w:rPr>
          <w:sz w:val="28"/>
        </w:rPr>
      </w:pPr>
    </w:p>
    <w:p w14:paraId="5A0EF274" w14:textId="77777777" w:rsidR="00913661" w:rsidRDefault="00927D27">
      <w:pPr>
        <w:pStyle w:val="ListParagraph"/>
        <w:numPr>
          <w:ilvl w:val="0"/>
          <w:numId w:val="6"/>
        </w:numPr>
        <w:tabs>
          <w:tab w:val="left" w:pos="3818"/>
        </w:tabs>
        <w:spacing w:before="95"/>
        <w:ind w:left="3818" w:hanging="218"/>
        <w:jc w:val="left"/>
      </w:pPr>
      <w:r>
        <w:t>Deadline for the Work</w:t>
      </w:r>
    </w:p>
    <w:p w14:paraId="0A783E43" w14:textId="77777777" w:rsidR="00913661" w:rsidRDefault="00913661">
      <w:pPr>
        <w:pStyle w:val="BodyText"/>
        <w:spacing w:before="6"/>
        <w:rPr>
          <w:sz w:val="28"/>
        </w:rPr>
      </w:pPr>
    </w:p>
    <w:p w14:paraId="41F935F4" w14:textId="318E30BA" w:rsidR="00913661" w:rsidRDefault="00927D27">
      <w:pPr>
        <w:pStyle w:val="ListParagraph"/>
        <w:numPr>
          <w:ilvl w:val="1"/>
          <w:numId w:val="5"/>
        </w:numPr>
        <w:tabs>
          <w:tab w:val="left" w:pos="807"/>
          <w:tab w:val="left" w:pos="808"/>
        </w:tabs>
      </w:pPr>
      <w:r>
        <w:t xml:space="preserve">The </w:t>
      </w:r>
      <w:r w:rsidR="000E6DA3">
        <w:t>C</w:t>
      </w:r>
      <w:r>
        <w:t xml:space="preserve">ontracting </w:t>
      </w:r>
      <w:r w:rsidR="000E6DA3">
        <w:t>P</w:t>
      </w:r>
      <w:r>
        <w:t xml:space="preserve">arties have agreed that the Contractor </w:t>
      </w:r>
      <w:r w:rsidR="000E6DA3">
        <w:t>shall</w:t>
      </w:r>
      <w:r>
        <w:t xml:space="preserve"> finish the Work by</w:t>
      </w:r>
    </w:p>
    <w:p w14:paraId="1097B287" w14:textId="77777777" w:rsidR="00913661" w:rsidRDefault="00520548">
      <w:pPr>
        <w:pStyle w:val="BodyText"/>
        <w:spacing w:before="1"/>
        <w:rPr>
          <w:sz w:val="16"/>
        </w:rPr>
      </w:pPr>
      <w:r>
        <w:pict w14:anchorId="098B8DBE">
          <v:shape id="_x0000_s1030" style="position:absolute;margin-left:76pt;margin-top:15.15pt;width:129.3pt;height:3.55pt;z-index:-251658240;mso-wrap-distance-left:0;mso-wrap-distance-right:0;mso-position-horizontal-relative:page" coordorigin="1420,245" coordsize="1156,0" path="m1420,245r1156,e" filled="f" strokeweight=".28614mm">
            <v:path arrowok="t"/>
            <w10:wrap type="topAndBottom" anchorx="page"/>
          </v:shape>
        </w:pict>
      </w:r>
    </w:p>
    <w:p w14:paraId="26A89333" w14:textId="77777777" w:rsidR="00913661" w:rsidRDefault="00927D27">
      <w:pPr>
        <w:pStyle w:val="BodyText"/>
        <w:spacing w:before="40"/>
        <w:ind w:left="100"/>
      </w:pPr>
      <w:r>
        <w:t>Upon the signing of the Contract, the Client handed over the following equipment necessary for completing the Work:</w:t>
      </w:r>
    </w:p>
    <w:p w14:paraId="2C23E12C" w14:textId="77777777" w:rsidR="00913661" w:rsidRDefault="00520548">
      <w:pPr>
        <w:pStyle w:val="BodyText"/>
        <w:spacing w:before="2"/>
        <w:rPr>
          <w:sz w:val="16"/>
        </w:rPr>
      </w:pPr>
      <w:r>
        <w:pict w14:anchorId="49C954DD">
          <v:shape id="_x0000_s1029" style="position:absolute;margin-left:71pt;margin-top:12.25pt;width:337.75pt;height:.1pt;z-index:-251657216;mso-wrap-distance-left:0;mso-wrap-distance-right:0;mso-position-horizontal-relative:page" coordorigin="1420,245" coordsize="6755,0" path="m1420,245r6754,e" filled="f" strokeweight=".28614mm">
            <v:path arrowok="t"/>
            <w10:wrap type="topAndBottom" anchorx="page"/>
          </v:shape>
        </w:pict>
      </w:r>
    </w:p>
    <w:p w14:paraId="7782200F" w14:textId="77777777" w:rsidR="00913661" w:rsidRDefault="00913661">
      <w:pPr>
        <w:pStyle w:val="BodyText"/>
        <w:spacing w:before="9"/>
        <w:rPr>
          <w:sz w:val="19"/>
        </w:rPr>
      </w:pPr>
    </w:p>
    <w:p w14:paraId="5614DFCD" w14:textId="77777777" w:rsidR="00913661" w:rsidRDefault="00927D27">
      <w:pPr>
        <w:pStyle w:val="ListParagraph"/>
        <w:numPr>
          <w:ilvl w:val="1"/>
          <w:numId w:val="5"/>
        </w:numPr>
        <w:tabs>
          <w:tab w:val="left" w:pos="807"/>
          <w:tab w:val="left" w:pos="808"/>
        </w:tabs>
        <w:spacing w:before="95" w:line="264" w:lineRule="auto"/>
        <w:ind w:left="100" w:right="824" w:firstLine="0"/>
      </w:pPr>
      <w:r>
        <w:t>The Client provided the following materials to the Contractor (specifications, technical documentation, or specific things):</w:t>
      </w:r>
    </w:p>
    <w:p w14:paraId="79DA9B27" w14:textId="77777777" w:rsidR="00913661" w:rsidRDefault="00520548">
      <w:pPr>
        <w:pStyle w:val="BodyText"/>
        <w:rPr>
          <w:sz w:val="14"/>
        </w:rPr>
      </w:pPr>
      <w:r>
        <w:pict w14:anchorId="4BC98DE2">
          <v:shape id="_x0000_s1028" style="position:absolute;margin-left:71pt;margin-top:10.95pt;width:337.75pt;height:.1pt;z-index:-251656192;mso-wrap-distance-left:0;mso-wrap-distance-right:0;mso-position-horizontal-relative:page" coordorigin="1420,219" coordsize="6755,0" path="m1420,219r6754,e" filled="f" strokeweight=".28614mm">
            <v:path arrowok="t"/>
            <w10:wrap type="topAndBottom" anchorx="page"/>
          </v:shape>
        </w:pict>
      </w:r>
    </w:p>
    <w:p w14:paraId="527F25A5" w14:textId="77777777" w:rsidR="00913661" w:rsidRDefault="00913661">
      <w:pPr>
        <w:pStyle w:val="BodyText"/>
        <w:rPr>
          <w:sz w:val="20"/>
        </w:rPr>
      </w:pPr>
    </w:p>
    <w:p w14:paraId="72D41C28" w14:textId="77777777" w:rsidR="00913661" w:rsidRDefault="00913661">
      <w:pPr>
        <w:pStyle w:val="BodyText"/>
        <w:spacing w:before="4"/>
        <w:rPr>
          <w:sz w:val="24"/>
        </w:rPr>
      </w:pPr>
    </w:p>
    <w:p w14:paraId="4E4915FA" w14:textId="77777777" w:rsidR="00913661" w:rsidRDefault="00927D27">
      <w:pPr>
        <w:pStyle w:val="ListParagraph"/>
        <w:numPr>
          <w:ilvl w:val="0"/>
          <w:numId w:val="6"/>
        </w:numPr>
        <w:tabs>
          <w:tab w:val="left" w:pos="3776"/>
        </w:tabs>
        <w:spacing w:before="95"/>
        <w:ind w:left="3776"/>
        <w:jc w:val="left"/>
      </w:pPr>
      <w:r>
        <w:t>Handover and Takeover of the Work</w:t>
      </w:r>
    </w:p>
    <w:p w14:paraId="64DD03F1" w14:textId="77777777" w:rsidR="00913661" w:rsidRDefault="00913661">
      <w:pPr>
        <w:pStyle w:val="BodyText"/>
        <w:spacing w:before="5"/>
        <w:rPr>
          <w:sz w:val="28"/>
        </w:rPr>
      </w:pPr>
    </w:p>
    <w:p w14:paraId="0DED1284" w14:textId="52D8BB70" w:rsidR="00913661" w:rsidRDefault="005A40E8" w:rsidP="005A40E8">
      <w:pPr>
        <w:pStyle w:val="ListParagraph"/>
        <w:tabs>
          <w:tab w:val="left" w:pos="807"/>
          <w:tab w:val="left" w:pos="808"/>
        </w:tabs>
        <w:spacing w:before="1" w:line="264" w:lineRule="auto"/>
        <w:ind w:right="877"/>
      </w:pPr>
      <w:r>
        <w:t xml:space="preserve">4.1 </w:t>
      </w:r>
      <w:r>
        <w:tab/>
      </w:r>
      <w:r w:rsidR="00927D27">
        <w:t xml:space="preserve">The Work will be handed and taken over within two days </w:t>
      </w:r>
      <w:r w:rsidR="000E6DA3">
        <w:t>of its completion</w:t>
      </w:r>
      <w:r w:rsidR="00927D27">
        <w:t xml:space="preserve">. The Work </w:t>
      </w:r>
      <w:r w:rsidR="000E6DA3">
        <w:t>shall</w:t>
      </w:r>
      <w:r w:rsidR="00927D27">
        <w:t xml:space="preserve"> be completed and handed over on the date stipulated in Article III of the Contract at the latest.</w:t>
      </w:r>
    </w:p>
    <w:p w14:paraId="5AEBFCE3" w14:textId="77777777" w:rsidR="00913661" w:rsidRDefault="00913661">
      <w:pPr>
        <w:pStyle w:val="BodyText"/>
        <w:spacing w:before="4"/>
        <w:rPr>
          <w:sz w:val="24"/>
        </w:rPr>
      </w:pPr>
    </w:p>
    <w:p w14:paraId="2A516D61" w14:textId="7F4FA4BF" w:rsidR="00913661" w:rsidRDefault="005A40E8" w:rsidP="005A40E8">
      <w:pPr>
        <w:pStyle w:val="ListParagraph"/>
        <w:tabs>
          <w:tab w:val="left" w:pos="807"/>
          <w:tab w:val="left" w:pos="808"/>
        </w:tabs>
        <w:spacing w:line="271" w:lineRule="auto"/>
        <w:ind w:right="574"/>
        <w:rPr>
          <w:rFonts w:ascii="Liberation Serif" w:hAnsi="Liberation Serif"/>
          <w:sz w:val="24"/>
        </w:rPr>
      </w:pPr>
      <w:r>
        <w:t>4.2</w:t>
      </w:r>
      <w:r>
        <w:tab/>
      </w:r>
      <w:r w:rsidR="00927D27">
        <w:t xml:space="preserve">The handover and takeover of the Work </w:t>
      </w:r>
      <w:r w:rsidR="000E6DA3">
        <w:t>shall</w:t>
      </w:r>
      <w:r w:rsidR="00927D27">
        <w:t xml:space="preserve"> be documented by the </w:t>
      </w:r>
      <w:r w:rsidR="000E6DA3">
        <w:t>C</w:t>
      </w:r>
      <w:r w:rsidR="00927D27">
        <w:t xml:space="preserve">ontracting </w:t>
      </w:r>
      <w:r w:rsidR="000E6DA3">
        <w:t>P</w:t>
      </w:r>
      <w:r w:rsidR="00927D27">
        <w:t xml:space="preserve">arties or the Work will be recorded at </w:t>
      </w:r>
      <w:hyperlink r:id="rId9">
        <w:r w:rsidR="00927D27">
          <w:rPr>
            <w:rFonts w:ascii="Liberation Serif" w:hAnsi="Liberation Serif"/>
            <w:color w:val="00007F"/>
            <w:sz w:val="24"/>
            <w:u w:val="single" w:color="00007F"/>
          </w:rPr>
          <w:t>https://redmine.pirati.cz/</w:t>
        </w:r>
      </w:hyperlink>
      <w:r w:rsidR="00927D27">
        <w:rPr>
          <w:rFonts w:ascii="Liberation Serif" w:hAnsi="Liberation Serif"/>
          <w:sz w:val="24"/>
        </w:rPr>
        <w:t>.</w:t>
      </w:r>
    </w:p>
    <w:p w14:paraId="10DDDEB5" w14:textId="77777777" w:rsidR="00913661" w:rsidRDefault="00913661">
      <w:pPr>
        <w:pStyle w:val="BodyText"/>
        <w:rPr>
          <w:rFonts w:ascii="Liberation Serif"/>
          <w:sz w:val="25"/>
        </w:rPr>
      </w:pPr>
    </w:p>
    <w:p w14:paraId="2AB58FA3" w14:textId="30BA7ECF" w:rsidR="00913661" w:rsidRDefault="005A40E8" w:rsidP="005A40E8">
      <w:pPr>
        <w:pStyle w:val="ListParagraph"/>
        <w:tabs>
          <w:tab w:val="left" w:pos="807"/>
          <w:tab w:val="left" w:pos="808"/>
          <w:tab w:val="left" w:pos="2796"/>
        </w:tabs>
        <w:spacing w:line="264" w:lineRule="auto"/>
        <w:ind w:right="327"/>
      </w:pPr>
      <w:r>
        <w:t>4.3</w:t>
      </w:r>
      <w:r>
        <w:tab/>
      </w:r>
      <w:r w:rsidR="00927D27">
        <w:t xml:space="preserve">In case the Client’s payment for the Work is delayed, the </w:t>
      </w:r>
      <w:r w:rsidR="000E6DA3">
        <w:t>C</w:t>
      </w:r>
      <w:r w:rsidR="00927D27">
        <w:t xml:space="preserve">ontracting </w:t>
      </w:r>
      <w:r w:rsidR="000E6DA3">
        <w:t>P</w:t>
      </w:r>
      <w:r w:rsidR="00927D27">
        <w:t xml:space="preserve">arties agreed on a contractual penalty amounting to </w:t>
      </w:r>
      <w:r w:rsidR="00927D27" w:rsidRPr="005A40E8">
        <w:rPr>
          <w:u w:val="single"/>
        </w:rPr>
        <w:tab/>
      </w:r>
      <w:r w:rsidRPr="005A40E8">
        <w:rPr>
          <w:u w:val="single"/>
        </w:rPr>
        <w:t xml:space="preserve">                       </w:t>
      </w:r>
      <w:r w:rsidR="00927D27" w:rsidRPr="005A40E8">
        <w:rPr>
          <w:u w:val="single"/>
        </w:rPr>
        <w:t xml:space="preserve"> </w:t>
      </w:r>
      <w:r w:rsidR="00927D27">
        <w:t>per day of delay.</w:t>
      </w:r>
    </w:p>
    <w:p w14:paraId="12541771" w14:textId="77777777" w:rsidR="00913661" w:rsidRDefault="00913661">
      <w:pPr>
        <w:pStyle w:val="BodyText"/>
        <w:spacing w:before="4"/>
        <w:rPr>
          <w:sz w:val="24"/>
        </w:rPr>
      </w:pPr>
    </w:p>
    <w:p w14:paraId="3F13F882" w14:textId="3A9CF274" w:rsidR="00913661" w:rsidRDefault="005A40E8" w:rsidP="005A40E8">
      <w:pPr>
        <w:pStyle w:val="ListParagraph"/>
        <w:tabs>
          <w:tab w:val="left" w:pos="807"/>
          <w:tab w:val="left" w:pos="808"/>
        </w:tabs>
        <w:spacing w:line="264" w:lineRule="auto"/>
        <w:ind w:right="700"/>
      </w:pPr>
      <w:r>
        <w:t>4.4</w:t>
      </w:r>
      <w:r>
        <w:tab/>
      </w:r>
      <w:r w:rsidR="00927D27">
        <w:t>In case the Contractor is delayed in completing the Work, the Client is entitled to a discount from the price of the Work amounting to ...x...% for each commencing 7-day period of the delay.</w:t>
      </w:r>
    </w:p>
    <w:p w14:paraId="7C315E60" w14:textId="77777777" w:rsidR="00913661" w:rsidRDefault="00913661">
      <w:pPr>
        <w:pStyle w:val="BodyText"/>
        <w:rPr>
          <w:sz w:val="26"/>
        </w:rPr>
      </w:pPr>
    </w:p>
    <w:p w14:paraId="1CEEA9CE" w14:textId="77777777" w:rsidR="00913661" w:rsidRDefault="00927D27">
      <w:pPr>
        <w:pStyle w:val="ListParagraph"/>
        <w:numPr>
          <w:ilvl w:val="0"/>
          <w:numId w:val="6"/>
        </w:numPr>
        <w:tabs>
          <w:tab w:val="left" w:pos="3820"/>
        </w:tabs>
        <w:ind w:left="3820"/>
        <w:jc w:val="left"/>
      </w:pPr>
      <w:r>
        <w:t>Liability for Defects</w:t>
      </w:r>
    </w:p>
    <w:p w14:paraId="0AF4FCEF" w14:textId="77777777" w:rsidR="00913661" w:rsidRDefault="00913661">
      <w:pPr>
        <w:pStyle w:val="BodyText"/>
        <w:rPr>
          <w:sz w:val="25"/>
        </w:rPr>
      </w:pPr>
    </w:p>
    <w:p w14:paraId="73982008" w14:textId="076A1120" w:rsidR="00913661" w:rsidRDefault="005A40E8" w:rsidP="005A40E8">
      <w:pPr>
        <w:pStyle w:val="ListParagraph"/>
        <w:tabs>
          <w:tab w:val="left" w:pos="851"/>
          <w:tab w:val="left" w:pos="6192"/>
        </w:tabs>
        <w:spacing w:before="1" w:line="264" w:lineRule="auto"/>
        <w:ind w:right="549"/>
      </w:pPr>
      <w:r>
        <w:t xml:space="preserve">5.1 </w:t>
      </w:r>
      <w:r>
        <w:tab/>
      </w:r>
      <w:r w:rsidR="00927D27">
        <w:t>The Contractor</w:t>
      </w:r>
      <w:r w:rsidR="000E6DA3">
        <w:t xml:space="preserve"> shall</w:t>
      </w:r>
      <w:r w:rsidR="00927D27">
        <w:t xml:space="preserve"> provide warranty on the Work for a time of </w:t>
      </w:r>
      <w:r w:rsidR="000E6DA3" w:rsidRPr="000E6DA3">
        <w:rPr>
          <w:u w:val="single"/>
        </w:rPr>
        <w:t xml:space="preserve">                  </w:t>
      </w:r>
      <w:r w:rsidR="000E6DA3">
        <w:rPr>
          <w:u w:val="single"/>
        </w:rPr>
        <w:t xml:space="preserve">      </w:t>
      </w:r>
      <w:r w:rsidR="000E6DA3" w:rsidRPr="000E6DA3">
        <w:rPr>
          <w:u w:val="single"/>
        </w:rPr>
        <w:t xml:space="preserve">  </w:t>
      </w:r>
      <w:r w:rsidR="00927D27" w:rsidRPr="000E6DA3">
        <w:rPr>
          <w:u w:val="single"/>
        </w:rPr>
        <w:tab/>
      </w:r>
      <w:r w:rsidR="00927D27">
        <w:t>from the handover of the Work to the Client. The warranty shall not apply to defects of the Work caused by defects of the material procured by the Client as stipulated in Article III of the Contract.</w:t>
      </w:r>
    </w:p>
    <w:p w14:paraId="2E11D07D" w14:textId="77777777" w:rsidR="00913661" w:rsidRDefault="00913661">
      <w:pPr>
        <w:pStyle w:val="BodyText"/>
        <w:spacing w:before="4"/>
        <w:rPr>
          <w:sz w:val="24"/>
        </w:rPr>
      </w:pPr>
    </w:p>
    <w:p w14:paraId="7C780F5E" w14:textId="37FBF13F" w:rsidR="00913661" w:rsidRDefault="005A40E8" w:rsidP="005A40E8">
      <w:pPr>
        <w:pStyle w:val="ListParagraph"/>
        <w:numPr>
          <w:ilvl w:val="1"/>
          <w:numId w:val="7"/>
        </w:numPr>
        <w:tabs>
          <w:tab w:val="left" w:pos="807"/>
          <w:tab w:val="left" w:pos="808"/>
        </w:tabs>
      </w:pPr>
      <w:r>
        <w:tab/>
      </w:r>
      <w:r w:rsidR="00927D27">
        <w:t>The Contractor undertakes to hand over the Work without any defects or unfinished parts.</w:t>
      </w:r>
    </w:p>
    <w:p w14:paraId="24F27FB0" w14:textId="77777777" w:rsidR="00913661" w:rsidRDefault="00913661">
      <w:pPr>
        <w:pStyle w:val="BodyText"/>
        <w:spacing w:before="6"/>
        <w:rPr>
          <w:sz w:val="26"/>
        </w:rPr>
      </w:pPr>
    </w:p>
    <w:p w14:paraId="06194434" w14:textId="55C0970B" w:rsidR="00913661" w:rsidRDefault="005A40E8" w:rsidP="005A40E8">
      <w:pPr>
        <w:pStyle w:val="ListParagraph"/>
        <w:tabs>
          <w:tab w:val="left" w:pos="807"/>
          <w:tab w:val="left" w:pos="808"/>
        </w:tabs>
        <w:spacing w:line="264" w:lineRule="auto"/>
        <w:ind w:right="110"/>
      </w:pPr>
      <w:r>
        <w:t>5.3</w:t>
      </w:r>
      <w:r>
        <w:tab/>
      </w:r>
      <w:r w:rsidR="00927D27">
        <w:t xml:space="preserve">The </w:t>
      </w:r>
      <w:r w:rsidR="000E6DA3">
        <w:t>C</w:t>
      </w:r>
      <w:r w:rsidR="00927D27">
        <w:t xml:space="preserve">ontracting </w:t>
      </w:r>
      <w:r w:rsidR="000E6DA3">
        <w:t>P</w:t>
      </w:r>
      <w:r w:rsidR="00927D27">
        <w:t xml:space="preserve">arties have also agreed that if the Work has any visible defects or unfinished parts at the time of handover, it </w:t>
      </w:r>
      <w:r w:rsidR="000E6DA3">
        <w:t>shall</w:t>
      </w:r>
      <w:r w:rsidR="00927D27">
        <w:t xml:space="preserve"> only be handed and taken over once these are removed. In such a case, the </w:t>
      </w:r>
      <w:r w:rsidR="000E6DA3">
        <w:t>C</w:t>
      </w:r>
      <w:r w:rsidR="00927D27">
        <w:t xml:space="preserve">ontracting </w:t>
      </w:r>
      <w:r w:rsidR="000E6DA3">
        <w:t>P</w:t>
      </w:r>
      <w:r w:rsidR="00927D27">
        <w:t xml:space="preserve">arties </w:t>
      </w:r>
      <w:r w:rsidR="000E6DA3">
        <w:t>shall</w:t>
      </w:r>
      <w:r w:rsidR="00927D27">
        <w:t xml:space="preserve"> record this fact. The </w:t>
      </w:r>
      <w:r w:rsidR="000E6DA3">
        <w:t>Contractor</w:t>
      </w:r>
      <w:r w:rsidR="00927D27">
        <w:t xml:space="preserve"> is liable for any costs connected to removing such defects.</w:t>
      </w:r>
    </w:p>
    <w:p w14:paraId="125A3A63" w14:textId="77777777" w:rsidR="00913661" w:rsidRDefault="00913661">
      <w:pPr>
        <w:spacing w:line="264" w:lineRule="auto"/>
        <w:sectPr w:rsidR="00913661">
          <w:pgSz w:w="11910" w:h="16840"/>
          <w:pgMar w:top="1720" w:right="1320" w:bottom="1800" w:left="1320" w:header="783" w:footer="1610" w:gutter="0"/>
          <w:cols w:space="720"/>
        </w:sectPr>
      </w:pPr>
    </w:p>
    <w:p w14:paraId="2A7EA3FC" w14:textId="77777777" w:rsidR="00913661" w:rsidRDefault="00913661">
      <w:pPr>
        <w:pStyle w:val="BodyText"/>
        <w:rPr>
          <w:sz w:val="20"/>
        </w:rPr>
      </w:pPr>
    </w:p>
    <w:p w14:paraId="5765C0FA" w14:textId="77777777" w:rsidR="00913661" w:rsidRDefault="00913661">
      <w:pPr>
        <w:pStyle w:val="BodyText"/>
        <w:rPr>
          <w:sz w:val="20"/>
        </w:rPr>
      </w:pPr>
    </w:p>
    <w:p w14:paraId="75A92D21" w14:textId="77777777" w:rsidR="00913661" w:rsidRDefault="00913661">
      <w:pPr>
        <w:pStyle w:val="BodyText"/>
        <w:spacing w:before="7"/>
        <w:rPr>
          <w:sz w:val="28"/>
        </w:rPr>
      </w:pPr>
    </w:p>
    <w:p w14:paraId="763543EB" w14:textId="77777777" w:rsidR="00913661" w:rsidRDefault="00927D27">
      <w:pPr>
        <w:pStyle w:val="ListParagraph"/>
        <w:numPr>
          <w:ilvl w:val="0"/>
          <w:numId w:val="6"/>
        </w:numPr>
        <w:tabs>
          <w:tab w:val="left" w:pos="3798"/>
        </w:tabs>
        <w:spacing w:before="95"/>
        <w:ind w:left="3798"/>
        <w:jc w:val="left"/>
      </w:pPr>
      <w:r>
        <w:t>Final Provisions</w:t>
      </w:r>
    </w:p>
    <w:p w14:paraId="747B952A" w14:textId="77777777" w:rsidR="00913661" w:rsidRDefault="00913661">
      <w:pPr>
        <w:pStyle w:val="BodyText"/>
        <w:spacing w:before="6"/>
        <w:rPr>
          <w:sz w:val="28"/>
        </w:rPr>
      </w:pPr>
    </w:p>
    <w:p w14:paraId="441663C5" w14:textId="77777777" w:rsidR="00913661" w:rsidRDefault="00927D27" w:rsidP="000E6DA3">
      <w:pPr>
        <w:pStyle w:val="ListParagraph"/>
        <w:numPr>
          <w:ilvl w:val="1"/>
          <w:numId w:val="2"/>
        </w:numPr>
        <w:tabs>
          <w:tab w:val="left" w:pos="851"/>
        </w:tabs>
        <w:ind w:hanging="666"/>
      </w:pPr>
      <w:r>
        <w:t>This Contract comes into force and effect on the date when it is signed by both Contracting Parties.</w:t>
      </w:r>
    </w:p>
    <w:p w14:paraId="29FE4B9E" w14:textId="77777777" w:rsidR="00913661" w:rsidRDefault="00913661">
      <w:pPr>
        <w:pStyle w:val="BodyText"/>
        <w:spacing w:before="6"/>
        <w:rPr>
          <w:sz w:val="26"/>
        </w:rPr>
      </w:pPr>
    </w:p>
    <w:p w14:paraId="1BA7B814" w14:textId="77777777" w:rsidR="00913661" w:rsidRDefault="00927D27">
      <w:pPr>
        <w:pStyle w:val="ListParagraph"/>
        <w:numPr>
          <w:ilvl w:val="1"/>
          <w:numId w:val="2"/>
        </w:numPr>
        <w:tabs>
          <w:tab w:val="left" w:pos="807"/>
          <w:tab w:val="left" w:pos="808"/>
        </w:tabs>
        <w:spacing w:line="264" w:lineRule="auto"/>
        <w:ind w:left="100" w:right="947" w:firstLine="0"/>
      </w:pPr>
      <w:r>
        <w:t>The Contract and the relations stipulated by it are governed by the laws and regulations of the Czech Republic, most importantly by relevant provisions of Act No. 89/2012 Sb., Civil Code, as amended.</w:t>
      </w:r>
    </w:p>
    <w:p w14:paraId="0C4D9C47" w14:textId="77777777" w:rsidR="00913661" w:rsidRDefault="00913661">
      <w:pPr>
        <w:pStyle w:val="BodyText"/>
        <w:spacing w:before="4"/>
        <w:rPr>
          <w:sz w:val="24"/>
        </w:rPr>
      </w:pPr>
    </w:p>
    <w:p w14:paraId="18710E70" w14:textId="7F5487B0" w:rsidR="00913661" w:rsidRDefault="00927D27">
      <w:pPr>
        <w:tabs>
          <w:tab w:val="left" w:pos="807"/>
        </w:tabs>
        <w:spacing w:line="271" w:lineRule="auto"/>
        <w:ind w:left="100" w:right="209"/>
        <w:rPr>
          <w:rFonts w:ascii="Liberation Serif" w:hAnsi="Liberation Serif"/>
          <w:sz w:val="24"/>
        </w:rPr>
      </w:pPr>
      <w:r>
        <w:t xml:space="preserve">6.4 </w:t>
      </w:r>
      <w:r w:rsidR="005A40E8">
        <w:tab/>
      </w:r>
      <w:r>
        <w:t xml:space="preserve">The relations between the Contracting Parties are further governed by the Contractors Terms for Paid Work published at </w:t>
      </w:r>
      <w:hyperlink r:id="rId10">
        <w:r>
          <w:rPr>
            <w:rFonts w:ascii="Liberation Serif" w:hAnsi="Liberation Serif"/>
            <w:color w:val="00007F"/>
            <w:sz w:val="24"/>
            <w:u w:val="single" w:color="00007F"/>
          </w:rPr>
          <w:t>https://wiki.pirati.cz/rules/ppu</w:t>
        </w:r>
      </w:hyperlink>
      <w:r>
        <w:t>. The Contracting Parties have read these Terms and they have undertaken to comply with them.</w:t>
      </w:r>
    </w:p>
    <w:p w14:paraId="44438C78" w14:textId="77777777" w:rsidR="00913661" w:rsidRDefault="00913661">
      <w:pPr>
        <w:pStyle w:val="BodyText"/>
        <w:spacing w:before="6"/>
        <w:rPr>
          <w:rFonts w:ascii="Liberation Serif"/>
          <w:sz w:val="25"/>
        </w:rPr>
      </w:pPr>
    </w:p>
    <w:p w14:paraId="6E70B0C2" w14:textId="34173154" w:rsidR="00913661" w:rsidRDefault="005A40E8" w:rsidP="005A40E8">
      <w:pPr>
        <w:tabs>
          <w:tab w:val="left" w:pos="807"/>
          <w:tab w:val="left" w:pos="808"/>
        </w:tabs>
        <w:spacing w:line="264" w:lineRule="auto"/>
        <w:ind w:right="252"/>
      </w:pPr>
      <w:r>
        <w:t>6.5</w:t>
      </w:r>
      <w:r>
        <w:tab/>
      </w:r>
      <w:r w:rsidR="00927D27">
        <w:t>The Contract had been made in two counterparts. Each party shall receive one counterpart.</w:t>
      </w:r>
    </w:p>
    <w:p w14:paraId="7439E228" w14:textId="77777777" w:rsidR="00913661" w:rsidRDefault="00913661">
      <w:pPr>
        <w:pStyle w:val="BodyText"/>
        <w:spacing w:before="4"/>
        <w:rPr>
          <w:sz w:val="24"/>
        </w:rPr>
      </w:pPr>
    </w:p>
    <w:p w14:paraId="6BA61715" w14:textId="6673B0DA" w:rsidR="00913661" w:rsidRDefault="005A40E8" w:rsidP="005A40E8">
      <w:pPr>
        <w:pStyle w:val="ListParagraph"/>
        <w:tabs>
          <w:tab w:val="left" w:pos="807"/>
          <w:tab w:val="left" w:pos="808"/>
        </w:tabs>
        <w:spacing w:line="264" w:lineRule="auto"/>
        <w:ind w:right="210"/>
      </w:pPr>
      <w:r>
        <w:t>6.6</w:t>
      </w:r>
      <w:r>
        <w:tab/>
      </w:r>
      <w:r w:rsidR="00927D27">
        <w:t>In signing this Contract, the Contracting Parties confirm that they read the Contract before signing it, that they agree with its contents and that it has been concluded based on their true and actual will, clearly and transparently, and not under duress in distinctly unfavourable conditions.</w:t>
      </w:r>
    </w:p>
    <w:p w14:paraId="5DD078E3" w14:textId="77777777" w:rsidR="00913661" w:rsidRDefault="00913661">
      <w:pPr>
        <w:pStyle w:val="BodyText"/>
        <w:rPr>
          <w:sz w:val="26"/>
        </w:rPr>
      </w:pPr>
    </w:p>
    <w:p w14:paraId="21BA8AD6" w14:textId="77777777" w:rsidR="00913661" w:rsidRDefault="00913661">
      <w:pPr>
        <w:pStyle w:val="BodyText"/>
        <w:rPr>
          <w:sz w:val="26"/>
        </w:rPr>
      </w:pPr>
    </w:p>
    <w:p w14:paraId="0C6CFC93" w14:textId="77777777" w:rsidR="00913661" w:rsidRDefault="00913661">
      <w:pPr>
        <w:pStyle w:val="BodyText"/>
        <w:rPr>
          <w:sz w:val="26"/>
        </w:rPr>
      </w:pPr>
    </w:p>
    <w:p w14:paraId="4C225C28" w14:textId="77777777" w:rsidR="00913661" w:rsidRDefault="00913661">
      <w:pPr>
        <w:pStyle w:val="BodyText"/>
        <w:spacing w:before="2"/>
        <w:rPr>
          <w:sz w:val="21"/>
        </w:rPr>
      </w:pPr>
    </w:p>
    <w:p w14:paraId="5D3652AE" w14:textId="77777777" w:rsidR="00913661" w:rsidRDefault="00927D27">
      <w:pPr>
        <w:pStyle w:val="BodyText"/>
        <w:tabs>
          <w:tab w:val="left" w:pos="2940"/>
          <w:tab w:val="left" w:pos="4373"/>
        </w:tabs>
        <w:ind w:left="100"/>
        <w:rPr>
          <w:rFonts w:ascii="Times New Roman"/>
        </w:rPr>
      </w:pPr>
      <w:r>
        <w:t>In</w:t>
      </w:r>
      <w:r w:rsidRPr="005A40E8">
        <w:rPr>
          <w:u w:val="single"/>
        </w:rPr>
        <w:tab/>
      </w:r>
      <w:r>
        <w:t>on</w:t>
      </w:r>
      <w:r>
        <w:rPr>
          <w:rFonts w:ascii="Times New Roman"/>
          <w:u w:val="single"/>
        </w:rPr>
        <w:t xml:space="preserve"> </w:t>
      </w:r>
      <w:r>
        <w:rPr>
          <w:rFonts w:ascii="Times New Roman"/>
          <w:u w:val="single"/>
        </w:rPr>
        <w:tab/>
      </w:r>
    </w:p>
    <w:p w14:paraId="080EC97C" w14:textId="77777777" w:rsidR="00913661" w:rsidRDefault="00913661">
      <w:pPr>
        <w:pStyle w:val="BodyText"/>
        <w:rPr>
          <w:rFonts w:ascii="Times New Roman"/>
          <w:sz w:val="20"/>
        </w:rPr>
      </w:pPr>
    </w:p>
    <w:p w14:paraId="3A545F95" w14:textId="77777777" w:rsidR="00913661" w:rsidRDefault="00913661">
      <w:pPr>
        <w:pStyle w:val="BodyText"/>
        <w:rPr>
          <w:rFonts w:ascii="Times New Roman"/>
          <w:sz w:val="20"/>
        </w:rPr>
      </w:pPr>
    </w:p>
    <w:p w14:paraId="51E3A02F" w14:textId="77777777" w:rsidR="00913661" w:rsidRDefault="00913661">
      <w:pPr>
        <w:pStyle w:val="BodyText"/>
        <w:rPr>
          <w:rFonts w:ascii="Times New Roman"/>
          <w:sz w:val="20"/>
        </w:rPr>
      </w:pPr>
    </w:p>
    <w:p w14:paraId="248508BD" w14:textId="77777777" w:rsidR="00913661" w:rsidRDefault="00913661">
      <w:pPr>
        <w:pStyle w:val="BodyText"/>
        <w:rPr>
          <w:rFonts w:ascii="Times New Roman"/>
          <w:sz w:val="20"/>
        </w:rPr>
      </w:pPr>
    </w:p>
    <w:p w14:paraId="1EACF016" w14:textId="77777777" w:rsidR="00913661" w:rsidRDefault="00913661">
      <w:pPr>
        <w:pStyle w:val="BodyText"/>
        <w:rPr>
          <w:rFonts w:ascii="Times New Roman"/>
          <w:sz w:val="20"/>
        </w:rPr>
      </w:pPr>
    </w:p>
    <w:p w14:paraId="6B834306" w14:textId="77777777" w:rsidR="00913661" w:rsidRDefault="00913661">
      <w:pPr>
        <w:pStyle w:val="BodyText"/>
        <w:rPr>
          <w:rFonts w:ascii="Times New Roman"/>
          <w:sz w:val="20"/>
        </w:rPr>
      </w:pPr>
    </w:p>
    <w:p w14:paraId="25AF1E83" w14:textId="77777777" w:rsidR="00913661" w:rsidRDefault="00520548">
      <w:pPr>
        <w:pStyle w:val="BodyText"/>
        <w:spacing w:before="9"/>
        <w:rPr>
          <w:rFonts w:ascii="Times New Roman"/>
          <w:sz w:val="25"/>
        </w:rPr>
      </w:pPr>
      <w:r>
        <w:pict w14:anchorId="0E54EAA6">
          <v:shape id="_x0000_s1027" style="position:absolute;margin-left:71pt;margin-top:17.25pt;width:133.3pt;height:.1pt;z-index:-251655168;mso-wrap-distance-left:0;mso-wrap-distance-right:0;mso-position-horizontal-relative:page" coordorigin="1420,345" coordsize="2666,0" path="m1420,345r2666,e" filled="f" strokeweight=".28614mm">
            <v:path arrowok="t"/>
            <w10:wrap type="topAndBottom" anchorx="page"/>
          </v:shape>
        </w:pict>
      </w:r>
      <w:r>
        <w:pict w14:anchorId="6ABAAA15">
          <v:shape id="_x0000_s1026" style="position:absolute;margin-left:354.6pt;margin-top:17.25pt;width:142.2pt;height:.1pt;z-index:-251654144;mso-wrap-distance-left:0;mso-wrap-distance-right:0;mso-position-horizontal-relative:page" coordorigin="7092,345" coordsize="2844,0" path="m7092,345r2843,e" filled="f" strokeweight=".28614mm">
            <v:path arrowok="t"/>
            <w10:wrap type="topAndBottom" anchorx="page"/>
          </v:shape>
        </w:pict>
      </w:r>
    </w:p>
    <w:p w14:paraId="4A325FA1" w14:textId="77777777" w:rsidR="00913661" w:rsidRDefault="00927D27">
      <w:pPr>
        <w:pStyle w:val="BodyText"/>
        <w:tabs>
          <w:tab w:val="left" w:pos="6726"/>
        </w:tabs>
        <w:spacing w:before="40"/>
        <w:ind w:left="808"/>
      </w:pPr>
      <w:r>
        <w:t>Client</w:t>
      </w:r>
      <w:r>
        <w:tab/>
        <w:t>Contractor</w:t>
      </w:r>
    </w:p>
    <w:sectPr w:rsidR="00913661">
      <w:pgSz w:w="11910" w:h="16840"/>
      <w:pgMar w:top="1720" w:right="1320" w:bottom="1800" w:left="1320" w:header="783" w:footer="1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D59A" w14:textId="77777777" w:rsidR="00520548" w:rsidRDefault="00520548">
      <w:r>
        <w:separator/>
      </w:r>
    </w:p>
  </w:endnote>
  <w:endnote w:type="continuationSeparator" w:id="0">
    <w:p w14:paraId="3F7FED9A" w14:textId="77777777" w:rsidR="00520548" w:rsidRDefault="005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erif">
    <w:altName w:val="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B9E3" w14:textId="77777777" w:rsidR="00913661" w:rsidRDefault="00520548">
    <w:pPr>
      <w:pStyle w:val="BodyText"/>
      <w:spacing w:line="14" w:lineRule="auto"/>
      <w:rPr>
        <w:sz w:val="20"/>
      </w:rPr>
    </w:pPr>
    <w:r>
      <w:pict w14:anchorId="1B28B277">
        <v:shapetype id="_x0000_t202" coordsize="21600,21600" o:spt="202" path="m,l,21600r21600,l21600,xe">
          <v:stroke joinstyle="miter"/>
          <v:path gradientshapeok="t" o:connecttype="rect"/>
        </v:shapetype>
        <v:shape id="_x0000_s2049" type="#_x0000_t202" style="position:absolute;margin-left:88.7pt;margin-top:750.4pt;width:418pt;height:39.6pt;z-index:-251658240;mso-position-horizontal-relative:page;mso-position-vertical-relative:page" filled="f" stroked="f">
          <v:textbox inset="0,0,0,0">
            <w:txbxContent>
              <w:p w14:paraId="03534358" w14:textId="7DC178AD" w:rsidR="00913661" w:rsidRDefault="00EE3AB8">
                <w:pPr>
                  <w:spacing w:before="11" w:line="276" w:lineRule="auto"/>
                  <w:ind w:left="23" w:right="22"/>
                  <w:jc w:val="center"/>
                  <w:rPr>
                    <w:rFonts w:ascii="Liberation Serif" w:hAnsi="Liberation Serif"/>
                    <w:b/>
                    <w:sz w:val="20"/>
                  </w:rPr>
                </w:pPr>
                <w:proofErr w:type="spellStart"/>
                <w:r>
                  <w:rPr>
                    <w:rFonts w:ascii="Liberation Serif" w:hAnsi="Liberation Serif"/>
                    <w:b/>
                    <w:sz w:val="20"/>
                  </w:rPr>
                  <w:t>Česká</w:t>
                </w:r>
                <w:proofErr w:type="spellEnd"/>
                <w:r>
                  <w:rPr>
                    <w:rFonts w:ascii="Liberation Serif" w:hAnsi="Liberation Serif"/>
                    <w:b/>
                    <w:sz w:val="20"/>
                  </w:rPr>
                  <w:t xml:space="preserve"> </w:t>
                </w:r>
                <w:proofErr w:type="spellStart"/>
                <w:r>
                  <w:rPr>
                    <w:rFonts w:ascii="Liberation Serif" w:hAnsi="Liberation Serif"/>
                    <w:b/>
                    <w:sz w:val="20"/>
                  </w:rPr>
                  <w:t>pirátská</w:t>
                </w:r>
                <w:proofErr w:type="spellEnd"/>
                <w:r>
                  <w:rPr>
                    <w:rFonts w:ascii="Liberation Serif" w:hAnsi="Liberation Serif"/>
                    <w:b/>
                    <w:sz w:val="20"/>
                  </w:rPr>
                  <w:t xml:space="preserve"> </w:t>
                </w:r>
                <w:proofErr w:type="spellStart"/>
                <w:r>
                  <w:rPr>
                    <w:rFonts w:ascii="Liberation Serif" w:hAnsi="Liberation Serif"/>
                    <w:b/>
                    <w:sz w:val="20"/>
                  </w:rPr>
                  <w:t>strana</w:t>
                </w:r>
                <w:proofErr w:type="spellEnd"/>
                <w:r w:rsidR="00927D27">
                  <w:rPr>
                    <w:rFonts w:ascii="Liberation Serif" w:hAnsi="Liberation Serif"/>
                    <w:b/>
                    <w:sz w:val="20"/>
                  </w:rPr>
                  <w:t xml:space="preserve"> • Na </w:t>
                </w:r>
                <w:proofErr w:type="spellStart"/>
                <w:r w:rsidR="00927D27">
                  <w:rPr>
                    <w:rFonts w:ascii="Liberation Serif" w:hAnsi="Liberation Serif"/>
                    <w:b/>
                    <w:sz w:val="20"/>
                  </w:rPr>
                  <w:t>Moráni</w:t>
                </w:r>
                <w:proofErr w:type="spellEnd"/>
                <w:r w:rsidR="00927D27">
                  <w:rPr>
                    <w:rFonts w:ascii="Liberation Serif" w:hAnsi="Liberation Serif"/>
                    <w:b/>
                    <w:sz w:val="20"/>
                  </w:rPr>
                  <w:t xml:space="preserve"> 360/3 128 00 Praha 2 • Data mailbox b2i4r6j</w:t>
                </w:r>
                <w:r w:rsidR="00927D27">
                  <w:t xml:space="preserve"> </w:t>
                </w:r>
                <w:r w:rsidR="00927D27">
                  <w:rPr>
                    <w:rFonts w:ascii="Liberation Serif" w:hAnsi="Liberation Serif"/>
                    <w:b/>
                    <w:sz w:val="20"/>
                  </w:rPr>
                  <w:t xml:space="preserve">Tel. +420 </w:t>
                </w:r>
                <w:r w:rsidR="00927D27">
                  <w:rPr>
                    <w:rFonts w:ascii="Liberation Serif" w:hAnsi="Liberation Serif"/>
                    <w:b/>
                    <w:color w:val="1054CC"/>
                    <w:sz w:val="20"/>
                  </w:rPr>
                  <w:t>608 963 111</w:t>
                </w:r>
                <w:r w:rsidR="00927D27">
                  <w:rPr>
                    <w:rFonts w:ascii="Liberation Serif" w:hAnsi="Liberation Serif"/>
                    <w:b/>
                    <w:sz w:val="20"/>
                  </w:rPr>
                  <w:t xml:space="preserve">• Website </w:t>
                </w:r>
                <w:hyperlink r:id="rId1">
                  <w:r w:rsidR="00927D27">
                    <w:rPr>
                      <w:rFonts w:ascii="Liberation Serif" w:hAnsi="Liberation Serif"/>
                      <w:b/>
                      <w:color w:val="1054CC"/>
                      <w:sz w:val="20"/>
                      <w:u w:val="single" w:color="1054CC"/>
                    </w:rPr>
                    <w:t>http://www.pirati.cz</w:t>
                  </w:r>
                </w:hyperlink>
                <w:r w:rsidR="00927D27">
                  <w:rPr>
                    <w:rFonts w:ascii="Liberation Serif" w:hAnsi="Liberation Serif"/>
                    <w:b/>
                    <w:sz w:val="20"/>
                  </w:rPr>
                  <w:t xml:space="preserve">• • Email </w:t>
                </w:r>
                <w:hyperlink r:id="rId2">
                  <w:r w:rsidR="00927D27">
                    <w:rPr>
                      <w:rFonts w:ascii="Liberation Serif" w:hAnsi="Liberation Serif"/>
                      <w:b/>
                      <w:color w:val="1054CC"/>
                      <w:sz w:val="20"/>
                      <w:u w:val="single" w:color="1054CC"/>
                    </w:rPr>
                    <w:t>info@pirati.cz</w:t>
                  </w:r>
                </w:hyperlink>
                <w:r w:rsidR="00927D27">
                  <w:rPr>
                    <w:rFonts w:ascii="Liberation Serif" w:hAnsi="Liberation Serif"/>
                    <w:b/>
                    <w:sz w:val="20"/>
                  </w:rPr>
                  <w:t>• ID no. 71339698 Transparent accounts: Special: 2100048174/2010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505A" w14:textId="77777777" w:rsidR="00520548" w:rsidRDefault="00520548">
      <w:r>
        <w:separator/>
      </w:r>
    </w:p>
  </w:footnote>
  <w:footnote w:type="continuationSeparator" w:id="0">
    <w:p w14:paraId="2759B21B" w14:textId="77777777" w:rsidR="00520548" w:rsidRDefault="0052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444F" w14:textId="77777777" w:rsidR="00913661" w:rsidRDefault="00927D27">
    <w:pPr>
      <w:pStyle w:val="BodyText"/>
      <w:spacing w:line="14" w:lineRule="auto"/>
      <w:rPr>
        <w:sz w:val="20"/>
      </w:rPr>
    </w:pPr>
    <w:r>
      <w:rPr>
        <w:noProof/>
      </w:rPr>
      <w:drawing>
        <wp:anchor distT="0" distB="0" distL="0" distR="0" simplePos="0" relativeHeight="251657216" behindDoc="1" locked="0" layoutInCell="1" allowOverlap="1" wp14:anchorId="2D435F05" wp14:editId="0CA1182A">
          <wp:simplePos x="0" y="0"/>
          <wp:positionH relativeFrom="page">
            <wp:posOffset>928369</wp:posOffset>
          </wp:positionH>
          <wp:positionV relativeFrom="page">
            <wp:posOffset>497226</wp:posOffset>
          </wp:positionV>
          <wp:extent cx="2105025" cy="6000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5025" cy="6000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31B"/>
    <w:multiLevelType w:val="hybridMultilevel"/>
    <w:tmpl w:val="3F7AA192"/>
    <w:lvl w:ilvl="0" w:tplc="E03E40C6">
      <w:start w:val="5"/>
      <w:numFmt w:val="decimal"/>
      <w:lvlText w:val="%1"/>
      <w:lvlJc w:val="left"/>
      <w:pPr>
        <w:ind w:left="100" w:hanging="708"/>
      </w:pPr>
      <w:rPr>
        <w:rFonts w:hint="default"/>
        <w:lang w:val="cs-CZ" w:eastAsia="cs-CZ" w:bidi="cs-CZ"/>
      </w:rPr>
    </w:lvl>
    <w:lvl w:ilvl="1" w:tplc="543E4A60">
      <w:start w:val="1"/>
      <w:numFmt w:val="decimal"/>
      <w:lvlText w:val="%1.%2"/>
      <w:lvlJc w:val="left"/>
      <w:pPr>
        <w:ind w:left="100" w:hanging="708"/>
      </w:pPr>
      <w:rPr>
        <w:rFonts w:ascii="Calibri" w:eastAsia="Calibri" w:hAnsi="Calibri" w:cs="Calibri" w:hint="default"/>
        <w:spacing w:val="-37"/>
        <w:sz w:val="22"/>
        <w:szCs w:val="22"/>
        <w:lang w:val="cs-CZ" w:eastAsia="cs-CZ" w:bidi="cs-CZ"/>
      </w:rPr>
    </w:lvl>
    <w:lvl w:ilvl="2" w:tplc="BA06F20A">
      <w:numFmt w:val="bullet"/>
      <w:lvlText w:val="•"/>
      <w:lvlJc w:val="left"/>
      <w:pPr>
        <w:ind w:left="1933" w:hanging="708"/>
      </w:pPr>
      <w:rPr>
        <w:rFonts w:hint="default"/>
        <w:lang w:val="cs-CZ" w:eastAsia="cs-CZ" w:bidi="cs-CZ"/>
      </w:rPr>
    </w:lvl>
    <w:lvl w:ilvl="3" w:tplc="2A4E7A00">
      <w:numFmt w:val="bullet"/>
      <w:lvlText w:val="•"/>
      <w:lvlJc w:val="left"/>
      <w:pPr>
        <w:ind w:left="2849" w:hanging="708"/>
      </w:pPr>
      <w:rPr>
        <w:rFonts w:hint="default"/>
        <w:lang w:val="cs-CZ" w:eastAsia="cs-CZ" w:bidi="cs-CZ"/>
      </w:rPr>
    </w:lvl>
    <w:lvl w:ilvl="4" w:tplc="D89A1B1A">
      <w:numFmt w:val="bullet"/>
      <w:lvlText w:val="•"/>
      <w:lvlJc w:val="left"/>
      <w:pPr>
        <w:ind w:left="3766" w:hanging="708"/>
      </w:pPr>
      <w:rPr>
        <w:rFonts w:hint="default"/>
        <w:lang w:val="cs-CZ" w:eastAsia="cs-CZ" w:bidi="cs-CZ"/>
      </w:rPr>
    </w:lvl>
    <w:lvl w:ilvl="5" w:tplc="03C4F346">
      <w:numFmt w:val="bullet"/>
      <w:lvlText w:val="•"/>
      <w:lvlJc w:val="left"/>
      <w:pPr>
        <w:ind w:left="4683" w:hanging="708"/>
      </w:pPr>
      <w:rPr>
        <w:rFonts w:hint="default"/>
        <w:lang w:val="cs-CZ" w:eastAsia="cs-CZ" w:bidi="cs-CZ"/>
      </w:rPr>
    </w:lvl>
    <w:lvl w:ilvl="6" w:tplc="6DDE4998">
      <w:numFmt w:val="bullet"/>
      <w:lvlText w:val="•"/>
      <w:lvlJc w:val="left"/>
      <w:pPr>
        <w:ind w:left="5599" w:hanging="708"/>
      </w:pPr>
      <w:rPr>
        <w:rFonts w:hint="default"/>
        <w:lang w:val="cs-CZ" w:eastAsia="cs-CZ" w:bidi="cs-CZ"/>
      </w:rPr>
    </w:lvl>
    <w:lvl w:ilvl="7" w:tplc="9EE67FD6">
      <w:numFmt w:val="bullet"/>
      <w:lvlText w:val="•"/>
      <w:lvlJc w:val="left"/>
      <w:pPr>
        <w:ind w:left="6516" w:hanging="708"/>
      </w:pPr>
      <w:rPr>
        <w:rFonts w:hint="default"/>
        <w:lang w:val="cs-CZ" w:eastAsia="cs-CZ" w:bidi="cs-CZ"/>
      </w:rPr>
    </w:lvl>
    <w:lvl w:ilvl="8" w:tplc="C04006E6">
      <w:numFmt w:val="bullet"/>
      <w:lvlText w:val="•"/>
      <w:lvlJc w:val="left"/>
      <w:pPr>
        <w:ind w:left="7432" w:hanging="708"/>
      </w:pPr>
      <w:rPr>
        <w:rFonts w:hint="default"/>
        <w:lang w:val="cs-CZ" w:eastAsia="cs-CZ" w:bidi="cs-CZ"/>
      </w:rPr>
    </w:lvl>
  </w:abstractNum>
  <w:abstractNum w:abstractNumId="1" w15:restartNumberingAfterBreak="0">
    <w:nsid w:val="07A21011"/>
    <w:multiLevelType w:val="hybridMultilevel"/>
    <w:tmpl w:val="002838D6"/>
    <w:lvl w:ilvl="0" w:tplc="B5ECCA42">
      <w:start w:val="4"/>
      <w:numFmt w:val="decimal"/>
      <w:lvlText w:val="%1"/>
      <w:lvlJc w:val="left"/>
      <w:pPr>
        <w:ind w:left="100" w:hanging="708"/>
      </w:pPr>
      <w:rPr>
        <w:rFonts w:hint="default"/>
        <w:lang w:val="cs-CZ" w:eastAsia="cs-CZ" w:bidi="cs-CZ"/>
      </w:rPr>
    </w:lvl>
    <w:lvl w:ilvl="1" w:tplc="C7C8D5D4">
      <w:start w:val="1"/>
      <w:numFmt w:val="decimal"/>
      <w:lvlText w:val="%1.%2"/>
      <w:lvlJc w:val="left"/>
      <w:pPr>
        <w:ind w:left="100" w:hanging="708"/>
      </w:pPr>
      <w:rPr>
        <w:rFonts w:ascii="Calibri" w:eastAsia="Calibri" w:hAnsi="Calibri" w:cs="Calibri" w:hint="default"/>
        <w:spacing w:val="-104"/>
        <w:sz w:val="22"/>
        <w:szCs w:val="22"/>
        <w:lang w:val="cs-CZ" w:eastAsia="cs-CZ" w:bidi="cs-CZ"/>
      </w:rPr>
    </w:lvl>
    <w:lvl w:ilvl="2" w:tplc="BDB2F07C">
      <w:numFmt w:val="bullet"/>
      <w:lvlText w:val="•"/>
      <w:lvlJc w:val="left"/>
      <w:pPr>
        <w:ind w:left="1933" w:hanging="708"/>
      </w:pPr>
      <w:rPr>
        <w:rFonts w:hint="default"/>
        <w:lang w:val="cs-CZ" w:eastAsia="cs-CZ" w:bidi="cs-CZ"/>
      </w:rPr>
    </w:lvl>
    <w:lvl w:ilvl="3" w:tplc="4AFACB2C">
      <w:numFmt w:val="bullet"/>
      <w:lvlText w:val="•"/>
      <w:lvlJc w:val="left"/>
      <w:pPr>
        <w:ind w:left="2849" w:hanging="708"/>
      </w:pPr>
      <w:rPr>
        <w:rFonts w:hint="default"/>
        <w:lang w:val="cs-CZ" w:eastAsia="cs-CZ" w:bidi="cs-CZ"/>
      </w:rPr>
    </w:lvl>
    <w:lvl w:ilvl="4" w:tplc="E64A5FB8">
      <w:numFmt w:val="bullet"/>
      <w:lvlText w:val="•"/>
      <w:lvlJc w:val="left"/>
      <w:pPr>
        <w:ind w:left="3766" w:hanging="708"/>
      </w:pPr>
      <w:rPr>
        <w:rFonts w:hint="default"/>
        <w:lang w:val="cs-CZ" w:eastAsia="cs-CZ" w:bidi="cs-CZ"/>
      </w:rPr>
    </w:lvl>
    <w:lvl w:ilvl="5" w:tplc="8C2E574C">
      <w:numFmt w:val="bullet"/>
      <w:lvlText w:val="•"/>
      <w:lvlJc w:val="left"/>
      <w:pPr>
        <w:ind w:left="4683" w:hanging="708"/>
      </w:pPr>
      <w:rPr>
        <w:rFonts w:hint="default"/>
        <w:lang w:val="cs-CZ" w:eastAsia="cs-CZ" w:bidi="cs-CZ"/>
      </w:rPr>
    </w:lvl>
    <w:lvl w:ilvl="6" w:tplc="5F965882">
      <w:numFmt w:val="bullet"/>
      <w:lvlText w:val="•"/>
      <w:lvlJc w:val="left"/>
      <w:pPr>
        <w:ind w:left="5599" w:hanging="708"/>
      </w:pPr>
      <w:rPr>
        <w:rFonts w:hint="default"/>
        <w:lang w:val="cs-CZ" w:eastAsia="cs-CZ" w:bidi="cs-CZ"/>
      </w:rPr>
    </w:lvl>
    <w:lvl w:ilvl="7" w:tplc="D13A21D6">
      <w:numFmt w:val="bullet"/>
      <w:lvlText w:val="•"/>
      <w:lvlJc w:val="left"/>
      <w:pPr>
        <w:ind w:left="6516" w:hanging="708"/>
      </w:pPr>
      <w:rPr>
        <w:rFonts w:hint="default"/>
        <w:lang w:val="cs-CZ" w:eastAsia="cs-CZ" w:bidi="cs-CZ"/>
      </w:rPr>
    </w:lvl>
    <w:lvl w:ilvl="8" w:tplc="8E4ED9B4">
      <w:numFmt w:val="bullet"/>
      <w:lvlText w:val="•"/>
      <w:lvlJc w:val="left"/>
      <w:pPr>
        <w:ind w:left="7432" w:hanging="708"/>
      </w:pPr>
      <w:rPr>
        <w:rFonts w:hint="default"/>
        <w:lang w:val="cs-CZ" w:eastAsia="cs-CZ" w:bidi="cs-CZ"/>
      </w:rPr>
    </w:lvl>
  </w:abstractNum>
  <w:abstractNum w:abstractNumId="2" w15:restartNumberingAfterBreak="0">
    <w:nsid w:val="097046B6"/>
    <w:multiLevelType w:val="hybridMultilevel"/>
    <w:tmpl w:val="028AC82A"/>
    <w:lvl w:ilvl="0" w:tplc="96F4A324">
      <w:start w:val="6"/>
      <w:numFmt w:val="decimal"/>
      <w:lvlText w:val="%1"/>
      <w:lvlJc w:val="left"/>
      <w:pPr>
        <w:ind w:left="808" w:hanging="708"/>
      </w:pPr>
      <w:rPr>
        <w:rFonts w:hint="default"/>
        <w:lang w:val="cs-CZ" w:eastAsia="cs-CZ" w:bidi="cs-CZ"/>
      </w:rPr>
    </w:lvl>
    <w:lvl w:ilvl="1" w:tplc="3D544C00">
      <w:start w:val="1"/>
      <w:numFmt w:val="decimal"/>
      <w:lvlText w:val="%1.%2"/>
      <w:lvlJc w:val="left"/>
      <w:pPr>
        <w:ind w:left="808" w:hanging="708"/>
      </w:pPr>
      <w:rPr>
        <w:rFonts w:ascii="Calibri" w:eastAsia="Calibri" w:hAnsi="Calibri" w:cs="Calibri" w:hint="default"/>
        <w:sz w:val="22"/>
        <w:szCs w:val="22"/>
        <w:lang w:val="cs-CZ" w:eastAsia="cs-CZ" w:bidi="cs-CZ"/>
      </w:rPr>
    </w:lvl>
    <w:lvl w:ilvl="2" w:tplc="16AC29C6">
      <w:numFmt w:val="bullet"/>
      <w:lvlText w:val="•"/>
      <w:lvlJc w:val="left"/>
      <w:pPr>
        <w:ind w:left="2493" w:hanging="708"/>
      </w:pPr>
      <w:rPr>
        <w:rFonts w:hint="default"/>
        <w:lang w:val="cs-CZ" w:eastAsia="cs-CZ" w:bidi="cs-CZ"/>
      </w:rPr>
    </w:lvl>
    <w:lvl w:ilvl="3" w:tplc="ECA63C44">
      <w:numFmt w:val="bullet"/>
      <w:lvlText w:val="•"/>
      <w:lvlJc w:val="left"/>
      <w:pPr>
        <w:ind w:left="3339" w:hanging="708"/>
      </w:pPr>
      <w:rPr>
        <w:rFonts w:hint="default"/>
        <w:lang w:val="cs-CZ" w:eastAsia="cs-CZ" w:bidi="cs-CZ"/>
      </w:rPr>
    </w:lvl>
    <w:lvl w:ilvl="4" w:tplc="4AE49FB6">
      <w:numFmt w:val="bullet"/>
      <w:lvlText w:val="•"/>
      <w:lvlJc w:val="left"/>
      <w:pPr>
        <w:ind w:left="4186" w:hanging="708"/>
      </w:pPr>
      <w:rPr>
        <w:rFonts w:hint="default"/>
        <w:lang w:val="cs-CZ" w:eastAsia="cs-CZ" w:bidi="cs-CZ"/>
      </w:rPr>
    </w:lvl>
    <w:lvl w:ilvl="5" w:tplc="7B366D52">
      <w:numFmt w:val="bullet"/>
      <w:lvlText w:val="•"/>
      <w:lvlJc w:val="left"/>
      <w:pPr>
        <w:ind w:left="5033" w:hanging="708"/>
      </w:pPr>
      <w:rPr>
        <w:rFonts w:hint="default"/>
        <w:lang w:val="cs-CZ" w:eastAsia="cs-CZ" w:bidi="cs-CZ"/>
      </w:rPr>
    </w:lvl>
    <w:lvl w:ilvl="6" w:tplc="85301AD2">
      <w:numFmt w:val="bullet"/>
      <w:lvlText w:val="•"/>
      <w:lvlJc w:val="left"/>
      <w:pPr>
        <w:ind w:left="5879" w:hanging="708"/>
      </w:pPr>
      <w:rPr>
        <w:rFonts w:hint="default"/>
        <w:lang w:val="cs-CZ" w:eastAsia="cs-CZ" w:bidi="cs-CZ"/>
      </w:rPr>
    </w:lvl>
    <w:lvl w:ilvl="7" w:tplc="52A04D98">
      <w:numFmt w:val="bullet"/>
      <w:lvlText w:val="•"/>
      <w:lvlJc w:val="left"/>
      <w:pPr>
        <w:ind w:left="6726" w:hanging="708"/>
      </w:pPr>
      <w:rPr>
        <w:rFonts w:hint="default"/>
        <w:lang w:val="cs-CZ" w:eastAsia="cs-CZ" w:bidi="cs-CZ"/>
      </w:rPr>
    </w:lvl>
    <w:lvl w:ilvl="8" w:tplc="1038822A">
      <w:numFmt w:val="bullet"/>
      <w:lvlText w:val="•"/>
      <w:lvlJc w:val="left"/>
      <w:pPr>
        <w:ind w:left="7572" w:hanging="708"/>
      </w:pPr>
      <w:rPr>
        <w:rFonts w:hint="default"/>
        <w:lang w:val="cs-CZ" w:eastAsia="cs-CZ" w:bidi="cs-CZ"/>
      </w:rPr>
    </w:lvl>
  </w:abstractNum>
  <w:abstractNum w:abstractNumId="3" w15:restartNumberingAfterBreak="0">
    <w:nsid w:val="264B35C9"/>
    <w:multiLevelType w:val="hybridMultilevel"/>
    <w:tmpl w:val="2A72B316"/>
    <w:lvl w:ilvl="0" w:tplc="D43203FA">
      <w:start w:val="6"/>
      <w:numFmt w:val="decimal"/>
      <w:lvlText w:val="%1"/>
      <w:lvlJc w:val="left"/>
      <w:pPr>
        <w:ind w:left="100" w:hanging="708"/>
      </w:pPr>
      <w:rPr>
        <w:rFonts w:hint="default"/>
        <w:lang w:val="cs-CZ" w:eastAsia="cs-CZ" w:bidi="cs-CZ"/>
      </w:rPr>
    </w:lvl>
    <w:lvl w:ilvl="1" w:tplc="E3E2F676">
      <w:start w:val="3"/>
      <w:numFmt w:val="decimal"/>
      <w:lvlText w:val="%1.%2"/>
      <w:lvlJc w:val="left"/>
      <w:pPr>
        <w:ind w:left="100" w:hanging="708"/>
      </w:pPr>
      <w:rPr>
        <w:rFonts w:ascii="Calibri" w:eastAsia="Calibri" w:hAnsi="Calibri" w:cs="Calibri" w:hint="default"/>
        <w:spacing w:val="-49"/>
        <w:sz w:val="22"/>
        <w:szCs w:val="22"/>
        <w:lang w:val="cs-CZ" w:eastAsia="cs-CZ" w:bidi="cs-CZ"/>
      </w:rPr>
    </w:lvl>
    <w:lvl w:ilvl="2" w:tplc="AE9C16F2">
      <w:numFmt w:val="bullet"/>
      <w:lvlText w:val="•"/>
      <w:lvlJc w:val="left"/>
      <w:pPr>
        <w:ind w:left="1933" w:hanging="708"/>
      </w:pPr>
      <w:rPr>
        <w:rFonts w:hint="default"/>
        <w:lang w:val="cs-CZ" w:eastAsia="cs-CZ" w:bidi="cs-CZ"/>
      </w:rPr>
    </w:lvl>
    <w:lvl w:ilvl="3" w:tplc="AC442316">
      <w:numFmt w:val="bullet"/>
      <w:lvlText w:val="•"/>
      <w:lvlJc w:val="left"/>
      <w:pPr>
        <w:ind w:left="2849" w:hanging="708"/>
      </w:pPr>
      <w:rPr>
        <w:rFonts w:hint="default"/>
        <w:lang w:val="cs-CZ" w:eastAsia="cs-CZ" w:bidi="cs-CZ"/>
      </w:rPr>
    </w:lvl>
    <w:lvl w:ilvl="4" w:tplc="52CCF590">
      <w:numFmt w:val="bullet"/>
      <w:lvlText w:val="•"/>
      <w:lvlJc w:val="left"/>
      <w:pPr>
        <w:ind w:left="3766" w:hanging="708"/>
      </w:pPr>
      <w:rPr>
        <w:rFonts w:hint="default"/>
        <w:lang w:val="cs-CZ" w:eastAsia="cs-CZ" w:bidi="cs-CZ"/>
      </w:rPr>
    </w:lvl>
    <w:lvl w:ilvl="5" w:tplc="29A4D5DA">
      <w:numFmt w:val="bullet"/>
      <w:lvlText w:val="•"/>
      <w:lvlJc w:val="left"/>
      <w:pPr>
        <w:ind w:left="4683" w:hanging="708"/>
      </w:pPr>
      <w:rPr>
        <w:rFonts w:hint="default"/>
        <w:lang w:val="cs-CZ" w:eastAsia="cs-CZ" w:bidi="cs-CZ"/>
      </w:rPr>
    </w:lvl>
    <w:lvl w:ilvl="6" w:tplc="BF281740">
      <w:numFmt w:val="bullet"/>
      <w:lvlText w:val="•"/>
      <w:lvlJc w:val="left"/>
      <w:pPr>
        <w:ind w:left="5599" w:hanging="708"/>
      </w:pPr>
      <w:rPr>
        <w:rFonts w:hint="default"/>
        <w:lang w:val="cs-CZ" w:eastAsia="cs-CZ" w:bidi="cs-CZ"/>
      </w:rPr>
    </w:lvl>
    <w:lvl w:ilvl="7" w:tplc="4F82B898">
      <w:numFmt w:val="bullet"/>
      <w:lvlText w:val="•"/>
      <w:lvlJc w:val="left"/>
      <w:pPr>
        <w:ind w:left="6516" w:hanging="708"/>
      </w:pPr>
      <w:rPr>
        <w:rFonts w:hint="default"/>
        <w:lang w:val="cs-CZ" w:eastAsia="cs-CZ" w:bidi="cs-CZ"/>
      </w:rPr>
    </w:lvl>
    <w:lvl w:ilvl="8" w:tplc="2DD46A14">
      <w:numFmt w:val="bullet"/>
      <w:lvlText w:val="•"/>
      <w:lvlJc w:val="left"/>
      <w:pPr>
        <w:ind w:left="7432" w:hanging="708"/>
      </w:pPr>
      <w:rPr>
        <w:rFonts w:hint="default"/>
        <w:lang w:val="cs-CZ" w:eastAsia="cs-CZ" w:bidi="cs-CZ"/>
      </w:rPr>
    </w:lvl>
  </w:abstractNum>
  <w:abstractNum w:abstractNumId="4" w15:restartNumberingAfterBreak="0">
    <w:nsid w:val="3B0B6001"/>
    <w:multiLevelType w:val="hybridMultilevel"/>
    <w:tmpl w:val="C7D01272"/>
    <w:lvl w:ilvl="0" w:tplc="13586FF8">
      <w:start w:val="3"/>
      <w:numFmt w:val="decimal"/>
      <w:lvlText w:val="%1"/>
      <w:lvlJc w:val="left"/>
      <w:pPr>
        <w:ind w:left="808" w:hanging="708"/>
      </w:pPr>
      <w:rPr>
        <w:rFonts w:hint="default"/>
        <w:lang w:val="cs-CZ" w:eastAsia="cs-CZ" w:bidi="cs-CZ"/>
      </w:rPr>
    </w:lvl>
    <w:lvl w:ilvl="1" w:tplc="2094211C">
      <w:start w:val="1"/>
      <w:numFmt w:val="decimal"/>
      <w:lvlText w:val="%1.%2"/>
      <w:lvlJc w:val="left"/>
      <w:pPr>
        <w:ind w:left="808" w:hanging="708"/>
      </w:pPr>
      <w:rPr>
        <w:rFonts w:ascii="Calibri" w:eastAsia="Calibri" w:hAnsi="Calibri" w:cs="Calibri" w:hint="default"/>
        <w:sz w:val="22"/>
        <w:szCs w:val="22"/>
        <w:lang w:val="cs-CZ" w:eastAsia="cs-CZ" w:bidi="cs-CZ"/>
      </w:rPr>
    </w:lvl>
    <w:lvl w:ilvl="2" w:tplc="7248B0D0">
      <w:numFmt w:val="bullet"/>
      <w:lvlText w:val="•"/>
      <w:lvlJc w:val="left"/>
      <w:pPr>
        <w:ind w:left="2493" w:hanging="708"/>
      </w:pPr>
      <w:rPr>
        <w:rFonts w:hint="default"/>
        <w:lang w:val="cs-CZ" w:eastAsia="cs-CZ" w:bidi="cs-CZ"/>
      </w:rPr>
    </w:lvl>
    <w:lvl w:ilvl="3" w:tplc="94482FB2">
      <w:numFmt w:val="bullet"/>
      <w:lvlText w:val="•"/>
      <w:lvlJc w:val="left"/>
      <w:pPr>
        <w:ind w:left="3339" w:hanging="708"/>
      </w:pPr>
      <w:rPr>
        <w:rFonts w:hint="default"/>
        <w:lang w:val="cs-CZ" w:eastAsia="cs-CZ" w:bidi="cs-CZ"/>
      </w:rPr>
    </w:lvl>
    <w:lvl w:ilvl="4" w:tplc="432AFD7E">
      <w:numFmt w:val="bullet"/>
      <w:lvlText w:val="•"/>
      <w:lvlJc w:val="left"/>
      <w:pPr>
        <w:ind w:left="4186" w:hanging="708"/>
      </w:pPr>
      <w:rPr>
        <w:rFonts w:hint="default"/>
        <w:lang w:val="cs-CZ" w:eastAsia="cs-CZ" w:bidi="cs-CZ"/>
      </w:rPr>
    </w:lvl>
    <w:lvl w:ilvl="5" w:tplc="71680CB8">
      <w:numFmt w:val="bullet"/>
      <w:lvlText w:val="•"/>
      <w:lvlJc w:val="left"/>
      <w:pPr>
        <w:ind w:left="5033" w:hanging="708"/>
      </w:pPr>
      <w:rPr>
        <w:rFonts w:hint="default"/>
        <w:lang w:val="cs-CZ" w:eastAsia="cs-CZ" w:bidi="cs-CZ"/>
      </w:rPr>
    </w:lvl>
    <w:lvl w:ilvl="6" w:tplc="2B7C8F7E">
      <w:numFmt w:val="bullet"/>
      <w:lvlText w:val="•"/>
      <w:lvlJc w:val="left"/>
      <w:pPr>
        <w:ind w:left="5879" w:hanging="708"/>
      </w:pPr>
      <w:rPr>
        <w:rFonts w:hint="default"/>
        <w:lang w:val="cs-CZ" w:eastAsia="cs-CZ" w:bidi="cs-CZ"/>
      </w:rPr>
    </w:lvl>
    <w:lvl w:ilvl="7" w:tplc="439E7A14">
      <w:numFmt w:val="bullet"/>
      <w:lvlText w:val="•"/>
      <w:lvlJc w:val="left"/>
      <w:pPr>
        <w:ind w:left="6726" w:hanging="708"/>
      </w:pPr>
      <w:rPr>
        <w:rFonts w:hint="default"/>
        <w:lang w:val="cs-CZ" w:eastAsia="cs-CZ" w:bidi="cs-CZ"/>
      </w:rPr>
    </w:lvl>
    <w:lvl w:ilvl="8" w:tplc="B9822662">
      <w:numFmt w:val="bullet"/>
      <w:lvlText w:val="•"/>
      <w:lvlJc w:val="left"/>
      <w:pPr>
        <w:ind w:left="7572" w:hanging="708"/>
      </w:pPr>
      <w:rPr>
        <w:rFonts w:hint="default"/>
        <w:lang w:val="cs-CZ" w:eastAsia="cs-CZ" w:bidi="cs-CZ"/>
      </w:rPr>
    </w:lvl>
  </w:abstractNum>
  <w:abstractNum w:abstractNumId="5" w15:restartNumberingAfterBreak="0">
    <w:nsid w:val="562B74FB"/>
    <w:multiLevelType w:val="multilevel"/>
    <w:tmpl w:val="02B2A194"/>
    <w:lvl w:ilvl="0">
      <w:start w:val="6"/>
      <w:numFmt w:val="decimal"/>
      <w:lvlText w:val="%1"/>
      <w:lvlJc w:val="left"/>
      <w:pPr>
        <w:ind w:left="360" w:hanging="360"/>
      </w:pPr>
      <w:rPr>
        <w:rFonts w:hint="default"/>
      </w:rPr>
    </w:lvl>
    <w:lvl w:ilvl="1">
      <w:start w:val="5"/>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576205E6"/>
    <w:multiLevelType w:val="multilevel"/>
    <w:tmpl w:val="FB1865B8"/>
    <w:lvl w:ilvl="0">
      <w:start w:val="5"/>
      <w:numFmt w:val="decimal"/>
      <w:lvlText w:val="%1"/>
      <w:lvlJc w:val="left"/>
      <w:pPr>
        <w:ind w:left="360" w:hanging="360"/>
      </w:pPr>
      <w:rPr>
        <w:rFonts w:hint="default"/>
      </w:rPr>
    </w:lvl>
    <w:lvl w:ilvl="1">
      <w:start w:val="2"/>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7" w15:restartNumberingAfterBreak="0">
    <w:nsid w:val="7ACB2368"/>
    <w:multiLevelType w:val="hybridMultilevel"/>
    <w:tmpl w:val="0E0081D2"/>
    <w:lvl w:ilvl="0" w:tplc="E680786C">
      <w:start w:val="1"/>
      <w:numFmt w:val="decimal"/>
      <w:lvlText w:val="%1."/>
      <w:lvlJc w:val="left"/>
      <w:pPr>
        <w:ind w:left="3986" w:hanging="216"/>
        <w:jc w:val="right"/>
      </w:pPr>
      <w:rPr>
        <w:rFonts w:ascii="Calibri" w:eastAsia="Calibri" w:hAnsi="Calibri" w:cs="Calibri" w:hint="default"/>
        <w:sz w:val="22"/>
        <w:szCs w:val="22"/>
        <w:lang w:val="cs-CZ" w:eastAsia="cs-CZ" w:bidi="cs-CZ"/>
      </w:rPr>
    </w:lvl>
    <w:lvl w:ilvl="1" w:tplc="60B0AA22">
      <w:numFmt w:val="bullet"/>
      <w:lvlText w:val="•"/>
      <w:lvlJc w:val="left"/>
      <w:pPr>
        <w:ind w:left="4508" w:hanging="216"/>
      </w:pPr>
      <w:rPr>
        <w:rFonts w:hint="default"/>
        <w:lang w:val="cs-CZ" w:eastAsia="cs-CZ" w:bidi="cs-CZ"/>
      </w:rPr>
    </w:lvl>
    <w:lvl w:ilvl="2" w:tplc="59FC8046">
      <w:numFmt w:val="bullet"/>
      <w:lvlText w:val="•"/>
      <w:lvlJc w:val="left"/>
      <w:pPr>
        <w:ind w:left="5037" w:hanging="216"/>
      </w:pPr>
      <w:rPr>
        <w:rFonts w:hint="default"/>
        <w:lang w:val="cs-CZ" w:eastAsia="cs-CZ" w:bidi="cs-CZ"/>
      </w:rPr>
    </w:lvl>
    <w:lvl w:ilvl="3" w:tplc="8DF0D420">
      <w:numFmt w:val="bullet"/>
      <w:lvlText w:val="•"/>
      <w:lvlJc w:val="left"/>
      <w:pPr>
        <w:ind w:left="5565" w:hanging="216"/>
      </w:pPr>
      <w:rPr>
        <w:rFonts w:hint="default"/>
        <w:lang w:val="cs-CZ" w:eastAsia="cs-CZ" w:bidi="cs-CZ"/>
      </w:rPr>
    </w:lvl>
    <w:lvl w:ilvl="4" w:tplc="72FC8AEA">
      <w:numFmt w:val="bullet"/>
      <w:lvlText w:val="•"/>
      <w:lvlJc w:val="left"/>
      <w:pPr>
        <w:ind w:left="6094" w:hanging="216"/>
      </w:pPr>
      <w:rPr>
        <w:rFonts w:hint="default"/>
        <w:lang w:val="cs-CZ" w:eastAsia="cs-CZ" w:bidi="cs-CZ"/>
      </w:rPr>
    </w:lvl>
    <w:lvl w:ilvl="5" w:tplc="B0D6863A">
      <w:numFmt w:val="bullet"/>
      <w:lvlText w:val="•"/>
      <w:lvlJc w:val="left"/>
      <w:pPr>
        <w:ind w:left="6623" w:hanging="216"/>
      </w:pPr>
      <w:rPr>
        <w:rFonts w:hint="default"/>
        <w:lang w:val="cs-CZ" w:eastAsia="cs-CZ" w:bidi="cs-CZ"/>
      </w:rPr>
    </w:lvl>
    <w:lvl w:ilvl="6" w:tplc="07361322">
      <w:numFmt w:val="bullet"/>
      <w:lvlText w:val="•"/>
      <w:lvlJc w:val="left"/>
      <w:pPr>
        <w:ind w:left="7151" w:hanging="216"/>
      </w:pPr>
      <w:rPr>
        <w:rFonts w:hint="default"/>
        <w:lang w:val="cs-CZ" w:eastAsia="cs-CZ" w:bidi="cs-CZ"/>
      </w:rPr>
    </w:lvl>
    <w:lvl w:ilvl="7" w:tplc="6AC8D8BC">
      <w:numFmt w:val="bullet"/>
      <w:lvlText w:val="•"/>
      <w:lvlJc w:val="left"/>
      <w:pPr>
        <w:ind w:left="7680" w:hanging="216"/>
      </w:pPr>
      <w:rPr>
        <w:rFonts w:hint="default"/>
        <w:lang w:val="cs-CZ" w:eastAsia="cs-CZ" w:bidi="cs-CZ"/>
      </w:rPr>
    </w:lvl>
    <w:lvl w:ilvl="8" w:tplc="52CCE776">
      <w:numFmt w:val="bullet"/>
      <w:lvlText w:val="•"/>
      <w:lvlJc w:val="left"/>
      <w:pPr>
        <w:ind w:left="8208" w:hanging="216"/>
      </w:pPr>
      <w:rPr>
        <w:rFonts w:hint="default"/>
        <w:lang w:val="cs-CZ" w:eastAsia="cs-CZ" w:bidi="cs-CZ"/>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3661"/>
    <w:rsid w:val="000E6DA3"/>
    <w:rsid w:val="00520548"/>
    <w:rsid w:val="005A40E8"/>
    <w:rsid w:val="00913661"/>
    <w:rsid w:val="00927D27"/>
    <w:rsid w:val="00A31CD3"/>
    <w:rsid w:val="00EE3AB8"/>
    <w:rsid w:val="00FB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4C3AF"/>
  <w15:docId w15:val="{9E54172F-182D-4A3C-89A3-09BA374B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cs-CZ" w:bidi="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3AB8"/>
    <w:pPr>
      <w:tabs>
        <w:tab w:val="center" w:pos="4513"/>
        <w:tab w:val="right" w:pos="9026"/>
      </w:tabs>
    </w:pPr>
  </w:style>
  <w:style w:type="character" w:customStyle="1" w:styleId="HeaderChar">
    <w:name w:val="Header Char"/>
    <w:basedOn w:val="DefaultParagraphFont"/>
    <w:link w:val="Header"/>
    <w:uiPriority w:val="99"/>
    <w:rsid w:val="00EE3AB8"/>
    <w:rPr>
      <w:rFonts w:ascii="Calibri" w:eastAsia="Calibri" w:hAnsi="Calibri" w:cs="Calibri"/>
      <w:lang w:eastAsia="cs-CZ" w:bidi="cs-CZ"/>
    </w:rPr>
  </w:style>
  <w:style w:type="paragraph" w:styleId="Footer">
    <w:name w:val="footer"/>
    <w:basedOn w:val="Normal"/>
    <w:link w:val="FooterChar"/>
    <w:uiPriority w:val="99"/>
    <w:unhideWhenUsed/>
    <w:rsid w:val="00EE3AB8"/>
    <w:pPr>
      <w:tabs>
        <w:tab w:val="center" w:pos="4513"/>
        <w:tab w:val="right" w:pos="9026"/>
      </w:tabs>
    </w:pPr>
  </w:style>
  <w:style w:type="character" w:customStyle="1" w:styleId="FooterChar">
    <w:name w:val="Footer Char"/>
    <w:basedOn w:val="DefaultParagraphFont"/>
    <w:link w:val="Footer"/>
    <w:uiPriority w:val="99"/>
    <w:rsid w:val="00EE3AB8"/>
    <w:rPr>
      <w:rFonts w:ascii="Calibri" w:eastAsia="Calibri" w:hAnsi="Calibri" w:cs="Calibri"/>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iki.pirati.cz/rules/ppu" TargetMode="External"/><Relationship Id="rId4" Type="http://schemas.openxmlformats.org/officeDocument/2006/relationships/webSettings" Target="webSettings.xml"/><Relationship Id="rId9" Type="http://schemas.openxmlformats.org/officeDocument/2006/relationships/hyperlink" Target="https://redmine.pirati.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irati.cz" TargetMode="External"/><Relationship Id="rId1" Type="http://schemas.openxmlformats.org/officeDocument/2006/relationships/hyperlink" Target="http://www.pira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3547</Characters>
  <Application>Microsoft Office Word</Application>
  <DocSecurity>0</DocSecurity>
  <Lines>84</Lines>
  <Paragraphs>32</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 Vávrová</cp:lastModifiedBy>
  <cp:revision>5</cp:revision>
  <dcterms:created xsi:type="dcterms:W3CDTF">2020-09-07T15:10:00Z</dcterms:created>
  <dcterms:modified xsi:type="dcterms:W3CDTF">2020-09-08T12:28:00Z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Writer</vt:lpwstr>
  </property>
  <property fmtid="{D5CDD505-2E9C-101B-9397-08002B2CF9AE}" pid="4" name="LastSaved">
    <vt:filetime>2020-06-08T00:00:00Z</vt:filetime>
  </property>
</Properties>
</file>