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2"/>
          <w:szCs w:val="32"/>
          <w:rtl w:val="0"/>
        </w:rPr>
        <w:t xml:space="preserve">KANDIDÁTNÍ LISTINA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a 6. října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politické strany Česká pirátská strana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Typ volební strany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Název politické strany  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Česká pirátská strana</w:t>
      </w:r>
    </w:p>
    <w:p w:rsidR="00000000" w:rsidDel="00000000" w:rsidP="00000000" w:rsidRDefault="00000000" w:rsidRPr="00000000" w14:paraId="00000008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5.1224662162163"/>
        <w:gridCol w:w="2630.2322635135133"/>
        <w:gridCol w:w="719.4805743243244"/>
        <w:gridCol w:w="1179.4763513513512"/>
        <w:gridCol w:w="1804.5988175675675"/>
        <w:gridCol w:w="1580.4983108108106"/>
        <w:gridCol w:w="2453.310810810811"/>
        <w:gridCol w:w="2972.280405405405"/>
        <w:tblGridChange w:id="0">
          <w:tblGrid>
            <w:gridCol w:w="625.1224662162163"/>
            <w:gridCol w:w="2630.2322635135133"/>
            <w:gridCol w:w="719.4805743243244"/>
            <w:gridCol w:w="1179.4763513513512"/>
            <w:gridCol w:w="1804.5988175675675"/>
            <w:gridCol w:w="1580.4983108108106"/>
            <w:gridCol w:w="2453.310810810811"/>
            <w:gridCol w:w="2972.28040540540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Poř 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Jméno, příjmení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Věk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Pohlaví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Povolání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Část obce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Název politické strany nebo politického hnutí, které kandidáta navrhlo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Název politické strany nebo politického hnutí,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jehož je kandidát členem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Ing. Martin Kalina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Starosta města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Bc. Josef Pavlovic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OSVČ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Bc. et Bc. Karolina Vejmělkova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Sociální pracovník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Lukáš Jadlovský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OSVČ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Martin Sasko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OSVČ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Ivan Klein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Úředník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Ing. Karel Nykles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Léčitel výpočetní techniky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Ing. Petr Třešňák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Poslanec parlamentu ČR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Anna Tučková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Duchodce - kulturní referentka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Tomáš Novotný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Bc. Markéta Preibischová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Mateřská dovolená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Hana Kopčyk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Mateřská dovolená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Úšovice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Ing. Zdeněk Třešňák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Zeměměřič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Martin Masopust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Krupier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Karolína Duschková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Fotografka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Bc. Eva Koreisová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Jana Kalinová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 sestra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Stanislav Rezek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OSVČ - Elektro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Jíša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Výzkumný a vývojový pracovník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Filip Hahn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Banjista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Mgr. Michaela Klepáčková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Trenérka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Úsovice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Česká pirátská 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</w:tbl>
    <w:p w:rsidR="00000000" w:rsidDel="00000000" w:rsidP="00000000" w:rsidRDefault="00000000" w:rsidRPr="00000000" w14:paraId="000000BA">
      <w:pPr>
        <w:spacing w:after="24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BB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Zmocněnec volební strany: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firstLine="6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Bc. Kateřina Pavlovicová, DiS., Kubelíkova 539/4, Mariánské Lázně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firstLine="54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                                                                        </w:t>
        <w:tab/>
        <w:tab/>
        <w:tab/>
        <w:tab/>
        <w:tab/>
        <w:t xml:space="preserve"> </w:t>
        <w:tab/>
        <w:tab/>
        <w:t xml:space="preserve">…………………..……………………………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Jméno, příjmení</w:t>
      </w: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vertAlign w:val="superscript"/>
          <w:rtl w:val="0"/>
        </w:rPr>
        <w:t xml:space="preserve"> 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místo, kde je přihlášen k trvalému</w:t>
      </w: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pobytu                                              </w:t>
        <w:tab/>
        <w:tab/>
        <w:tab/>
        <w:t xml:space="preserve">podpis zmocněnce volební strany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hanging="4956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firstLine="6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Náhradník zmocněnce volební strany: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 Třešňáková, Podhorská 681, Mariánské Lázně</w:t>
      </w:r>
    </w:p>
    <w:p w:rsidR="00000000" w:rsidDel="00000000" w:rsidP="00000000" w:rsidRDefault="00000000" w:rsidRPr="00000000" w14:paraId="000000C4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  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Jméno, místo, kde je přihlášen k trvalému pobytu 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              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Bc. Karel Nykles,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předseda krajského sdružení České pirátské strany Karlovarského kraje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                                                           </w:t>
        <w:tab/>
        <w:t xml:space="preserve"> .…………….…..…….…………..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                                                                                                 </w:t>
        <w:tab/>
        <w:tab/>
        <w:tab/>
        <w:tab/>
        <w:tab/>
        <w:tab/>
        <w:tab/>
        <w:t xml:space="preserve">podpis oprávněné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firstLine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Přílohy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    Prohlášení kandidátů 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CF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Mariánských lázních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dne 30.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.2018</w:t>
      </w: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