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6E" w:rsidRDefault="004D565E" w:rsidP="004D565E">
      <w:pPr>
        <w:pStyle w:val="Nzev"/>
        <w:rPr>
          <w:b/>
          <w:color w:val="auto"/>
          <w:sz w:val="32"/>
          <w:szCs w:val="32"/>
        </w:rPr>
      </w:pPr>
      <w:proofErr w:type="spellStart"/>
      <w:r w:rsidRPr="004D565E">
        <w:t>Faipari</w:t>
      </w:r>
      <w:proofErr w:type="spellEnd"/>
      <w:r w:rsidRPr="004D565E">
        <w:t xml:space="preserve"> s.r.o.</w:t>
      </w:r>
      <w:r>
        <w:t xml:space="preserve"> – </w:t>
      </w:r>
      <w:r w:rsidRPr="004D565E">
        <w:rPr>
          <w:color w:val="auto"/>
          <w:sz w:val="32"/>
          <w:szCs w:val="32"/>
        </w:rPr>
        <w:t>stručná analýza důvěryhodnosti</w:t>
      </w:r>
    </w:p>
    <w:p w:rsidR="004D565E" w:rsidRDefault="004D565E" w:rsidP="004D565E">
      <w:pPr>
        <w:pStyle w:val="Nadpis2"/>
      </w:pPr>
      <w:r>
        <w:t>1. Analýza finančních výkazů</w:t>
      </w:r>
    </w:p>
    <w:p w:rsidR="004D565E" w:rsidRDefault="00A77E1D" w:rsidP="00A77E1D">
      <w:pPr>
        <w:jc w:val="both"/>
      </w:pPr>
      <w:r>
        <w:t xml:space="preserve">Společnost </w:t>
      </w:r>
      <w:proofErr w:type="spellStart"/>
      <w:r w:rsidRPr="004D565E">
        <w:t>Faipari</w:t>
      </w:r>
      <w:proofErr w:type="spellEnd"/>
      <w:r w:rsidRPr="004D565E">
        <w:t xml:space="preserve"> s.r.o.</w:t>
      </w:r>
      <w:r>
        <w:t xml:space="preserve"> </w:t>
      </w:r>
      <w:r w:rsidRPr="00025494">
        <w:rPr>
          <w:b/>
        </w:rPr>
        <w:t>porušila rejstříkový zákon</w:t>
      </w:r>
      <w:r>
        <w:t xml:space="preserve"> a zákon o účetnictví, neboť nezveřejnila své účetní výkazy ve sbírce listin obchodního rejstříku.</w:t>
      </w:r>
      <w:r w:rsidR="0081136E">
        <w:rPr>
          <w:rStyle w:val="Znakapoznpodarou"/>
        </w:rPr>
        <w:footnoteReference w:id="1"/>
      </w:r>
      <w:r w:rsidR="00D10E2D">
        <w:t xml:space="preserve"> Měla by tedy svoje výkazy co nejdříve zveřejnit.</w:t>
      </w:r>
      <w:r>
        <w:t xml:space="preserve"> Je to sice častý problém a mnoho společnosti porušuje t</w:t>
      </w:r>
      <w:r w:rsidR="00025494">
        <w:t>yto</w:t>
      </w:r>
      <w:r>
        <w:t xml:space="preserve"> zákony a doplňuje až po vyzvání soudu, ovšem určitý problém to je. </w:t>
      </w:r>
      <w:r w:rsidR="00025494">
        <w:t>Teoreticky by se mohlo stát, že by Pirátům zaslala svůj sponzorský dar společnost, která je například v úpadku či má zkrátka finanční problémy.</w:t>
      </w:r>
    </w:p>
    <w:p w:rsidR="00025494" w:rsidRDefault="00025494" w:rsidP="00D10E2D">
      <w:pPr>
        <w:pStyle w:val="Nadpis2"/>
      </w:pPr>
      <w:r>
        <w:t xml:space="preserve">2. </w:t>
      </w:r>
      <w:r w:rsidR="00D10E2D">
        <w:t>Sídlo společnosti</w:t>
      </w:r>
    </w:p>
    <w:p w:rsidR="005757F1" w:rsidRPr="005757F1" w:rsidRDefault="005757F1" w:rsidP="00896183">
      <w:pPr>
        <w:jc w:val="both"/>
      </w:pPr>
      <w:r>
        <w:t xml:space="preserve">Sídlo společnosti </w:t>
      </w:r>
      <w:r>
        <w:rPr>
          <w:rStyle w:val="leftp"/>
        </w:rPr>
        <w:t>FAIPARI s.r.o.</w:t>
      </w:r>
      <w:r>
        <w:rPr>
          <w:rStyle w:val="leftp"/>
        </w:rPr>
        <w:t xml:space="preserve"> je na adrese </w:t>
      </w:r>
      <w:r w:rsidR="00896183" w:rsidRPr="00896183">
        <w:rPr>
          <w:rStyle w:val="leftp"/>
        </w:rPr>
        <w:t>Vítězné náměstí 576/1</w:t>
      </w:r>
      <w:r w:rsidR="00896183">
        <w:rPr>
          <w:rStyle w:val="leftp"/>
        </w:rPr>
        <w:t xml:space="preserve">. Na stejné adrese sídlilo či sídlí dalších 510 společnosti. Mohlo by se v tomto případě tedy jednat o takzvanou virtuální schránku. </w:t>
      </w:r>
    </w:p>
    <w:p w:rsidR="00896183" w:rsidRDefault="005757F1" w:rsidP="00D10E2D">
      <w:r>
        <w:rPr>
          <w:noProof/>
          <w:lang w:eastAsia="cs-CZ"/>
        </w:rPr>
        <w:drawing>
          <wp:inline distT="0" distB="0" distL="0" distR="0">
            <wp:extent cx="5760720" cy="46247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ídlo faipa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83" w:rsidRDefault="0081136E" w:rsidP="0081136E">
      <w:pPr>
        <w:pStyle w:val="Nadpis2"/>
      </w:pPr>
      <w:r>
        <w:t>3. Obor činnosti</w:t>
      </w:r>
    </w:p>
    <w:p w:rsidR="0081136E" w:rsidRDefault="0081136E" w:rsidP="0081136E">
      <w:r>
        <w:t>Obor činnosti je uveden velice obecně a bližší informace nejsou dohledatelné:</w:t>
      </w:r>
    </w:p>
    <w:p w:rsidR="0081136E" w:rsidRDefault="0081136E" w:rsidP="0081136E">
      <w:pPr>
        <w:pStyle w:val="Odstavecseseznamem"/>
        <w:numPr>
          <w:ilvl w:val="0"/>
          <w:numId w:val="1"/>
        </w:numPr>
      </w:pPr>
      <w:r>
        <w:t>Zprostředkování velkoobchodu a velkoobchod v zastoupení</w:t>
      </w:r>
    </w:p>
    <w:p w:rsidR="0081136E" w:rsidRDefault="0081136E" w:rsidP="0081136E">
      <w:pPr>
        <w:pStyle w:val="Odstavecseseznamem"/>
        <w:numPr>
          <w:ilvl w:val="0"/>
          <w:numId w:val="1"/>
        </w:numPr>
      </w:pPr>
      <w:r>
        <w:t>Pronájem a správa vlastních nebo pronajatých nemovitostí</w:t>
      </w:r>
    </w:p>
    <w:p w:rsidR="0081136E" w:rsidRDefault="0081136E" w:rsidP="0081136E">
      <w:pPr>
        <w:pStyle w:val="Nadpis2"/>
      </w:pPr>
      <w:r>
        <w:lastRenderedPageBreak/>
        <w:t>4. Příjemce veřejných prostředků</w:t>
      </w:r>
    </w:p>
    <w:p w:rsidR="0081136E" w:rsidRDefault="0081136E" w:rsidP="0081136E">
      <w:pPr>
        <w:rPr>
          <w:rStyle w:val="leftp"/>
        </w:rPr>
      </w:pPr>
      <w:r>
        <w:t xml:space="preserve">Nebyly nalezené žádné veřejné zakázky či dotace, které by získala uvedená společnost </w:t>
      </w:r>
      <w:r>
        <w:rPr>
          <w:rStyle w:val="leftp"/>
        </w:rPr>
        <w:t>FAIPARI s.r.o.</w:t>
      </w:r>
      <w:r>
        <w:rPr>
          <w:rStyle w:val="leftp"/>
        </w:rPr>
        <w:t xml:space="preserve">. </w:t>
      </w:r>
    </w:p>
    <w:p w:rsidR="0081136E" w:rsidRDefault="0081136E" w:rsidP="0081136E">
      <w:pPr>
        <w:pStyle w:val="Nadpis2"/>
        <w:rPr>
          <w:rStyle w:val="leftp"/>
        </w:rPr>
      </w:pPr>
      <w:r>
        <w:rPr>
          <w:rStyle w:val="leftp"/>
        </w:rPr>
        <w:t>5. Mediální profil společnosti</w:t>
      </w:r>
    </w:p>
    <w:p w:rsidR="0081136E" w:rsidRDefault="0081136E" w:rsidP="0081136E">
      <w:r>
        <w:t xml:space="preserve">O společnosti </w:t>
      </w:r>
      <w:proofErr w:type="spellStart"/>
      <w:r w:rsidRPr="004D565E">
        <w:t>Faipari</w:t>
      </w:r>
      <w:proofErr w:type="spellEnd"/>
      <w:r>
        <w:t>, s.r.o.</w:t>
      </w:r>
      <w:r w:rsidR="000E4D31">
        <w:t xml:space="preserve"> se nenachází ani jediná zmínka v mediální databázi. </w:t>
      </w:r>
    </w:p>
    <w:p w:rsidR="00710583" w:rsidRDefault="00710583" w:rsidP="00710583">
      <w:pPr>
        <w:pStyle w:val="Nadpis2"/>
      </w:pPr>
      <w:r>
        <w:t xml:space="preserve">6. Další informace o společnosti </w:t>
      </w:r>
      <w:proofErr w:type="spellStart"/>
      <w:r>
        <w:t>Faipari</w:t>
      </w:r>
      <w:proofErr w:type="spellEnd"/>
      <w:r>
        <w:t>, s.r.o.</w:t>
      </w:r>
    </w:p>
    <w:p w:rsidR="00710583" w:rsidRDefault="00710583" w:rsidP="00710583">
      <w:pPr>
        <w:jc w:val="both"/>
      </w:pPr>
      <w:r>
        <w:t xml:space="preserve">Tato společnost měl za rok 2016 10-19 zaměstnanců a obrat by se v tomto roce měl pohybovat v rozmezí 500-999 tisíc Kč. </w:t>
      </w:r>
    </w:p>
    <w:p w:rsidR="00710583" w:rsidRDefault="00710583" w:rsidP="00710583">
      <w:pPr>
        <w:pStyle w:val="Nadpis2"/>
      </w:pPr>
      <w:r>
        <w:t xml:space="preserve">7. Miroslav </w:t>
      </w:r>
      <w:proofErr w:type="spellStart"/>
      <w:r>
        <w:t>Krupjak</w:t>
      </w:r>
      <w:proofErr w:type="spellEnd"/>
    </w:p>
    <w:p w:rsidR="00710583" w:rsidRDefault="00710583" w:rsidP="00F94AF7">
      <w:pPr>
        <w:jc w:val="both"/>
      </w:pPr>
      <w:r>
        <w:t xml:space="preserve">Jednatelem a majitelem společnost </w:t>
      </w:r>
      <w:proofErr w:type="spellStart"/>
      <w:r>
        <w:t>Faipari</w:t>
      </w:r>
      <w:proofErr w:type="spellEnd"/>
      <w:r>
        <w:t xml:space="preserve">, s.r.o. je Miroslav </w:t>
      </w:r>
      <w:proofErr w:type="spellStart"/>
      <w:r>
        <w:t>Krupjak</w:t>
      </w:r>
      <w:proofErr w:type="spellEnd"/>
      <w:r>
        <w:t xml:space="preserve"> ze slovenské </w:t>
      </w:r>
      <w:proofErr w:type="spellStart"/>
      <w:r>
        <w:t>Sniny</w:t>
      </w:r>
      <w:proofErr w:type="spellEnd"/>
      <w:r>
        <w:t>. O této osobě je dohledatelných velice málo informací a žádné z nich nemají znepokojující charakter.</w:t>
      </w:r>
      <w:r w:rsidR="00F94AF7">
        <w:t xml:space="preserve"> Osoba pravděpodobně nepoužívá ani sociální síť </w:t>
      </w:r>
      <w:proofErr w:type="spellStart"/>
      <w:r w:rsidR="00F94AF7">
        <w:t>facebook</w:t>
      </w:r>
      <w:proofErr w:type="spellEnd"/>
      <w:r w:rsidR="00F94AF7">
        <w:t>.</w:t>
      </w:r>
    </w:p>
    <w:p w:rsidR="002E7C44" w:rsidRDefault="002E7C44" w:rsidP="002E7C44">
      <w:pPr>
        <w:pStyle w:val="Nadpis2"/>
      </w:pPr>
      <w:r>
        <w:t>8. Závěry a doporučení</w:t>
      </w:r>
    </w:p>
    <w:p w:rsidR="002E7C44" w:rsidRPr="002E7C44" w:rsidRDefault="002E7C44" w:rsidP="002E7C44">
      <w:pPr>
        <w:jc w:val="both"/>
      </w:pPr>
      <w:r>
        <w:t xml:space="preserve">Nebyly nalezené žádné zásadní znepokojující informací ve vztahu ke společnosti </w:t>
      </w:r>
      <w:proofErr w:type="spellStart"/>
      <w:r>
        <w:t>Faipari</w:t>
      </w:r>
      <w:proofErr w:type="spellEnd"/>
      <w:r>
        <w:t xml:space="preserve">, s.r.o. ani Miroslavu </w:t>
      </w:r>
      <w:proofErr w:type="spellStart"/>
      <w:r>
        <w:t>Krupjakovi</w:t>
      </w:r>
      <w:proofErr w:type="spellEnd"/>
      <w:r>
        <w:t>. Z tohoto pohledu lze tedy dar přijmout ovšem s jedinou podmínkou – dodání účetních výkazů do sbírky listin obchodního rejstříku.</w:t>
      </w:r>
      <w:bookmarkStart w:id="0" w:name="_GoBack"/>
      <w:bookmarkEnd w:id="0"/>
    </w:p>
    <w:sectPr w:rsidR="002E7C44" w:rsidRPr="002E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37" w:rsidRDefault="00561437" w:rsidP="0081136E">
      <w:pPr>
        <w:spacing w:after="0" w:line="240" w:lineRule="auto"/>
      </w:pPr>
      <w:r>
        <w:separator/>
      </w:r>
    </w:p>
  </w:endnote>
  <w:endnote w:type="continuationSeparator" w:id="0">
    <w:p w:rsidR="00561437" w:rsidRDefault="00561437" w:rsidP="0081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37" w:rsidRDefault="00561437" w:rsidP="0081136E">
      <w:pPr>
        <w:spacing w:after="0" w:line="240" w:lineRule="auto"/>
      </w:pPr>
      <w:r>
        <w:separator/>
      </w:r>
    </w:p>
  </w:footnote>
  <w:footnote w:type="continuationSeparator" w:id="0">
    <w:p w:rsidR="00561437" w:rsidRDefault="00561437" w:rsidP="0081136E">
      <w:pPr>
        <w:spacing w:after="0" w:line="240" w:lineRule="auto"/>
      </w:pPr>
      <w:r>
        <w:continuationSeparator/>
      </w:r>
    </w:p>
  </w:footnote>
  <w:footnote w:id="1">
    <w:p w:rsidR="0081136E" w:rsidRDefault="008113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5F33CA">
          <w:rPr>
            <w:rStyle w:val="Hypertextovodkaz"/>
          </w:rPr>
          <w:t>https://or.justice.cz/ias/ui/vypis-sl-firma?subjektId=913106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6F2"/>
    <w:multiLevelType w:val="hybridMultilevel"/>
    <w:tmpl w:val="3A6E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E"/>
    <w:rsid w:val="00025494"/>
    <w:rsid w:val="000E4D31"/>
    <w:rsid w:val="002E7C44"/>
    <w:rsid w:val="00383433"/>
    <w:rsid w:val="003E7A6E"/>
    <w:rsid w:val="004D565E"/>
    <w:rsid w:val="00561437"/>
    <w:rsid w:val="005757F1"/>
    <w:rsid w:val="00710583"/>
    <w:rsid w:val="0081136E"/>
    <w:rsid w:val="00896183"/>
    <w:rsid w:val="00A77E1D"/>
    <w:rsid w:val="00D10E2D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65E"/>
    <w:rPr>
      <w:rFonts w:ascii="Roboto Condensed" w:hAnsi="Roboto Condensed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56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15868" w:themeColor="accent5" w:themeShade="8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5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565E"/>
    <w:rPr>
      <w:rFonts w:ascii="Roboto Condensed" w:eastAsiaTheme="majorEastAsia" w:hAnsi="Roboto Condense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4D565E"/>
    <w:rPr>
      <w:rFonts w:ascii="Roboto Condensed" w:eastAsiaTheme="majorEastAsia" w:hAnsi="Roboto Condensed" w:cstheme="majorBidi"/>
      <w:b/>
      <w:bCs/>
      <w:color w:val="215868" w:themeColor="accent5" w:themeShade="8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F1"/>
    <w:rPr>
      <w:rFonts w:ascii="Tahoma" w:hAnsi="Tahoma" w:cs="Tahoma"/>
      <w:sz w:val="16"/>
      <w:szCs w:val="16"/>
    </w:rPr>
  </w:style>
  <w:style w:type="character" w:customStyle="1" w:styleId="leftp">
    <w:name w:val="leftp"/>
    <w:basedOn w:val="Standardnpsmoodstavce"/>
    <w:rsid w:val="005757F1"/>
  </w:style>
  <w:style w:type="paragraph" w:styleId="Odstavecseseznamem">
    <w:name w:val="List Paragraph"/>
    <w:basedOn w:val="Normln"/>
    <w:uiPriority w:val="34"/>
    <w:qFormat/>
    <w:rsid w:val="008113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3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36E"/>
    <w:rPr>
      <w:rFonts w:ascii="Roboto Condensed" w:hAnsi="Roboto Condense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11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65E"/>
    <w:rPr>
      <w:rFonts w:ascii="Roboto Condensed" w:hAnsi="Roboto Condensed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56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15868" w:themeColor="accent5" w:themeShade="8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5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565E"/>
    <w:rPr>
      <w:rFonts w:ascii="Roboto Condensed" w:eastAsiaTheme="majorEastAsia" w:hAnsi="Roboto Condense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4D565E"/>
    <w:rPr>
      <w:rFonts w:ascii="Roboto Condensed" w:eastAsiaTheme="majorEastAsia" w:hAnsi="Roboto Condensed" w:cstheme="majorBidi"/>
      <w:b/>
      <w:bCs/>
      <w:color w:val="215868" w:themeColor="accent5" w:themeShade="8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F1"/>
    <w:rPr>
      <w:rFonts w:ascii="Tahoma" w:hAnsi="Tahoma" w:cs="Tahoma"/>
      <w:sz w:val="16"/>
      <w:szCs w:val="16"/>
    </w:rPr>
  </w:style>
  <w:style w:type="character" w:customStyle="1" w:styleId="leftp">
    <w:name w:val="leftp"/>
    <w:basedOn w:val="Standardnpsmoodstavce"/>
    <w:rsid w:val="005757F1"/>
  </w:style>
  <w:style w:type="paragraph" w:styleId="Odstavecseseznamem">
    <w:name w:val="List Paragraph"/>
    <w:basedOn w:val="Normln"/>
    <w:uiPriority w:val="34"/>
    <w:qFormat/>
    <w:rsid w:val="008113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3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36E"/>
    <w:rPr>
      <w:rFonts w:ascii="Roboto Condensed" w:hAnsi="Roboto Condense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11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vypis-sl-firma?subjektId=91310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B631-2140-41AA-B5FE-9BD7012C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Konieczny</dc:creator>
  <cp:lastModifiedBy>Janusz Konieczny</cp:lastModifiedBy>
  <cp:revision>2</cp:revision>
  <dcterms:created xsi:type="dcterms:W3CDTF">2018-07-17T03:14:00Z</dcterms:created>
  <dcterms:modified xsi:type="dcterms:W3CDTF">2018-07-17T03:14:00Z</dcterms:modified>
</cp:coreProperties>
</file>